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08D" w:rsidRPr="00924884" w:rsidRDefault="006238D4" w:rsidP="0023308D">
      <w:pPr>
        <w:pStyle w:val="Titre1"/>
        <w:rPr>
          <w:b w:val="0"/>
        </w:rPr>
      </w:pPr>
      <w:r>
        <w:rPr>
          <w:b w:val="0"/>
        </w:rPr>
        <w:t xml:space="preserve">  </w:t>
      </w:r>
      <w:r w:rsidR="002416A4">
        <w:rPr>
          <w:b w:val="0"/>
        </w:rPr>
        <w:t xml:space="preserve"> </w:t>
      </w:r>
      <w:r w:rsidR="0023308D">
        <w:rPr>
          <w:b w:val="0"/>
        </w:rPr>
        <w:t xml:space="preserve">    </w:t>
      </w:r>
    </w:p>
    <w:p w:rsidR="00707384" w:rsidRDefault="00707384"/>
    <w:p w:rsidR="00707384" w:rsidRDefault="00707384"/>
    <w:tbl>
      <w:tblPr>
        <w:tblpPr w:leftFromText="141" w:rightFromText="141" w:vertAnchor="page" w:horzAnchor="margin" w:tblpXSpec="center" w:tblpY="819"/>
        <w:tblW w:w="10598" w:type="dxa"/>
        <w:tblLayout w:type="fixed"/>
        <w:tblLook w:val="04A0"/>
      </w:tblPr>
      <w:tblGrid>
        <w:gridCol w:w="4077"/>
        <w:gridCol w:w="1701"/>
        <w:gridCol w:w="4820"/>
      </w:tblGrid>
      <w:tr w:rsidR="0023308D" w:rsidRPr="00924884" w:rsidTr="00201E12">
        <w:trPr>
          <w:trHeight w:val="557"/>
        </w:trPr>
        <w:tc>
          <w:tcPr>
            <w:tcW w:w="4077" w:type="dxa"/>
            <w:vAlign w:val="center"/>
          </w:tcPr>
          <w:p w:rsidR="0023308D" w:rsidRPr="00924884" w:rsidRDefault="0023308D" w:rsidP="00BE7E9A">
            <w:pPr>
              <w:jc w:val="center"/>
              <w:rPr>
                <w:b/>
                <w:sz w:val="20"/>
                <w:szCs w:val="20"/>
              </w:rPr>
            </w:pPr>
            <w:r w:rsidRPr="00924884">
              <w:rPr>
                <w:b/>
                <w:sz w:val="20"/>
                <w:szCs w:val="20"/>
              </w:rPr>
              <w:t>REPUBLIQUE DU CAMEROUN</w:t>
            </w:r>
          </w:p>
          <w:p w:rsidR="0023308D" w:rsidRPr="00924884" w:rsidRDefault="0023308D" w:rsidP="00BE7E9A">
            <w:pPr>
              <w:jc w:val="center"/>
              <w:rPr>
                <w:b/>
                <w:sz w:val="20"/>
                <w:szCs w:val="20"/>
              </w:rPr>
            </w:pPr>
            <w:r w:rsidRPr="00924884">
              <w:rPr>
                <w:b/>
                <w:sz w:val="20"/>
                <w:szCs w:val="20"/>
              </w:rPr>
              <w:t>**********</w:t>
            </w:r>
          </w:p>
        </w:tc>
        <w:tc>
          <w:tcPr>
            <w:tcW w:w="1701" w:type="dxa"/>
            <w:vMerge w:val="restart"/>
            <w:vAlign w:val="center"/>
          </w:tcPr>
          <w:p w:rsidR="0023308D" w:rsidRPr="00924884" w:rsidRDefault="0023308D" w:rsidP="00BE7E9A">
            <w:pPr>
              <w:jc w:val="center"/>
              <w:rPr>
                <w:b/>
                <w:sz w:val="20"/>
                <w:szCs w:val="20"/>
              </w:rPr>
            </w:pPr>
          </w:p>
          <w:p w:rsidR="0023308D" w:rsidRPr="00924884" w:rsidRDefault="0023308D" w:rsidP="00BE7E9A">
            <w:pPr>
              <w:jc w:val="center"/>
              <w:rPr>
                <w:b/>
                <w:sz w:val="20"/>
                <w:szCs w:val="20"/>
              </w:rPr>
            </w:pPr>
            <w:r w:rsidRPr="00924884">
              <w:rPr>
                <w:b/>
                <w:noProof/>
                <w:sz w:val="20"/>
                <w:szCs w:val="20"/>
              </w:rPr>
              <w:drawing>
                <wp:inline distT="0" distB="0" distL="0" distR="0">
                  <wp:extent cx="1075055" cy="1075055"/>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23308D" w:rsidRPr="00924884" w:rsidRDefault="0023308D" w:rsidP="00BE7E9A">
            <w:pPr>
              <w:jc w:val="center"/>
              <w:rPr>
                <w:b/>
                <w:sz w:val="20"/>
                <w:szCs w:val="20"/>
              </w:rPr>
            </w:pPr>
            <w:r w:rsidRPr="00924884">
              <w:rPr>
                <w:b/>
                <w:sz w:val="20"/>
                <w:szCs w:val="20"/>
              </w:rPr>
              <w:t>REPUBLIC OF CAMEROON</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558"/>
        </w:trPr>
        <w:tc>
          <w:tcPr>
            <w:tcW w:w="4077" w:type="dxa"/>
            <w:vAlign w:val="center"/>
            <w:hideMark/>
          </w:tcPr>
          <w:p w:rsidR="0023308D" w:rsidRPr="00924884" w:rsidRDefault="0023308D" w:rsidP="00BE7E9A">
            <w:pPr>
              <w:jc w:val="center"/>
              <w:rPr>
                <w:b/>
                <w:sz w:val="20"/>
                <w:szCs w:val="20"/>
              </w:rPr>
            </w:pPr>
            <w:r w:rsidRPr="00924884">
              <w:rPr>
                <w:b/>
                <w:sz w:val="20"/>
                <w:szCs w:val="20"/>
              </w:rPr>
              <w:t>PRESIDENCE DE LA REPUBLIQUE</w:t>
            </w:r>
          </w:p>
          <w:p w:rsidR="0023308D" w:rsidRPr="00924884" w:rsidRDefault="0023308D" w:rsidP="00BE7E9A">
            <w:pPr>
              <w:jc w:val="center"/>
              <w:rPr>
                <w:b/>
                <w:sz w:val="20"/>
                <w:szCs w:val="20"/>
              </w:rPr>
            </w:pPr>
            <w:r w:rsidRPr="00924884">
              <w:rPr>
                <w:b/>
                <w:sz w:val="20"/>
                <w:szCs w:val="20"/>
              </w:rPr>
              <w:t>**********</w:t>
            </w:r>
          </w:p>
        </w:tc>
        <w:tc>
          <w:tcPr>
            <w:tcW w:w="1701" w:type="dxa"/>
            <w:vMerge/>
            <w:vAlign w:val="center"/>
            <w:hideMark/>
          </w:tcPr>
          <w:p w:rsidR="0023308D" w:rsidRPr="00924884" w:rsidRDefault="0023308D" w:rsidP="00BE7E9A">
            <w:pPr>
              <w:jc w:val="center"/>
              <w:rPr>
                <w:b/>
                <w:sz w:val="20"/>
                <w:szCs w:val="20"/>
              </w:rPr>
            </w:pPr>
          </w:p>
        </w:tc>
        <w:tc>
          <w:tcPr>
            <w:tcW w:w="4820" w:type="dxa"/>
            <w:vAlign w:val="center"/>
            <w:hideMark/>
          </w:tcPr>
          <w:p w:rsidR="0023308D" w:rsidRPr="00924884" w:rsidRDefault="0023308D" w:rsidP="00BE7E9A">
            <w:pPr>
              <w:jc w:val="center"/>
              <w:rPr>
                <w:b/>
                <w:sz w:val="20"/>
                <w:szCs w:val="20"/>
              </w:rPr>
            </w:pPr>
            <w:r w:rsidRPr="00924884">
              <w:rPr>
                <w:b/>
                <w:sz w:val="20"/>
                <w:szCs w:val="20"/>
              </w:rPr>
              <w:t>PRESIDENCY OF THE REPUBLIC</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453"/>
        </w:trPr>
        <w:tc>
          <w:tcPr>
            <w:tcW w:w="4077" w:type="dxa"/>
            <w:vAlign w:val="center"/>
            <w:hideMark/>
          </w:tcPr>
          <w:p w:rsidR="0023308D" w:rsidRPr="00924884" w:rsidRDefault="0023308D" w:rsidP="00BE7E9A">
            <w:pPr>
              <w:jc w:val="center"/>
              <w:rPr>
                <w:b/>
                <w:sz w:val="20"/>
                <w:szCs w:val="20"/>
              </w:rPr>
            </w:pPr>
            <w:r w:rsidRPr="00924884">
              <w:rPr>
                <w:b/>
                <w:sz w:val="20"/>
                <w:szCs w:val="20"/>
              </w:rPr>
              <w:t>MINISTERE DES MARCHES PUBLICS</w:t>
            </w:r>
          </w:p>
          <w:p w:rsidR="0023308D" w:rsidRPr="00924884" w:rsidRDefault="0023308D" w:rsidP="00BE7E9A">
            <w:pPr>
              <w:jc w:val="center"/>
              <w:rPr>
                <w:b/>
                <w:sz w:val="20"/>
                <w:szCs w:val="20"/>
              </w:rPr>
            </w:pPr>
            <w:r w:rsidRPr="00924884">
              <w:rPr>
                <w:b/>
                <w:sz w:val="20"/>
                <w:szCs w:val="20"/>
              </w:rPr>
              <w:t>**********</w:t>
            </w:r>
          </w:p>
        </w:tc>
        <w:tc>
          <w:tcPr>
            <w:tcW w:w="1701" w:type="dxa"/>
            <w:vMerge/>
            <w:vAlign w:val="center"/>
            <w:hideMark/>
          </w:tcPr>
          <w:p w:rsidR="0023308D" w:rsidRPr="00924884" w:rsidRDefault="0023308D" w:rsidP="00BE7E9A">
            <w:pPr>
              <w:jc w:val="center"/>
              <w:rPr>
                <w:b/>
                <w:sz w:val="20"/>
                <w:szCs w:val="20"/>
              </w:rPr>
            </w:pPr>
          </w:p>
        </w:tc>
        <w:tc>
          <w:tcPr>
            <w:tcW w:w="4820" w:type="dxa"/>
            <w:vAlign w:val="center"/>
            <w:hideMark/>
          </w:tcPr>
          <w:p w:rsidR="0023308D" w:rsidRPr="00924884" w:rsidRDefault="0023308D" w:rsidP="00BE7E9A">
            <w:pPr>
              <w:jc w:val="center"/>
              <w:rPr>
                <w:b/>
                <w:sz w:val="20"/>
                <w:szCs w:val="20"/>
              </w:rPr>
            </w:pPr>
            <w:r w:rsidRPr="00924884">
              <w:rPr>
                <w:b/>
                <w:sz w:val="20"/>
                <w:szCs w:val="20"/>
              </w:rPr>
              <w:t>MINISTRY OF PUBLIC CONTRACTS</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517"/>
        </w:trPr>
        <w:tc>
          <w:tcPr>
            <w:tcW w:w="4077" w:type="dxa"/>
            <w:vAlign w:val="center"/>
            <w:hideMark/>
          </w:tcPr>
          <w:p w:rsidR="0023308D" w:rsidRPr="00924884" w:rsidRDefault="0023308D" w:rsidP="00BE7E9A">
            <w:pPr>
              <w:jc w:val="center"/>
              <w:rPr>
                <w:b/>
                <w:sz w:val="20"/>
                <w:szCs w:val="20"/>
              </w:rPr>
            </w:pPr>
            <w:r w:rsidRPr="00924884">
              <w:rPr>
                <w:b/>
                <w:sz w:val="20"/>
                <w:szCs w:val="20"/>
              </w:rPr>
              <w:t xml:space="preserve">DELEGATION </w:t>
            </w:r>
            <w:r w:rsidR="00C14B7D">
              <w:rPr>
                <w:b/>
                <w:sz w:val="20"/>
                <w:szCs w:val="20"/>
              </w:rPr>
              <w:t>REGIONALE DE L’EST</w:t>
            </w:r>
          </w:p>
          <w:p w:rsidR="0023308D" w:rsidRPr="00924884" w:rsidRDefault="0023308D" w:rsidP="00BE7E9A">
            <w:pPr>
              <w:jc w:val="center"/>
              <w:rPr>
                <w:b/>
                <w:sz w:val="20"/>
                <w:szCs w:val="20"/>
              </w:rPr>
            </w:pPr>
            <w:r w:rsidRPr="00924884">
              <w:rPr>
                <w:b/>
                <w:sz w:val="20"/>
                <w:szCs w:val="20"/>
              </w:rPr>
              <w:t>**********</w:t>
            </w:r>
          </w:p>
        </w:tc>
        <w:tc>
          <w:tcPr>
            <w:tcW w:w="1701" w:type="dxa"/>
            <w:vMerge/>
            <w:vAlign w:val="center"/>
            <w:hideMark/>
          </w:tcPr>
          <w:p w:rsidR="0023308D" w:rsidRPr="00924884" w:rsidRDefault="0023308D" w:rsidP="00BE7E9A">
            <w:pPr>
              <w:jc w:val="center"/>
              <w:rPr>
                <w:b/>
                <w:sz w:val="20"/>
                <w:szCs w:val="20"/>
              </w:rPr>
            </w:pPr>
          </w:p>
        </w:tc>
        <w:tc>
          <w:tcPr>
            <w:tcW w:w="4820" w:type="dxa"/>
            <w:vAlign w:val="center"/>
            <w:hideMark/>
          </w:tcPr>
          <w:p w:rsidR="0023308D" w:rsidRPr="00924884" w:rsidRDefault="00C14B7D" w:rsidP="00BE7E9A">
            <w:pPr>
              <w:jc w:val="center"/>
              <w:rPr>
                <w:b/>
                <w:sz w:val="20"/>
                <w:szCs w:val="20"/>
              </w:rPr>
            </w:pPr>
            <w:r>
              <w:rPr>
                <w:b/>
                <w:sz w:val="20"/>
                <w:szCs w:val="20"/>
              </w:rPr>
              <w:t>EAST</w:t>
            </w:r>
            <w:r w:rsidR="0023308D" w:rsidRPr="00924884">
              <w:rPr>
                <w:b/>
                <w:sz w:val="20"/>
                <w:szCs w:val="20"/>
              </w:rPr>
              <w:t xml:space="preserve"> REGIONAL DELEGATION</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517"/>
        </w:trPr>
        <w:tc>
          <w:tcPr>
            <w:tcW w:w="4077" w:type="dxa"/>
            <w:vAlign w:val="center"/>
          </w:tcPr>
          <w:p w:rsidR="0023308D" w:rsidRPr="00924884" w:rsidRDefault="0023308D" w:rsidP="00BE7E9A">
            <w:pPr>
              <w:jc w:val="center"/>
              <w:rPr>
                <w:b/>
                <w:sz w:val="20"/>
                <w:szCs w:val="20"/>
              </w:rPr>
            </w:pPr>
            <w:r w:rsidRPr="00924884">
              <w:rPr>
                <w:b/>
                <w:sz w:val="20"/>
                <w:szCs w:val="20"/>
              </w:rPr>
              <w:t>SERVICE DES MARCHES DES INFRASTRUCTURES</w:t>
            </w:r>
          </w:p>
          <w:p w:rsidR="0023308D" w:rsidRPr="00924884" w:rsidRDefault="0023308D" w:rsidP="00BE7E9A">
            <w:pPr>
              <w:jc w:val="center"/>
              <w:rPr>
                <w:b/>
                <w:sz w:val="20"/>
                <w:szCs w:val="20"/>
              </w:rPr>
            </w:pPr>
            <w:r w:rsidRPr="00924884">
              <w:rPr>
                <w:b/>
                <w:sz w:val="20"/>
                <w:szCs w:val="20"/>
              </w:rPr>
              <w:t>**********</w:t>
            </w:r>
          </w:p>
        </w:tc>
        <w:tc>
          <w:tcPr>
            <w:tcW w:w="1701" w:type="dxa"/>
            <w:vMerge/>
            <w:vAlign w:val="center"/>
          </w:tcPr>
          <w:p w:rsidR="0023308D" w:rsidRPr="00924884" w:rsidRDefault="0023308D" w:rsidP="00BE7E9A">
            <w:pPr>
              <w:jc w:val="center"/>
              <w:rPr>
                <w:b/>
                <w:sz w:val="20"/>
                <w:szCs w:val="20"/>
              </w:rPr>
            </w:pPr>
          </w:p>
        </w:tc>
        <w:tc>
          <w:tcPr>
            <w:tcW w:w="4820" w:type="dxa"/>
            <w:vAlign w:val="center"/>
          </w:tcPr>
          <w:p w:rsidR="0023308D" w:rsidRPr="00924884" w:rsidRDefault="0023308D" w:rsidP="00BE7E9A">
            <w:pPr>
              <w:jc w:val="center"/>
              <w:rPr>
                <w:b/>
                <w:sz w:val="20"/>
                <w:szCs w:val="20"/>
              </w:rPr>
            </w:pPr>
            <w:r w:rsidRPr="00924884">
              <w:rPr>
                <w:b/>
                <w:sz w:val="20"/>
                <w:szCs w:val="20"/>
              </w:rPr>
              <w:t>INTRASTRUCTURES CONTRACTS SERVICE</w:t>
            </w:r>
          </w:p>
          <w:p w:rsidR="0023308D" w:rsidRPr="00924884" w:rsidRDefault="0023308D" w:rsidP="00BE7E9A">
            <w:pPr>
              <w:jc w:val="center"/>
              <w:rPr>
                <w:b/>
                <w:sz w:val="20"/>
                <w:szCs w:val="20"/>
              </w:rPr>
            </w:pPr>
            <w:r w:rsidRPr="00924884">
              <w:rPr>
                <w:b/>
                <w:sz w:val="20"/>
                <w:szCs w:val="20"/>
              </w:rPr>
              <w:t>**********</w:t>
            </w:r>
          </w:p>
        </w:tc>
      </w:tr>
    </w:tbl>
    <w:p w:rsidR="0023308D" w:rsidRPr="00924884" w:rsidRDefault="0023308D" w:rsidP="0023308D"/>
    <w:p w:rsidR="0023308D" w:rsidRPr="00924884" w:rsidRDefault="0023308D" w:rsidP="00C14B7D">
      <w:pPr>
        <w:jc w:val="center"/>
      </w:pPr>
      <w:r w:rsidRPr="005B649D">
        <w:rPr>
          <w:b/>
          <w:sz w:val="28"/>
          <w:szCs w:val="28"/>
        </w:rPr>
        <w:t>MAITRE D’OUVRAGE DÉLÉGUÉ</w:t>
      </w:r>
      <w:r w:rsidRPr="00145D75">
        <w:rPr>
          <w:sz w:val="28"/>
          <w:szCs w:val="28"/>
        </w:rPr>
        <w:t xml:space="preserve">: </w:t>
      </w:r>
      <w:r w:rsidR="0059114B">
        <w:rPr>
          <w:sz w:val="28"/>
          <w:szCs w:val="28"/>
        </w:rPr>
        <w:t>DIRECTEUR DU LYCEE DE BONIS</w:t>
      </w:r>
    </w:p>
    <w:p w:rsidR="0023308D" w:rsidRPr="00924884" w:rsidRDefault="0023308D" w:rsidP="0023308D">
      <w:pPr>
        <w:jc w:val="center"/>
      </w:pPr>
    </w:p>
    <w:p w:rsidR="0023308D" w:rsidRPr="005B649D" w:rsidRDefault="0023308D" w:rsidP="0023308D">
      <w:pPr>
        <w:jc w:val="center"/>
        <w:rPr>
          <w:sz w:val="28"/>
          <w:szCs w:val="28"/>
        </w:rPr>
      </w:pPr>
      <w:r w:rsidRPr="005B649D">
        <w:rPr>
          <w:b/>
          <w:sz w:val="28"/>
          <w:szCs w:val="28"/>
        </w:rPr>
        <w:t>AUTORITE CONTRACTANTE</w:t>
      </w:r>
      <w:r w:rsidRPr="005B649D">
        <w:rPr>
          <w:sz w:val="28"/>
          <w:szCs w:val="28"/>
        </w:rPr>
        <w:t> : DELEGUE REGIONAL DES MARCHES PUBLICS D</w:t>
      </w:r>
      <w:r w:rsidR="00C14B7D" w:rsidRPr="005B649D">
        <w:rPr>
          <w:sz w:val="28"/>
          <w:szCs w:val="28"/>
        </w:rPr>
        <w:t>E L’EST</w:t>
      </w:r>
    </w:p>
    <w:p w:rsidR="0023308D" w:rsidRPr="005B649D" w:rsidRDefault="0023308D" w:rsidP="0023308D">
      <w:pPr>
        <w:jc w:val="center"/>
        <w:rPr>
          <w:sz w:val="28"/>
          <w:szCs w:val="28"/>
        </w:rPr>
      </w:pPr>
    </w:p>
    <w:p w:rsidR="0023308D" w:rsidRPr="005B649D" w:rsidRDefault="0023308D" w:rsidP="0023308D">
      <w:pPr>
        <w:jc w:val="center"/>
        <w:rPr>
          <w:sz w:val="28"/>
          <w:szCs w:val="28"/>
        </w:rPr>
      </w:pPr>
      <w:r w:rsidRPr="005B649D">
        <w:rPr>
          <w:b/>
          <w:sz w:val="28"/>
          <w:szCs w:val="28"/>
        </w:rPr>
        <w:t>COMMISSION DE PASSATION DES MARCHES</w:t>
      </w:r>
      <w:r w:rsidRPr="005B649D">
        <w:rPr>
          <w:sz w:val="28"/>
          <w:szCs w:val="28"/>
        </w:rPr>
        <w:t> : COMMISSION REGIONALE</w:t>
      </w:r>
      <w:r w:rsidR="00CC1CC1" w:rsidRPr="005B649D">
        <w:rPr>
          <w:sz w:val="28"/>
          <w:szCs w:val="28"/>
        </w:rPr>
        <w:t xml:space="preserve"> DE PASSATION </w:t>
      </w:r>
      <w:r w:rsidRPr="005B649D">
        <w:rPr>
          <w:sz w:val="28"/>
          <w:szCs w:val="28"/>
        </w:rPr>
        <w:t xml:space="preserve"> </w:t>
      </w:r>
      <w:r w:rsidR="00F674AB" w:rsidRPr="005B649D">
        <w:rPr>
          <w:sz w:val="28"/>
          <w:szCs w:val="28"/>
        </w:rPr>
        <w:t xml:space="preserve">DES MARCHE PUBLICS </w:t>
      </w:r>
      <w:r w:rsidRPr="005B649D">
        <w:rPr>
          <w:sz w:val="28"/>
          <w:szCs w:val="28"/>
        </w:rPr>
        <w:t>D</w:t>
      </w:r>
      <w:r w:rsidR="00C14B7D" w:rsidRPr="005B649D">
        <w:rPr>
          <w:sz w:val="28"/>
          <w:szCs w:val="28"/>
        </w:rPr>
        <w:t>E L’EST</w:t>
      </w:r>
    </w:p>
    <w:p w:rsidR="0023308D" w:rsidRPr="00924884" w:rsidRDefault="0023308D" w:rsidP="0023308D"/>
    <w:p w:rsidR="0023308D" w:rsidRPr="00924884" w:rsidRDefault="0023308D" w:rsidP="00E766A0">
      <w:pPr>
        <w:pBdr>
          <w:top w:val="single" w:sz="4" w:space="1" w:color="auto"/>
          <w:left w:val="single" w:sz="4" w:space="2" w:color="auto"/>
          <w:bottom w:val="single" w:sz="4" w:space="0" w:color="auto"/>
          <w:right w:val="single" w:sz="4" w:space="4" w:color="auto"/>
        </w:pBdr>
        <w:jc w:val="center"/>
        <w:rPr>
          <w:b/>
        </w:rPr>
      </w:pPr>
    </w:p>
    <w:p w:rsidR="0023308D" w:rsidRPr="00145D75" w:rsidRDefault="0023308D" w:rsidP="00E766A0">
      <w:pPr>
        <w:pBdr>
          <w:top w:val="single" w:sz="4" w:space="1" w:color="auto"/>
          <w:left w:val="single" w:sz="4" w:space="2" w:color="auto"/>
          <w:bottom w:val="single" w:sz="4" w:space="0" w:color="auto"/>
          <w:right w:val="single" w:sz="4" w:space="4" w:color="auto"/>
        </w:pBdr>
        <w:spacing w:line="360" w:lineRule="auto"/>
        <w:jc w:val="center"/>
        <w:rPr>
          <w:b/>
        </w:rPr>
      </w:pPr>
      <w:r w:rsidRPr="00145D75">
        <w:rPr>
          <w:b/>
        </w:rPr>
        <w:t xml:space="preserve">DOSSIER D’APPEL D’OFFRES </w:t>
      </w:r>
      <w:r w:rsidR="004554D5" w:rsidRPr="00145D75">
        <w:rPr>
          <w:b/>
        </w:rPr>
        <w:t xml:space="preserve">NATIONAL </w:t>
      </w:r>
      <w:r w:rsidR="00905085">
        <w:rPr>
          <w:b/>
        </w:rPr>
        <w:t>OUVERT</w:t>
      </w:r>
      <w:r w:rsidR="005866D3" w:rsidRPr="00145D75">
        <w:rPr>
          <w:b/>
        </w:rPr>
        <w:t xml:space="preserve"> </w:t>
      </w:r>
      <w:r w:rsidRPr="00145D75">
        <w:rPr>
          <w:b/>
        </w:rPr>
        <w:t>N°</w:t>
      </w:r>
      <w:r w:rsidR="002F2EEC">
        <w:rPr>
          <w:b/>
        </w:rPr>
        <w:t>022</w:t>
      </w:r>
      <w:r w:rsidR="00F674AB" w:rsidRPr="00145D75">
        <w:rPr>
          <w:b/>
        </w:rPr>
        <w:t>/DAO</w:t>
      </w:r>
      <w:r w:rsidR="004554D5" w:rsidRPr="00145D75">
        <w:rPr>
          <w:b/>
        </w:rPr>
        <w:t>NO</w:t>
      </w:r>
      <w:r w:rsidR="00286F38">
        <w:rPr>
          <w:b/>
        </w:rPr>
        <w:t>/MINMAP/DR/SMI/</w:t>
      </w:r>
      <w:r w:rsidR="00286F38" w:rsidRPr="00145D75">
        <w:rPr>
          <w:b/>
        </w:rPr>
        <w:t xml:space="preserve"> </w:t>
      </w:r>
      <w:r w:rsidRPr="00145D75">
        <w:rPr>
          <w:b/>
        </w:rPr>
        <w:t>CRPM</w:t>
      </w:r>
      <w:r w:rsidR="004554D5" w:rsidRPr="00145D75">
        <w:rPr>
          <w:b/>
        </w:rPr>
        <w:t>P</w:t>
      </w:r>
      <w:r w:rsidRPr="00145D75">
        <w:rPr>
          <w:b/>
        </w:rPr>
        <w:t>/</w:t>
      </w:r>
      <w:r w:rsidR="00286F38">
        <w:rPr>
          <w:b/>
        </w:rPr>
        <w:t>SMI</w:t>
      </w:r>
      <w:r w:rsidR="00FF686E" w:rsidRPr="00145D75">
        <w:rPr>
          <w:b/>
        </w:rPr>
        <w:t>/</w:t>
      </w:r>
      <w:r w:rsidR="00286F38" w:rsidRPr="00145D75">
        <w:rPr>
          <w:b/>
        </w:rPr>
        <w:t>ES</w:t>
      </w:r>
      <w:r w:rsidR="00286F38">
        <w:rPr>
          <w:b/>
        </w:rPr>
        <w:t xml:space="preserve">  </w:t>
      </w:r>
      <w:r w:rsidRPr="00145D75">
        <w:rPr>
          <w:b/>
        </w:rPr>
        <w:t>201</w:t>
      </w:r>
      <w:r w:rsidR="00C14B7D" w:rsidRPr="00145D75">
        <w:rPr>
          <w:b/>
        </w:rPr>
        <w:t>8</w:t>
      </w:r>
      <w:r w:rsidRPr="00145D75">
        <w:rPr>
          <w:b/>
        </w:rPr>
        <w:t xml:space="preserve"> DU </w:t>
      </w:r>
      <w:r w:rsidR="002F2EEC">
        <w:rPr>
          <w:b/>
        </w:rPr>
        <w:t>24</w:t>
      </w:r>
      <w:r w:rsidR="00F439CA" w:rsidRPr="00145D75">
        <w:rPr>
          <w:b/>
        </w:rPr>
        <w:t>/</w:t>
      </w:r>
      <w:r w:rsidR="002F2EEC">
        <w:rPr>
          <w:b/>
        </w:rPr>
        <w:t>04</w:t>
      </w:r>
      <w:r w:rsidR="00C14B7D" w:rsidRPr="00145D75">
        <w:rPr>
          <w:b/>
        </w:rPr>
        <w:t>/2018</w:t>
      </w:r>
      <w:r w:rsidR="005866D3" w:rsidRPr="00145D75">
        <w:rPr>
          <w:b/>
        </w:rPr>
        <w:t xml:space="preserve"> </w:t>
      </w:r>
      <w:r w:rsidRPr="00145D75">
        <w:rPr>
          <w:b/>
        </w:rPr>
        <w:t>POUR</w:t>
      </w:r>
      <w:r w:rsidR="00D868FD">
        <w:rPr>
          <w:b/>
        </w:rPr>
        <w:t xml:space="preserve"> LES TRAVAUX DE CONSTRUCTION </w:t>
      </w:r>
      <w:r w:rsidR="0059336E">
        <w:rPr>
          <w:b/>
        </w:rPr>
        <w:t>D’UN FORAGE</w:t>
      </w:r>
      <w:r w:rsidR="00D868FD">
        <w:rPr>
          <w:b/>
        </w:rPr>
        <w:t xml:space="preserve"> </w:t>
      </w:r>
      <w:r w:rsidR="00242FE5">
        <w:rPr>
          <w:b/>
        </w:rPr>
        <w:t>EQUIPE</w:t>
      </w:r>
      <w:r w:rsidRPr="00145D75">
        <w:rPr>
          <w:b/>
        </w:rPr>
        <w:t xml:space="preserve"> DE PMH</w:t>
      </w:r>
      <w:r w:rsidR="005B649D">
        <w:rPr>
          <w:b/>
        </w:rPr>
        <w:t xml:space="preserve"> </w:t>
      </w:r>
      <w:r w:rsidRPr="00145D75">
        <w:rPr>
          <w:b/>
        </w:rPr>
        <w:t xml:space="preserve"> </w:t>
      </w:r>
      <w:r w:rsidR="0059336E">
        <w:rPr>
          <w:b/>
        </w:rPr>
        <w:t xml:space="preserve">AU LYCEE DE BONIS, DEPARTEMENT DU LOM-ET-DJEREM, </w:t>
      </w:r>
      <w:r w:rsidR="005B649D">
        <w:rPr>
          <w:b/>
        </w:rPr>
        <w:t xml:space="preserve"> REGION DE</w:t>
      </w:r>
      <w:r w:rsidRPr="00145D75">
        <w:rPr>
          <w:b/>
        </w:rPr>
        <w:t xml:space="preserve"> </w:t>
      </w:r>
      <w:r w:rsidR="00C14B7D" w:rsidRPr="00145D75">
        <w:rPr>
          <w:b/>
        </w:rPr>
        <w:t>L’EST</w:t>
      </w:r>
      <w:r w:rsidR="00145D75" w:rsidRPr="00145D75">
        <w:rPr>
          <w:b/>
        </w:rPr>
        <w:t>,</w:t>
      </w:r>
      <w:r w:rsidR="00E766A0" w:rsidRPr="00145D75">
        <w:rPr>
          <w:b/>
        </w:rPr>
        <w:t xml:space="preserve"> EN </w:t>
      </w:r>
      <w:r w:rsidR="0059336E">
        <w:rPr>
          <w:b/>
        </w:rPr>
        <w:t>PROCEDURE D’URGENCE</w:t>
      </w:r>
      <w:r w:rsidR="000138A6" w:rsidRPr="00145D75">
        <w:rPr>
          <w:b/>
        </w:rPr>
        <w:t xml:space="preserve">  </w:t>
      </w:r>
    </w:p>
    <w:p w:rsidR="0023308D" w:rsidRPr="00924884" w:rsidRDefault="0023308D" w:rsidP="0023308D">
      <w:pPr>
        <w:jc w:val="center"/>
        <w:rPr>
          <w:b/>
        </w:rPr>
      </w:pPr>
    </w:p>
    <w:p w:rsidR="0023308D" w:rsidRPr="00924884" w:rsidRDefault="0023308D" w:rsidP="0023308D">
      <w:pPr>
        <w:jc w:val="center"/>
        <w:rPr>
          <w:b/>
        </w:rPr>
      </w:pPr>
    </w:p>
    <w:p w:rsidR="0023308D" w:rsidRPr="00924884" w:rsidRDefault="0023308D" w:rsidP="0023308D">
      <w:pPr>
        <w:jc w:val="center"/>
        <w:rPr>
          <w:b/>
        </w:rPr>
      </w:pPr>
    </w:p>
    <w:p w:rsidR="00C045F8" w:rsidRDefault="00C045F8" w:rsidP="0023308D"/>
    <w:p w:rsidR="00C045F8" w:rsidRDefault="00C045F8" w:rsidP="0023308D"/>
    <w:p w:rsidR="00C045F8" w:rsidRDefault="00C045F8" w:rsidP="0023308D"/>
    <w:p w:rsidR="00C045F8" w:rsidRDefault="00C045F8" w:rsidP="0023308D"/>
    <w:p w:rsidR="00C045F8" w:rsidRDefault="00C045F8" w:rsidP="0023308D"/>
    <w:p w:rsidR="00C045F8" w:rsidRDefault="00C045F8" w:rsidP="0023308D"/>
    <w:p w:rsidR="00C045F8" w:rsidRDefault="0023308D" w:rsidP="0023308D">
      <w:pPr>
        <w:rPr>
          <w:b/>
        </w:rPr>
      </w:pPr>
      <w:r w:rsidRPr="00924884">
        <w:t xml:space="preserve">FINANCEMENT: </w:t>
      </w:r>
      <w:r w:rsidRPr="00046FD7">
        <w:rPr>
          <w:b/>
        </w:rPr>
        <w:t xml:space="preserve">BIP </w:t>
      </w:r>
      <w:r w:rsidR="00DC3729">
        <w:rPr>
          <w:b/>
        </w:rPr>
        <w:t>MINESEC</w:t>
      </w:r>
      <w:r w:rsidR="009C0B7C">
        <w:rPr>
          <w:b/>
        </w:rPr>
        <w:t xml:space="preserve">         </w:t>
      </w:r>
      <w:r w:rsidR="00BE7E9A" w:rsidRPr="00924884">
        <w:rPr>
          <w:b/>
        </w:rPr>
        <w:t xml:space="preserve"> </w:t>
      </w:r>
    </w:p>
    <w:p w:rsidR="0023308D" w:rsidRPr="00924884" w:rsidRDefault="00652816" w:rsidP="0023308D">
      <w:r>
        <w:rPr>
          <w:b/>
        </w:rPr>
        <w:t>EXERCICE 201</w:t>
      </w:r>
      <w:r w:rsidR="009C0B7C">
        <w:rPr>
          <w:b/>
        </w:rPr>
        <w:t>8</w:t>
      </w:r>
    </w:p>
    <w:p w:rsidR="0023308D" w:rsidRPr="00924884" w:rsidRDefault="0023308D" w:rsidP="0023308D"/>
    <w:p w:rsidR="0023308D" w:rsidRDefault="0023308D" w:rsidP="0023308D"/>
    <w:p w:rsidR="00046787" w:rsidRDefault="00046787" w:rsidP="0023308D"/>
    <w:p w:rsidR="00534654" w:rsidRDefault="00534654" w:rsidP="0023308D"/>
    <w:p w:rsidR="00534654" w:rsidRDefault="00534654" w:rsidP="0023308D"/>
    <w:p w:rsidR="00534654" w:rsidRDefault="00534654" w:rsidP="0023308D"/>
    <w:p w:rsidR="00145D75" w:rsidRDefault="00145D75">
      <w:pPr>
        <w:spacing w:after="200" w:line="276" w:lineRule="auto"/>
        <w:rPr>
          <w:b/>
          <w:sz w:val="32"/>
          <w:szCs w:val="32"/>
        </w:rPr>
      </w:pPr>
      <w:r>
        <w:rPr>
          <w:b/>
          <w:sz w:val="32"/>
          <w:szCs w:val="32"/>
        </w:rPr>
        <w:br w:type="page"/>
      </w:r>
    </w:p>
    <w:p w:rsidR="0023308D" w:rsidRPr="00924884" w:rsidRDefault="0023308D" w:rsidP="0023308D">
      <w:pPr>
        <w:spacing w:after="200" w:line="276" w:lineRule="auto"/>
        <w:jc w:val="center"/>
        <w:rPr>
          <w:b/>
          <w:sz w:val="32"/>
          <w:szCs w:val="32"/>
        </w:rPr>
      </w:pPr>
      <w:r w:rsidRPr="00924884">
        <w:rPr>
          <w:b/>
          <w:sz w:val="32"/>
          <w:szCs w:val="32"/>
        </w:rPr>
        <w:lastRenderedPageBreak/>
        <w:t>SOMMAIRE</w:t>
      </w:r>
    </w:p>
    <w:p w:rsidR="0023308D" w:rsidRPr="00924884" w:rsidRDefault="0023308D" w:rsidP="0023308D">
      <w:pPr>
        <w:spacing w:after="200" w:line="480" w:lineRule="auto"/>
        <w:rPr>
          <w:sz w:val="22"/>
          <w:szCs w:val="22"/>
        </w:rPr>
      </w:pPr>
      <w:r w:rsidRPr="00924884">
        <w:rPr>
          <w:b/>
          <w:sz w:val="22"/>
          <w:szCs w:val="22"/>
        </w:rPr>
        <w:t>Pièce n° 1</w:t>
      </w:r>
      <w:r w:rsidRPr="00924884">
        <w:rPr>
          <w:sz w:val="22"/>
          <w:szCs w:val="22"/>
        </w:rPr>
        <w:t xml:space="preserve"> : L'Avis d'Appel d'Offres (AAO) --------------------------------------------------------- </w:t>
      </w:r>
      <w:r w:rsidR="00FF686E">
        <w:rPr>
          <w:sz w:val="22"/>
          <w:szCs w:val="22"/>
        </w:rPr>
        <w:t>03</w:t>
      </w:r>
    </w:p>
    <w:p w:rsidR="0023308D" w:rsidRPr="00924884" w:rsidRDefault="0023308D" w:rsidP="0023308D">
      <w:pPr>
        <w:spacing w:after="200" w:line="480" w:lineRule="auto"/>
        <w:rPr>
          <w:sz w:val="22"/>
          <w:szCs w:val="22"/>
        </w:rPr>
      </w:pPr>
      <w:r w:rsidRPr="00924884">
        <w:rPr>
          <w:b/>
          <w:sz w:val="22"/>
          <w:szCs w:val="22"/>
        </w:rPr>
        <w:t>Pièce n° 2</w:t>
      </w:r>
      <w:r w:rsidRPr="00924884">
        <w:rPr>
          <w:sz w:val="22"/>
          <w:szCs w:val="22"/>
        </w:rPr>
        <w:t xml:space="preserve"> : Le  Règlement  Général de l’Appel  d’Offres  (RGAO) ---------------------------- </w:t>
      </w:r>
      <w:r w:rsidR="004554D5">
        <w:rPr>
          <w:sz w:val="22"/>
          <w:szCs w:val="22"/>
        </w:rPr>
        <w:t>12</w:t>
      </w:r>
    </w:p>
    <w:p w:rsidR="0023308D" w:rsidRPr="00924884" w:rsidRDefault="0023308D" w:rsidP="0023308D">
      <w:pPr>
        <w:spacing w:after="200" w:line="480" w:lineRule="auto"/>
        <w:rPr>
          <w:b/>
          <w:sz w:val="22"/>
          <w:szCs w:val="22"/>
        </w:rPr>
      </w:pPr>
      <w:r w:rsidRPr="00924884">
        <w:rPr>
          <w:b/>
          <w:sz w:val="22"/>
          <w:szCs w:val="22"/>
        </w:rPr>
        <w:t xml:space="preserve">Pièce n° 3 : </w:t>
      </w:r>
      <w:r w:rsidRPr="00924884">
        <w:rPr>
          <w:sz w:val="22"/>
          <w:szCs w:val="22"/>
        </w:rPr>
        <w:t xml:space="preserve">Le  Règlement  Particulier de l’Appel  d’Offres  (RPAO) ------------------------- </w:t>
      </w:r>
      <w:r w:rsidR="00FF686E">
        <w:rPr>
          <w:sz w:val="22"/>
          <w:szCs w:val="22"/>
        </w:rPr>
        <w:t>3</w:t>
      </w:r>
      <w:r w:rsidR="004554D5">
        <w:rPr>
          <w:sz w:val="22"/>
          <w:szCs w:val="22"/>
        </w:rPr>
        <w:t>2</w:t>
      </w:r>
    </w:p>
    <w:p w:rsidR="0023308D" w:rsidRPr="00924884" w:rsidRDefault="0023308D" w:rsidP="0023308D">
      <w:pPr>
        <w:spacing w:after="200" w:line="480" w:lineRule="auto"/>
        <w:rPr>
          <w:sz w:val="22"/>
          <w:szCs w:val="22"/>
        </w:rPr>
      </w:pPr>
      <w:r w:rsidRPr="00924884">
        <w:rPr>
          <w:b/>
          <w:sz w:val="22"/>
          <w:szCs w:val="22"/>
        </w:rPr>
        <w:t>Pièce n° 4</w:t>
      </w:r>
      <w:r w:rsidRPr="00924884">
        <w:rPr>
          <w:sz w:val="22"/>
          <w:szCs w:val="22"/>
        </w:rPr>
        <w:t xml:space="preserve"> : Le Cahier des Clauses Administratives Particulières (CCAP) -------------------- </w:t>
      </w:r>
      <w:r w:rsidR="004554D5">
        <w:rPr>
          <w:sz w:val="22"/>
          <w:szCs w:val="22"/>
        </w:rPr>
        <w:t>39</w:t>
      </w:r>
    </w:p>
    <w:p w:rsidR="0023308D" w:rsidRPr="00924884" w:rsidRDefault="0023308D" w:rsidP="0023308D">
      <w:pPr>
        <w:spacing w:after="200" w:line="480" w:lineRule="auto"/>
        <w:rPr>
          <w:sz w:val="22"/>
          <w:szCs w:val="22"/>
        </w:rPr>
      </w:pPr>
      <w:r w:rsidRPr="00924884">
        <w:rPr>
          <w:b/>
          <w:sz w:val="22"/>
          <w:szCs w:val="22"/>
        </w:rPr>
        <w:t>Pièce n° 5</w:t>
      </w:r>
      <w:r w:rsidRPr="00924884">
        <w:rPr>
          <w:sz w:val="22"/>
          <w:szCs w:val="22"/>
        </w:rPr>
        <w:t xml:space="preserve"> : Le Cahier des Clauses Techniques Particulières (CCTP) ------------------------- </w:t>
      </w:r>
      <w:r w:rsidR="004554D5">
        <w:rPr>
          <w:sz w:val="22"/>
          <w:szCs w:val="22"/>
        </w:rPr>
        <w:t>53</w:t>
      </w:r>
    </w:p>
    <w:p w:rsidR="0023308D" w:rsidRPr="00924884" w:rsidRDefault="0023308D" w:rsidP="0023308D">
      <w:pPr>
        <w:spacing w:after="200" w:line="480" w:lineRule="auto"/>
        <w:rPr>
          <w:sz w:val="22"/>
          <w:szCs w:val="22"/>
        </w:rPr>
      </w:pPr>
      <w:r w:rsidRPr="00924884">
        <w:rPr>
          <w:b/>
          <w:sz w:val="22"/>
          <w:szCs w:val="22"/>
        </w:rPr>
        <w:t>Pièce n° 6</w:t>
      </w:r>
      <w:r w:rsidRPr="00924884">
        <w:rPr>
          <w:sz w:val="22"/>
          <w:szCs w:val="22"/>
        </w:rPr>
        <w:t xml:space="preserve"> : Le  cadre  du  Bordereau  des  Prix  unitaires---------------------------------------- </w:t>
      </w:r>
      <w:r w:rsidR="004554D5">
        <w:rPr>
          <w:sz w:val="22"/>
          <w:szCs w:val="22"/>
        </w:rPr>
        <w:t>74</w:t>
      </w:r>
    </w:p>
    <w:p w:rsidR="0023308D" w:rsidRPr="00924884" w:rsidRDefault="0023308D" w:rsidP="0023308D">
      <w:pPr>
        <w:spacing w:after="200" w:line="480" w:lineRule="auto"/>
        <w:rPr>
          <w:sz w:val="22"/>
          <w:szCs w:val="22"/>
        </w:rPr>
      </w:pPr>
      <w:r w:rsidRPr="00924884">
        <w:rPr>
          <w:b/>
          <w:sz w:val="22"/>
          <w:szCs w:val="22"/>
        </w:rPr>
        <w:t>Pièce n° 7</w:t>
      </w:r>
      <w:r w:rsidRPr="00924884">
        <w:rPr>
          <w:sz w:val="22"/>
          <w:szCs w:val="22"/>
        </w:rPr>
        <w:t> : Le cadre du Détail Quantitatif et Estimatif des travaux-----------------------------</w:t>
      </w:r>
      <w:r w:rsidR="004554D5">
        <w:rPr>
          <w:sz w:val="22"/>
          <w:szCs w:val="22"/>
        </w:rPr>
        <w:t>85</w:t>
      </w:r>
    </w:p>
    <w:p w:rsidR="0023308D" w:rsidRPr="00924884" w:rsidRDefault="0023308D" w:rsidP="0023308D">
      <w:pPr>
        <w:spacing w:after="200" w:line="480" w:lineRule="auto"/>
        <w:rPr>
          <w:sz w:val="22"/>
          <w:szCs w:val="22"/>
        </w:rPr>
      </w:pPr>
      <w:r w:rsidRPr="00924884">
        <w:rPr>
          <w:b/>
          <w:sz w:val="22"/>
          <w:szCs w:val="22"/>
        </w:rPr>
        <w:t>Pièce n° 8</w:t>
      </w:r>
      <w:r w:rsidRPr="00924884">
        <w:rPr>
          <w:sz w:val="22"/>
          <w:szCs w:val="22"/>
        </w:rPr>
        <w:t xml:space="preserve"> : Cadre du Sous-détail des Prix Unitaires---------------------------------------------- </w:t>
      </w:r>
      <w:r w:rsidR="004554D5">
        <w:rPr>
          <w:sz w:val="22"/>
          <w:szCs w:val="22"/>
        </w:rPr>
        <w:t>88</w:t>
      </w:r>
    </w:p>
    <w:p w:rsidR="0023308D" w:rsidRPr="00924884" w:rsidRDefault="0023308D" w:rsidP="0023308D">
      <w:pPr>
        <w:spacing w:after="200" w:line="480" w:lineRule="auto"/>
        <w:rPr>
          <w:sz w:val="22"/>
          <w:szCs w:val="22"/>
        </w:rPr>
      </w:pPr>
      <w:r w:rsidRPr="00924884">
        <w:rPr>
          <w:b/>
          <w:sz w:val="22"/>
          <w:szCs w:val="22"/>
        </w:rPr>
        <w:t>Pièce n° 9</w:t>
      </w:r>
      <w:r w:rsidRPr="00924884">
        <w:rPr>
          <w:sz w:val="22"/>
          <w:szCs w:val="22"/>
        </w:rPr>
        <w:t xml:space="preserve"> : Modèle </w:t>
      </w:r>
      <w:r w:rsidR="00386985">
        <w:rPr>
          <w:sz w:val="22"/>
          <w:szCs w:val="22"/>
        </w:rPr>
        <w:t>du marché</w:t>
      </w:r>
      <w:r w:rsidRPr="00924884">
        <w:rPr>
          <w:sz w:val="22"/>
          <w:szCs w:val="22"/>
        </w:rPr>
        <w:t xml:space="preserve"> ………………………………………………….</w:t>
      </w:r>
      <w:r w:rsidR="004554D5">
        <w:rPr>
          <w:sz w:val="22"/>
          <w:szCs w:val="22"/>
        </w:rPr>
        <w:t>90</w:t>
      </w:r>
    </w:p>
    <w:p w:rsidR="0023308D" w:rsidRPr="00924884" w:rsidRDefault="0023308D" w:rsidP="0023308D">
      <w:pPr>
        <w:spacing w:after="200" w:line="480" w:lineRule="auto"/>
        <w:rPr>
          <w:sz w:val="22"/>
          <w:szCs w:val="22"/>
        </w:rPr>
      </w:pPr>
      <w:r w:rsidRPr="00924884">
        <w:rPr>
          <w:b/>
          <w:sz w:val="22"/>
          <w:szCs w:val="22"/>
        </w:rPr>
        <w:t>Pièce n° 10</w:t>
      </w:r>
      <w:r w:rsidRPr="00924884">
        <w:rPr>
          <w:sz w:val="22"/>
          <w:szCs w:val="22"/>
        </w:rPr>
        <w:t> : Modèles des pièces à utiliser ---------------------------------------------------------</w:t>
      </w:r>
      <w:r w:rsidR="004554D5">
        <w:rPr>
          <w:sz w:val="22"/>
          <w:szCs w:val="22"/>
        </w:rPr>
        <w:t>95</w:t>
      </w:r>
    </w:p>
    <w:p w:rsidR="0023308D" w:rsidRPr="00924884" w:rsidRDefault="0023308D" w:rsidP="0023308D">
      <w:pPr>
        <w:spacing w:after="200" w:line="480" w:lineRule="auto"/>
        <w:rPr>
          <w:sz w:val="22"/>
          <w:szCs w:val="22"/>
        </w:rPr>
      </w:pPr>
      <w:r w:rsidRPr="00924884">
        <w:rPr>
          <w:b/>
          <w:sz w:val="22"/>
          <w:szCs w:val="22"/>
        </w:rPr>
        <w:t xml:space="preserve">Pièce n° 11 </w:t>
      </w:r>
      <w:r w:rsidRPr="00924884">
        <w:rPr>
          <w:sz w:val="22"/>
          <w:szCs w:val="22"/>
        </w:rPr>
        <w:t>: Grille d’évaluation des offres………………………………………………….</w:t>
      </w:r>
      <w:r w:rsidR="004554D5">
        <w:rPr>
          <w:sz w:val="22"/>
          <w:szCs w:val="22"/>
        </w:rPr>
        <w:t>104</w:t>
      </w:r>
    </w:p>
    <w:p w:rsidR="0023308D" w:rsidRPr="00924884" w:rsidRDefault="0023308D" w:rsidP="0023308D">
      <w:pPr>
        <w:spacing w:after="200" w:line="480" w:lineRule="auto"/>
        <w:rPr>
          <w:sz w:val="22"/>
          <w:szCs w:val="22"/>
        </w:rPr>
      </w:pPr>
      <w:r w:rsidRPr="00924884">
        <w:rPr>
          <w:b/>
          <w:sz w:val="22"/>
          <w:szCs w:val="22"/>
        </w:rPr>
        <w:t xml:space="preserve">Pièce n° 12 </w:t>
      </w:r>
      <w:r w:rsidRPr="00924884">
        <w:rPr>
          <w:sz w:val="22"/>
          <w:szCs w:val="22"/>
        </w:rPr>
        <w:t>: Liste des établissements Bancaires et organismes financiers autorisés à émettre des cautions dans le cadre des Marchés Public------------------------------------------------------------------------------</w:t>
      </w:r>
      <w:r w:rsidR="004554D5">
        <w:rPr>
          <w:sz w:val="22"/>
          <w:szCs w:val="22"/>
        </w:rPr>
        <w:t>109</w:t>
      </w:r>
    </w:p>
    <w:p w:rsidR="0023308D" w:rsidRPr="00924884" w:rsidRDefault="0023308D" w:rsidP="0023308D">
      <w:pPr>
        <w:spacing w:after="200" w:line="480" w:lineRule="auto"/>
        <w:rPr>
          <w:sz w:val="22"/>
          <w:szCs w:val="22"/>
        </w:rPr>
      </w:pPr>
      <w:r w:rsidRPr="00924884">
        <w:rPr>
          <w:b/>
          <w:sz w:val="22"/>
          <w:szCs w:val="22"/>
        </w:rPr>
        <w:t xml:space="preserve">Pièce n° 13 : </w:t>
      </w:r>
      <w:r w:rsidRPr="00924884">
        <w:rPr>
          <w:sz w:val="22"/>
          <w:szCs w:val="22"/>
        </w:rPr>
        <w:t>Plans types d’exécution--------------------------------------------------------------</w:t>
      </w:r>
      <w:r w:rsidR="00FF686E">
        <w:rPr>
          <w:sz w:val="22"/>
          <w:szCs w:val="22"/>
        </w:rPr>
        <w:t>113</w:t>
      </w: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7503DE" w:rsidP="0023308D">
      <w:r>
        <w:rPr>
          <w:noProof/>
        </w:rPr>
        <w:pict>
          <v:shapetype id="_x0000_t202" coordsize="21600,21600" o:spt="202" path="m,l,21600r21600,l21600,xe">
            <v:stroke joinstyle="miter"/>
            <v:path gradientshapeok="t" o:connecttype="rect"/>
          </v:shapetype>
          <v:shape id="Zone de texte 22" o:spid="_x0000_s1032" type="#_x0000_t202" style="position:absolute;margin-left:46.3pt;margin-top:340.85pt;width:427pt;height:90.4pt;z-index:2516664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" strokeweight="4.5pt">
            <v:stroke linestyle="thickThin"/>
            <v:textbox>
              <w:txbxContent>
                <w:p w:rsidR="008E7A82" w:rsidRPr="00346033" w:rsidRDefault="008E7A82" w:rsidP="0023308D">
                  <w:pPr>
                    <w:jc w:val="center"/>
                    <w:rPr>
                      <w:b/>
                      <w:bCs/>
                      <w:color w:val="000000"/>
                      <w:sz w:val="40"/>
                      <w:szCs w:val="40"/>
                    </w:rPr>
                  </w:pPr>
                  <w:r>
                    <w:rPr>
                      <w:b/>
                      <w:bCs/>
                      <w:color w:val="000000"/>
                      <w:sz w:val="40"/>
                      <w:szCs w:val="40"/>
                    </w:rPr>
                    <w:t>PIECE  N° 1 :</w:t>
                  </w:r>
                </w:p>
                <w:p w:rsidR="008E7A82" w:rsidRPr="00FC798A" w:rsidRDefault="008E7A82" w:rsidP="0023308D">
                  <w:pPr>
                    <w:jc w:val="center"/>
                    <w:rPr>
                      <w:b/>
                      <w:sz w:val="40"/>
                      <w:szCs w:val="40"/>
                    </w:rPr>
                  </w:pPr>
                  <w:r w:rsidRPr="00FC798A">
                    <w:rPr>
                      <w:b/>
                      <w:sz w:val="40"/>
                      <w:szCs w:val="40"/>
                    </w:rPr>
                    <w:t>AVIS D’APPEL D’OFFRES (AAO)</w:t>
                  </w:r>
                </w:p>
              </w:txbxContent>
            </v:textbox>
            <w10:wrap type="square" anchory="page"/>
          </v:shape>
        </w:pict>
      </w:r>
      <w:r w:rsidR="0023308D" w:rsidRPr="00924884">
        <w:br w:type="page"/>
      </w:r>
    </w:p>
    <w:tbl>
      <w:tblPr>
        <w:tblpPr w:leftFromText="141" w:rightFromText="141" w:vertAnchor="page" w:horzAnchor="margin" w:tblpXSpec="center" w:tblpY="819"/>
        <w:tblW w:w="10598" w:type="dxa"/>
        <w:tblLayout w:type="fixed"/>
        <w:tblLook w:val="04A0"/>
      </w:tblPr>
      <w:tblGrid>
        <w:gridCol w:w="4077"/>
        <w:gridCol w:w="1701"/>
        <w:gridCol w:w="4820"/>
      </w:tblGrid>
      <w:tr w:rsidR="00FD7DC6" w:rsidRPr="00924884" w:rsidTr="00145D75">
        <w:trPr>
          <w:trHeight w:val="557"/>
        </w:trPr>
        <w:tc>
          <w:tcPr>
            <w:tcW w:w="4077" w:type="dxa"/>
            <w:vAlign w:val="center"/>
          </w:tcPr>
          <w:p w:rsidR="00FD7DC6" w:rsidRPr="00924884" w:rsidRDefault="00FD7DC6" w:rsidP="00145D75">
            <w:pPr>
              <w:jc w:val="center"/>
              <w:rPr>
                <w:b/>
                <w:sz w:val="20"/>
                <w:szCs w:val="20"/>
              </w:rPr>
            </w:pPr>
            <w:r w:rsidRPr="00924884">
              <w:rPr>
                <w:b/>
                <w:sz w:val="20"/>
                <w:szCs w:val="20"/>
              </w:rPr>
              <w:lastRenderedPageBreak/>
              <w:t>REPUBLIQUE DU CAMEROUN</w:t>
            </w:r>
          </w:p>
          <w:p w:rsidR="00FD7DC6" w:rsidRPr="00924884" w:rsidRDefault="00FD7DC6" w:rsidP="00145D75">
            <w:pPr>
              <w:jc w:val="center"/>
              <w:rPr>
                <w:b/>
                <w:sz w:val="20"/>
                <w:szCs w:val="20"/>
              </w:rPr>
            </w:pPr>
            <w:r w:rsidRPr="00924884">
              <w:rPr>
                <w:b/>
                <w:sz w:val="20"/>
                <w:szCs w:val="20"/>
              </w:rPr>
              <w:t>**********</w:t>
            </w:r>
          </w:p>
        </w:tc>
        <w:tc>
          <w:tcPr>
            <w:tcW w:w="1701" w:type="dxa"/>
            <w:vMerge w:val="restart"/>
            <w:vAlign w:val="center"/>
          </w:tcPr>
          <w:p w:rsidR="00FD7DC6" w:rsidRPr="00924884" w:rsidRDefault="00FD7DC6" w:rsidP="00145D75">
            <w:pPr>
              <w:jc w:val="center"/>
              <w:rPr>
                <w:b/>
                <w:sz w:val="20"/>
                <w:szCs w:val="20"/>
              </w:rPr>
            </w:pPr>
          </w:p>
          <w:p w:rsidR="00FD7DC6" w:rsidRPr="00924884" w:rsidRDefault="00FD7DC6" w:rsidP="00145D75">
            <w:pPr>
              <w:jc w:val="center"/>
              <w:rPr>
                <w:b/>
                <w:sz w:val="20"/>
                <w:szCs w:val="20"/>
              </w:rPr>
            </w:pPr>
            <w:r w:rsidRPr="00924884">
              <w:rPr>
                <w:b/>
                <w:noProof/>
                <w:sz w:val="20"/>
                <w:szCs w:val="20"/>
              </w:rPr>
              <w:drawing>
                <wp:inline distT="0" distB="0" distL="0" distR="0">
                  <wp:extent cx="1075055" cy="1075055"/>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FD7DC6" w:rsidRPr="00924884" w:rsidRDefault="00FD7DC6" w:rsidP="00145D75">
            <w:pPr>
              <w:jc w:val="center"/>
              <w:rPr>
                <w:b/>
                <w:sz w:val="20"/>
                <w:szCs w:val="20"/>
              </w:rPr>
            </w:pPr>
            <w:r w:rsidRPr="00924884">
              <w:rPr>
                <w:b/>
                <w:sz w:val="20"/>
                <w:szCs w:val="20"/>
              </w:rPr>
              <w:t>REPUBLIC OF CAMEROON</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558"/>
        </w:trPr>
        <w:tc>
          <w:tcPr>
            <w:tcW w:w="4077" w:type="dxa"/>
            <w:vAlign w:val="center"/>
            <w:hideMark/>
          </w:tcPr>
          <w:p w:rsidR="00FD7DC6" w:rsidRPr="00924884" w:rsidRDefault="00FD7DC6" w:rsidP="00145D75">
            <w:pPr>
              <w:jc w:val="center"/>
              <w:rPr>
                <w:b/>
                <w:sz w:val="20"/>
                <w:szCs w:val="20"/>
              </w:rPr>
            </w:pPr>
            <w:r w:rsidRPr="00924884">
              <w:rPr>
                <w:b/>
                <w:sz w:val="20"/>
                <w:szCs w:val="20"/>
              </w:rPr>
              <w:t>PRESIDENCE DE LA REPUBLIQUE</w:t>
            </w:r>
          </w:p>
          <w:p w:rsidR="00FD7DC6" w:rsidRPr="00924884" w:rsidRDefault="00FD7DC6" w:rsidP="00145D75">
            <w:pPr>
              <w:jc w:val="center"/>
              <w:rPr>
                <w:b/>
                <w:sz w:val="20"/>
                <w:szCs w:val="20"/>
              </w:rPr>
            </w:pPr>
            <w:r w:rsidRPr="00924884">
              <w:rPr>
                <w:b/>
                <w:sz w:val="20"/>
                <w:szCs w:val="20"/>
              </w:rPr>
              <w:t>**********</w:t>
            </w:r>
          </w:p>
        </w:tc>
        <w:tc>
          <w:tcPr>
            <w:tcW w:w="1701" w:type="dxa"/>
            <w:vMerge/>
            <w:vAlign w:val="center"/>
            <w:hideMark/>
          </w:tcPr>
          <w:p w:rsidR="00FD7DC6" w:rsidRPr="00924884" w:rsidRDefault="00FD7DC6" w:rsidP="00145D75">
            <w:pPr>
              <w:jc w:val="center"/>
              <w:rPr>
                <w:b/>
                <w:sz w:val="20"/>
                <w:szCs w:val="20"/>
              </w:rPr>
            </w:pPr>
          </w:p>
        </w:tc>
        <w:tc>
          <w:tcPr>
            <w:tcW w:w="4820" w:type="dxa"/>
            <w:vAlign w:val="center"/>
            <w:hideMark/>
          </w:tcPr>
          <w:p w:rsidR="00FD7DC6" w:rsidRPr="00924884" w:rsidRDefault="00FD7DC6" w:rsidP="00145D75">
            <w:pPr>
              <w:jc w:val="center"/>
              <w:rPr>
                <w:b/>
                <w:sz w:val="20"/>
                <w:szCs w:val="20"/>
              </w:rPr>
            </w:pPr>
            <w:r w:rsidRPr="00924884">
              <w:rPr>
                <w:b/>
                <w:sz w:val="20"/>
                <w:szCs w:val="20"/>
              </w:rPr>
              <w:t>PRESIDENCY OF THE REPUBLIC</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453"/>
        </w:trPr>
        <w:tc>
          <w:tcPr>
            <w:tcW w:w="4077" w:type="dxa"/>
            <w:vAlign w:val="center"/>
            <w:hideMark/>
          </w:tcPr>
          <w:p w:rsidR="00FD7DC6" w:rsidRPr="00924884" w:rsidRDefault="00FD7DC6" w:rsidP="00145D75">
            <w:pPr>
              <w:jc w:val="center"/>
              <w:rPr>
                <w:b/>
                <w:sz w:val="20"/>
                <w:szCs w:val="20"/>
              </w:rPr>
            </w:pPr>
            <w:r w:rsidRPr="00924884">
              <w:rPr>
                <w:b/>
                <w:sz w:val="20"/>
                <w:szCs w:val="20"/>
              </w:rPr>
              <w:t>MINISTERE DES MARCHES PUBLICS</w:t>
            </w:r>
          </w:p>
          <w:p w:rsidR="00FD7DC6" w:rsidRPr="00924884" w:rsidRDefault="00FD7DC6" w:rsidP="00145D75">
            <w:pPr>
              <w:jc w:val="center"/>
              <w:rPr>
                <w:b/>
                <w:sz w:val="20"/>
                <w:szCs w:val="20"/>
              </w:rPr>
            </w:pPr>
            <w:r w:rsidRPr="00924884">
              <w:rPr>
                <w:b/>
                <w:sz w:val="20"/>
                <w:szCs w:val="20"/>
              </w:rPr>
              <w:t>**********</w:t>
            </w:r>
          </w:p>
        </w:tc>
        <w:tc>
          <w:tcPr>
            <w:tcW w:w="1701" w:type="dxa"/>
            <w:vMerge/>
            <w:vAlign w:val="center"/>
            <w:hideMark/>
          </w:tcPr>
          <w:p w:rsidR="00FD7DC6" w:rsidRPr="00924884" w:rsidRDefault="00FD7DC6" w:rsidP="00145D75">
            <w:pPr>
              <w:jc w:val="center"/>
              <w:rPr>
                <w:b/>
                <w:sz w:val="20"/>
                <w:szCs w:val="20"/>
              </w:rPr>
            </w:pPr>
          </w:p>
        </w:tc>
        <w:tc>
          <w:tcPr>
            <w:tcW w:w="4820" w:type="dxa"/>
            <w:vAlign w:val="center"/>
            <w:hideMark/>
          </w:tcPr>
          <w:p w:rsidR="00FD7DC6" w:rsidRPr="00924884" w:rsidRDefault="00FD7DC6" w:rsidP="00145D75">
            <w:pPr>
              <w:jc w:val="center"/>
              <w:rPr>
                <w:b/>
                <w:sz w:val="20"/>
                <w:szCs w:val="20"/>
              </w:rPr>
            </w:pPr>
            <w:r w:rsidRPr="00924884">
              <w:rPr>
                <w:b/>
                <w:sz w:val="20"/>
                <w:szCs w:val="20"/>
              </w:rPr>
              <w:t>MINISTRY OF PUBLIC CONTRACTS</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517"/>
        </w:trPr>
        <w:tc>
          <w:tcPr>
            <w:tcW w:w="4077" w:type="dxa"/>
            <w:vAlign w:val="center"/>
            <w:hideMark/>
          </w:tcPr>
          <w:p w:rsidR="00FD7DC6" w:rsidRPr="00924884" w:rsidRDefault="00FD7DC6" w:rsidP="00145D75">
            <w:pPr>
              <w:jc w:val="center"/>
              <w:rPr>
                <w:b/>
                <w:sz w:val="20"/>
                <w:szCs w:val="20"/>
              </w:rPr>
            </w:pPr>
            <w:r w:rsidRPr="00924884">
              <w:rPr>
                <w:b/>
                <w:sz w:val="20"/>
                <w:szCs w:val="20"/>
              </w:rPr>
              <w:t xml:space="preserve">DELEGATION </w:t>
            </w:r>
            <w:r>
              <w:rPr>
                <w:b/>
                <w:sz w:val="20"/>
                <w:szCs w:val="20"/>
              </w:rPr>
              <w:t>REGIONALE DE L’EST</w:t>
            </w:r>
          </w:p>
          <w:p w:rsidR="00FD7DC6" w:rsidRPr="00924884" w:rsidRDefault="00FD7DC6" w:rsidP="00145D75">
            <w:pPr>
              <w:jc w:val="center"/>
              <w:rPr>
                <w:b/>
                <w:sz w:val="20"/>
                <w:szCs w:val="20"/>
              </w:rPr>
            </w:pPr>
            <w:r w:rsidRPr="00924884">
              <w:rPr>
                <w:b/>
                <w:sz w:val="20"/>
                <w:szCs w:val="20"/>
              </w:rPr>
              <w:t>**********</w:t>
            </w:r>
          </w:p>
        </w:tc>
        <w:tc>
          <w:tcPr>
            <w:tcW w:w="1701" w:type="dxa"/>
            <w:vMerge/>
            <w:vAlign w:val="center"/>
            <w:hideMark/>
          </w:tcPr>
          <w:p w:rsidR="00FD7DC6" w:rsidRPr="00924884" w:rsidRDefault="00FD7DC6" w:rsidP="00145D75">
            <w:pPr>
              <w:jc w:val="center"/>
              <w:rPr>
                <w:b/>
                <w:sz w:val="20"/>
                <w:szCs w:val="20"/>
              </w:rPr>
            </w:pPr>
          </w:p>
        </w:tc>
        <w:tc>
          <w:tcPr>
            <w:tcW w:w="4820" w:type="dxa"/>
            <w:vAlign w:val="center"/>
            <w:hideMark/>
          </w:tcPr>
          <w:p w:rsidR="00FD7DC6" w:rsidRPr="00924884" w:rsidRDefault="00FD7DC6" w:rsidP="00145D75">
            <w:pPr>
              <w:jc w:val="center"/>
              <w:rPr>
                <w:b/>
                <w:sz w:val="20"/>
                <w:szCs w:val="20"/>
              </w:rPr>
            </w:pPr>
            <w:r>
              <w:rPr>
                <w:b/>
                <w:sz w:val="20"/>
                <w:szCs w:val="20"/>
              </w:rPr>
              <w:t>EAST</w:t>
            </w:r>
            <w:r w:rsidRPr="00924884">
              <w:rPr>
                <w:b/>
                <w:sz w:val="20"/>
                <w:szCs w:val="20"/>
              </w:rPr>
              <w:t xml:space="preserve"> REGIONAL DELEGATION</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517"/>
        </w:trPr>
        <w:tc>
          <w:tcPr>
            <w:tcW w:w="4077" w:type="dxa"/>
            <w:vAlign w:val="center"/>
          </w:tcPr>
          <w:p w:rsidR="00FD7DC6" w:rsidRPr="00924884" w:rsidRDefault="00FD7DC6" w:rsidP="00145D75">
            <w:pPr>
              <w:jc w:val="center"/>
              <w:rPr>
                <w:b/>
                <w:sz w:val="20"/>
                <w:szCs w:val="20"/>
              </w:rPr>
            </w:pPr>
            <w:r w:rsidRPr="00924884">
              <w:rPr>
                <w:b/>
                <w:sz w:val="20"/>
                <w:szCs w:val="20"/>
              </w:rPr>
              <w:t>SERVICE DES MARCHES DES INFRASTRUCTURES</w:t>
            </w:r>
          </w:p>
          <w:p w:rsidR="00FD7DC6" w:rsidRPr="00924884" w:rsidRDefault="00FD7DC6" w:rsidP="00145D75">
            <w:pPr>
              <w:jc w:val="center"/>
              <w:rPr>
                <w:b/>
                <w:sz w:val="20"/>
                <w:szCs w:val="20"/>
              </w:rPr>
            </w:pPr>
            <w:r w:rsidRPr="00924884">
              <w:rPr>
                <w:b/>
                <w:sz w:val="20"/>
                <w:szCs w:val="20"/>
              </w:rPr>
              <w:t>**********</w:t>
            </w:r>
          </w:p>
        </w:tc>
        <w:tc>
          <w:tcPr>
            <w:tcW w:w="1701" w:type="dxa"/>
            <w:vMerge/>
            <w:vAlign w:val="center"/>
          </w:tcPr>
          <w:p w:rsidR="00FD7DC6" w:rsidRPr="00924884" w:rsidRDefault="00FD7DC6" w:rsidP="00145D75">
            <w:pPr>
              <w:jc w:val="center"/>
              <w:rPr>
                <w:b/>
                <w:sz w:val="20"/>
                <w:szCs w:val="20"/>
              </w:rPr>
            </w:pPr>
          </w:p>
        </w:tc>
        <w:tc>
          <w:tcPr>
            <w:tcW w:w="4820" w:type="dxa"/>
            <w:vAlign w:val="center"/>
          </w:tcPr>
          <w:p w:rsidR="00FD7DC6" w:rsidRPr="00924884" w:rsidRDefault="00FD7DC6" w:rsidP="00145D75">
            <w:pPr>
              <w:jc w:val="center"/>
              <w:rPr>
                <w:b/>
                <w:sz w:val="20"/>
                <w:szCs w:val="20"/>
              </w:rPr>
            </w:pPr>
            <w:r w:rsidRPr="00924884">
              <w:rPr>
                <w:b/>
                <w:sz w:val="20"/>
                <w:szCs w:val="20"/>
              </w:rPr>
              <w:t>INTRASTRUCTURES CONTRACTS SERVICE</w:t>
            </w:r>
          </w:p>
          <w:p w:rsidR="00FD7DC6" w:rsidRPr="00924884" w:rsidRDefault="00FD7DC6" w:rsidP="00145D75">
            <w:pPr>
              <w:jc w:val="center"/>
              <w:rPr>
                <w:b/>
                <w:sz w:val="20"/>
                <w:szCs w:val="20"/>
              </w:rPr>
            </w:pPr>
            <w:r w:rsidRPr="00924884">
              <w:rPr>
                <w:b/>
                <w:sz w:val="20"/>
                <w:szCs w:val="20"/>
              </w:rPr>
              <w:t>**********</w:t>
            </w:r>
          </w:p>
        </w:tc>
      </w:tr>
    </w:tbl>
    <w:p w:rsidR="00534654" w:rsidRDefault="00534654" w:rsidP="002610AB">
      <w:pPr>
        <w:spacing w:after="200" w:line="276" w:lineRule="auto"/>
        <w:jc w:val="center"/>
        <w:rPr>
          <w:b/>
          <w:sz w:val="28"/>
          <w:szCs w:val="28"/>
        </w:rPr>
      </w:pPr>
    </w:p>
    <w:p w:rsidR="0023308D" w:rsidRPr="001D1D25" w:rsidRDefault="0023308D" w:rsidP="00DE4812">
      <w:pPr>
        <w:jc w:val="center"/>
        <w:rPr>
          <w:b/>
          <w:sz w:val="28"/>
          <w:szCs w:val="28"/>
        </w:rPr>
      </w:pPr>
      <w:r w:rsidRPr="001D1D25">
        <w:rPr>
          <w:b/>
          <w:sz w:val="28"/>
          <w:szCs w:val="28"/>
        </w:rPr>
        <w:t xml:space="preserve">AVIS D’APPEL D’OFFRES </w:t>
      </w:r>
      <w:r w:rsidR="004554D5" w:rsidRPr="001D1D25">
        <w:rPr>
          <w:b/>
          <w:sz w:val="28"/>
          <w:szCs w:val="28"/>
        </w:rPr>
        <w:t xml:space="preserve">NATIONAL </w:t>
      </w:r>
      <w:r w:rsidR="00905085">
        <w:rPr>
          <w:b/>
          <w:sz w:val="28"/>
          <w:szCs w:val="28"/>
        </w:rPr>
        <w:t>OUVERT</w:t>
      </w:r>
    </w:p>
    <w:p w:rsidR="00FA100C" w:rsidRPr="001D1D25" w:rsidRDefault="00FA100C" w:rsidP="00DE4812">
      <w:pPr>
        <w:jc w:val="center"/>
        <w:rPr>
          <w:b/>
          <w:sz w:val="28"/>
          <w:szCs w:val="28"/>
        </w:rPr>
      </w:pPr>
      <w:r w:rsidRPr="001D1D25">
        <w:rPr>
          <w:b/>
          <w:sz w:val="28"/>
          <w:szCs w:val="28"/>
        </w:rPr>
        <w:t>N°</w:t>
      </w:r>
      <w:r w:rsidR="009D2C91">
        <w:rPr>
          <w:b/>
          <w:sz w:val="28"/>
          <w:szCs w:val="28"/>
        </w:rPr>
        <w:t>022</w:t>
      </w:r>
      <w:r w:rsidRPr="001D1D25">
        <w:rPr>
          <w:b/>
          <w:sz w:val="28"/>
          <w:szCs w:val="28"/>
        </w:rPr>
        <w:t xml:space="preserve">/DAONO/MINMAP/DR/SMI/ CRPMP/SMI/ES  2018 DU </w:t>
      </w:r>
      <w:r w:rsidR="009D2C91">
        <w:rPr>
          <w:b/>
          <w:sz w:val="28"/>
          <w:szCs w:val="28"/>
        </w:rPr>
        <w:t>24</w:t>
      </w:r>
      <w:r w:rsidRPr="001D1D25">
        <w:rPr>
          <w:b/>
          <w:sz w:val="28"/>
          <w:szCs w:val="28"/>
        </w:rPr>
        <w:t>/</w:t>
      </w:r>
      <w:r w:rsidR="009D2C91">
        <w:rPr>
          <w:b/>
          <w:sz w:val="28"/>
          <w:szCs w:val="28"/>
        </w:rPr>
        <w:t>04</w:t>
      </w:r>
      <w:r w:rsidRPr="001D1D25">
        <w:rPr>
          <w:b/>
          <w:sz w:val="28"/>
          <w:szCs w:val="28"/>
        </w:rPr>
        <w:t xml:space="preserve">/2018 POUR LES TRAVAUX DE CONSTRUCTION D’UN FORAGE </w:t>
      </w:r>
      <w:r w:rsidR="00242FE5">
        <w:rPr>
          <w:b/>
          <w:sz w:val="28"/>
          <w:szCs w:val="28"/>
        </w:rPr>
        <w:t>EQUIPE</w:t>
      </w:r>
      <w:r w:rsidRPr="001D1D25">
        <w:rPr>
          <w:b/>
          <w:sz w:val="28"/>
          <w:szCs w:val="28"/>
        </w:rPr>
        <w:t xml:space="preserve"> DE PMH  AU LYCEE DE BONIS, DEPARTEMENT DU LOM-ET-DJEREM,  REGION DE L’EST, EN PROCEDURE D’URGENCE</w:t>
      </w:r>
    </w:p>
    <w:p w:rsidR="00FA100C" w:rsidRPr="00FA100C" w:rsidRDefault="00FA100C" w:rsidP="00DE4812">
      <w:pPr>
        <w:jc w:val="both"/>
        <w:rPr>
          <w:b/>
          <w:sz w:val="28"/>
          <w:szCs w:val="28"/>
        </w:rPr>
      </w:pPr>
    </w:p>
    <w:p w:rsidR="0023308D" w:rsidRPr="000A07FD" w:rsidRDefault="0023308D" w:rsidP="00DE4812">
      <w:pPr>
        <w:numPr>
          <w:ilvl w:val="12"/>
          <w:numId w:val="0"/>
        </w:numPr>
        <w:spacing w:before="120"/>
        <w:jc w:val="both"/>
        <w:rPr>
          <w:rFonts w:ascii="Cambria" w:hAnsi="Cambria"/>
          <w:b/>
          <w:bCs/>
          <w:u w:val="single"/>
        </w:rPr>
      </w:pPr>
      <w:r w:rsidRPr="000A07FD">
        <w:rPr>
          <w:rFonts w:ascii="Cambria" w:hAnsi="Cambria"/>
          <w:b/>
          <w:bCs/>
        </w:rPr>
        <w:t>1</w:t>
      </w:r>
      <w:r w:rsidRPr="000A07FD">
        <w:rPr>
          <w:rFonts w:ascii="Cambria" w:hAnsi="Cambria"/>
          <w:u w:val="single"/>
        </w:rPr>
        <w:t xml:space="preserve">- </w:t>
      </w:r>
      <w:r w:rsidRPr="000A07FD">
        <w:rPr>
          <w:rFonts w:ascii="Cambria" w:hAnsi="Cambria"/>
          <w:b/>
          <w:bCs/>
          <w:u w:val="single"/>
        </w:rPr>
        <w:t>OBJET DE L’APPEL D’OFFRES :</w:t>
      </w:r>
    </w:p>
    <w:p w:rsidR="0023308D" w:rsidRPr="000A07FD" w:rsidRDefault="0023308D" w:rsidP="00DE4812">
      <w:pPr>
        <w:jc w:val="both"/>
        <w:rPr>
          <w:rFonts w:ascii="Cambria" w:hAnsi="Cambria"/>
        </w:rPr>
      </w:pPr>
      <w:r w:rsidRPr="000A07FD">
        <w:rPr>
          <w:rFonts w:ascii="Cambria" w:hAnsi="Cambria"/>
        </w:rPr>
        <w:t xml:space="preserve">Dans le cadre de l’exécution </w:t>
      </w:r>
      <w:r w:rsidR="00834816" w:rsidRPr="000A07FD">
        <w:rPr>
          <w:rFonts w:ascii="Cambria" w:hAnsi="Cambria"/>
        </w:rPr>
        <w:t xml:space="preserve">des </w:t>
      </w:r>
      <w:r w:rsidR="00652816" w:rsidRPr="000A07FD">
        <w:rPr>
          <w:rFonts w:ascii="Cambria" w:hAnsi="Cambria"/>
        </w:rPr>
        <w:t>projets au titre de l’ann</w:t>
      </w:r>
      <w:r w:rsidR="005B649D" w:rsidRPr="000A07FD">
        <w:rPr>
          <w:rFonts w:ascii="Cambria" w:hAnsi="Cambria"/>
        </w:rPr>
        <w:t>ée 2018</w:t>
      </w:r>
      <w:r w:rsidRPr="000A07FD">
        <w:rPr>
          <w:rFonts w:ascii="Cambria" w:hAnsi="Cambria"/>
        </w:rPr>
        <w:t>, le Délégué Régional</w:t>
      </w:r>
      <w:r w:rsidR="00FF686E" w:rsidRPr="000A07FD">
        <w:rPr>
          <w:rFonts w:ascii="Cambria" w:hAnsi="Cambria"/>
        </w:rPr>
        <w:t xml:space="preserve"> des Marchés Publics </w:t>
      </w:r>
      <w:r w:rsidR="005B649D" w:rsidRPr="000A07FD">
        <w:rPr>
          <w:rFonts w:ascii="Cambria" w:hAnsi="Cambria"/>
        </w:rPr>
        <w:t>de l’Est</w:t>
      </w:r>
      <w:r w:rsidR="00FF686E" w:rsidRPr="000A07FD">
        <w:rPr>
          <w:rFonts w:ascii="Cambria" w:hAnsi="Cambria"/>
        </w:rPr>
        <w:t>,</w:t>
      </w:r>
      <w:r w:rsidR="00FF686E" w:rsidRPr="000A07FD">
        <w:rPr>
          <w:rFonts w:ascii="Cambria" w:hAnsi="Cambria"/>
          <w:b/>
        </w:rPr>
        <w:t xml:space="preserve"> Autorité</w:t>
      </w:r>
      <w:r w:rsidRPr="000A07FD">
        <w:rPr>
          <w:rFonts w:ascii="Cambria" w:hAnsi="Cambria"/>
          <w:b/>
        </w:rPr>
        <w:t xml:space="preserve"> Contractante</w:t>
      </w:r>
      <w:r w:rsidR="00D15A2C" w:rsidRPr="000A07FD">
        <w:rPr>
          <w:rFonts w:ascii="Cambria" w:hAnsi="Cambria"/>
        </w:rPr>
        <w:t>, lance un Appel d’O</w:t>
      </w:r>
      <w:r w:rsidRPr="000A07FD">
        <w:rPr>
          <w:rFonts w:ascii="Cambria" w:hAnsi="Cambria"/>
        </w:rPr>
        <w:t xml:space="preserve">ffres </w:t>
      </w:r>
      <w:r w:rsidR="00D15A2C" w:rsidRPr="000A07FD">
        <w:rPr>
          <w:rFonts w:ascii="Cambria" w:hAnsi="Cambria"/>
        </w:rPr>
        <w:t>National Restreint</w:t>
      </w:r>
      <w:r w:rsidR="002610AB" w:rsidRPr="000A07FD">
        <w:rPr>
          <w:rFonts w:ascii="Cambria" w:hAnsi="Cambria"/>
        </w:rPr>
        <w:t>,</w:t>
      </w:r>
      <w:r w:rsidRPr="000A07FD">
        <w:rPr>
          <w:rFonts w:ascii="Cambria" w:hAnsi="Cambria"/>
        </w:rPr>
        <w:t xml:space="preserve"> en procédure d’urgence pour </w:t>
      </w:r>
      <w:r w:rsidR="00652816" w:rsidRPr="000A07FD">
        <w:rPr>
          <w:rFonts w:ascii="Cambria" w:hAnsi="Cambria"/>
        </w:rPr>
        <w:t>les</w:t>
      </w:r>
      <w:r w:rsidRPr="000A07FD">
        <w:rPr>
          <w:rFonts w:ascii="Cambria" w:hAnsi="Cambria"/>
        </w:rPr>
        <w:t xml:space="preserve"> travaux de construction </w:t>
      </w:r>
      <w:r w:rsidR="001D1D25" w:rsidRPr="000A07FD">
        <w:rPr>
          <w:rFonts w:ascii="Cambria" w:hAnsi="Cambria"/>
        </w:rPr>
        <w:t>d’un</w:t>
      </w:r>
      <w:r w:rsidRPr="000A07FD">
        <w:rPr>
          <w:rFonts w:ascii="Cambria" w:hAnsi="Cambria"/>
        </w:rPr>
        <w:t xml:space="preserve"> forage équipés </w:t>
      </w:r>
      <w:r w:rsidR="00534654" w:rsidRPr="000A07FD">
        <w:rPr>
          <w:rFonts w:ascii="Cambria" w:hAnsi="Cambria"/>
        </w:rPr>
        <w:t>de</w:t>
      </w:r>
      <w:r w:rsidRPr="000A07FD">
        <w:rPr>
          <w:rFonts w:ascii="Cambria" w:hAnsi="Cambria"/>
        </w:rPr>
        <w:t xml:space="preserve"> PMH</w:t>
      </w:r>
      <w:r w:rsidR="00534654" w:rsidRPr="000A07FD">
        <w:rPr>
          <w:rFonts w:ascii="Cambria" w:hAnsi="Cambria"/>
        </w:rPr>
        <w:t xml:space="preserve"> </w:t>
      </w:r>
      <w:r w:rsidR="001D1D25" w:rsidRPr="000A07FD">
        <w:rPr>
          <w:rFonts w:ascii="Cambria" w:hAnsi="Cambria"/>
        </w:rPr>
        <w:t>au Lycée de Bonis, Département du Lom-et-Djerem,</w:t>
      </w:r>
      <w:r w:rsidR="00534654" w:rsidRPr="000A07FD">
        <w:rPr>
          <w:rFonts w:ascii="Cambria" w:hAnsi="Cambria"/>
        </w:rPr>
        <w:t xml:space="preserve"> Région </w:t>
      </w:r>
      <w:r w:rsidR="00A10EC8" w:rsidRPr="000A07FD">
        <w:rPr>
          <w:rFonts w:ascii="Cambria" w:hAnsi="Cambria"/>
        </w:rPr>
        <w:t>de l’Est</w:t>
      </w:r>
      <w:r w:rsidR="00834816" w:rsidRPr="000A07FD">
        <w:rPr>
          <w:rFonts w:ascii="Cambria" w:hAnsi="Cambria"/>
        </w:rPr>
        <w:t>.</w:t>
      </w:r>
    </w:p>
    <w:p w:rsidR="00871388" w:rsidRPr="000A07FD" w:rsidRDefault="00871388" w:rsidP="00DE4812">
      <w:pPr>
        <w:numPr>
          <w:ilvl w:val="12"/>
          <w:numId w:val="0"/>
        </w:numPr>
        <w:jc w:val="both"/>
        <w:rPr>
          <w:rFonts w:ascii="Cambria" w:hAnsi="Cambria"/>
          <w:b/>
          <w:bCs/>
          <w:u w:val="single"/>
        </w:rPr>
      </w:pPr>
    </w:p>
    <w:p w:rsidR="0023308D" w:rsidRPr="000A07FD" w:rsidRDefault="0023308D" w:rsidP="00DE4812">
      <w:pPr>
        <w:numPr>
          <w:ilvl w:val="12"/>
          <w:numId w:val="0"/>
        </w:numPr>
        <w:jc w:val="both"/>
        <w:rPr>
          <w:rFonts w:ascii="Cambria" w:hAnsi="Cambria"/>
          <w:b/>
          <w:bCs/>
          <w:u w:val="single"/>
        </w:rPr>
      </w:pPr>
      <w:r w:rsidRPr="000A07FD">
        <w:rPr>
          <w:rFonts w:ascii="Cambria" w:hAnsi="Cambria"/>
          <w:b/>
          <w:bCs/>
          <w:u w:val="single"/>
        </w:rPr>
        <w:t>2. Consistance des travaux</w:t>
      </w:r>
    </w:p>
    <w:p w:rsidR="0023308D" w:rsidRPr="000A07FD" w:rsidRDefault="0023308D" w:rsidP="00DE4812">
      <w:pPr>
        <w:jc w:val="both"/>
        <w:rPr>
          <w:rFonts w:ascii="Cambria" w:hAnsi="Cambria"/>
        </w:rPr>
      </w:pPr>
      <w:r w:rsidRPr="000A07FD">
        <w:rPr>
          <w:rFonts w:ascii="Cambria" w:hAnsi="Cambria"/>
        </w:rPr>
        <w:t xml:space="preserve">Les travaux à réaliser comprennent notamment : </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Etudes géophysiques et implantation ;</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Mobilisation et installation de chantier ;</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Foration ;</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Equipement – développement-pompage ;</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Superstructure</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Fourniture et installation de pompe à motricité humaine ;</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Clôture</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Formation des personnels.</w:t>
      </w:r>
    </w:p>
    <w:p w:rsidR="00B62A0B" w:rsidRPr="000A07FD" w:rsidRDefault="00B62A0B" w:rsidP="00DE4812">
      <w:pPr>
        <w:pStyle w:val="Paragraphedeliste"/>
        <w:numPr>
          <w:ilvl w:val="0"/>
          <w:numId w:val="10"/>
        </w:numPr>
        <w:spacing w:before="120"/>
        <w:jc w:val="both"/>
        <w:rPr>
          <w:rFonts w:ascii="Cambria" w:hAnsi="Cambria"/>
        </w:rPr>
      </w:pPr>
      <w:r w:rsidRPr="000A07FD">
        <w:rPr>
          <w:rFonts w:ascii="Cambria" w:hAnsi="Cambria"/>
        </w:rPr>
        <w:t>Analyse et traitement de l’eau</w:t>
      </w:r>
    </w:p>
    <w:p w:rsidR="000F2BDF" w:rsidRPr="000A07FD" w:rsidRDefault="000F2BDF" w:rsidP="00DE4812">
      <w:pPr>
        <w:pStyle w:val="Paragraphedeliste"/>
        <w:spacing w:before="120"/>
        <w:ind w:left="786"/>
        <w:jc w:val="both"/>
        <w:rPr>
          <w:rFonts w:ascii="Cambria" w:hAnsi="Cambria"/>
          <w:color w:val="FF0000"/>
        </w:rPr>
      </w:pPr>
    </w:p>
    <w:p w:rsidR="0023308D" w:rsidRPr="000A07FD" w:rsidRDefault="0023308D" w:rsidP="00DE4812">
      <w:pPr>
        <w:spacing w:before="120"/>
        <w:jc w:val="both"/>
        <w:outlineLvl w:val="0"/>
        <w:rPr>
          <w:rFonts w:ascii="Cambria" w:hAnsi="Cambria" w:cs="Arial"/>
          <w:b/>
          <w:u w:val="single"/>
        </w:rPr>
      </w:pPr>
      <w:r w:rsidRPr="000A07FD">
        <w:rPr>
          <w:rFonts w:ascii="Cambria" w:hAnsi="Cambria"/>
          <w:b/>
        </w:rPr>
        <w:t xml:space="preserve">3. </w:t>
      </w:r>
      <w:r w:rsidRPr="000A07FD">
        <w:rPr>
          <w:rFonts w:ascii="Cambria" w:hAnsi="Cambria"/>
          <w:b/>
          <w:u w:val="single"/>
        </w:rPr>
        <w:t xml:space="preserve"> </w:t>
      </w:r>
      <w:r w:rsidRPr="000A07FD">
        <w:rPr>
          <w:rFonts w:ascii="Cambria" w:hAnsi="Cambria" w:cs="Arial"/>
          <w:b/>
          <w:u w:val="single"/>
        </w:rPr>
        <w:t>Délai d’exécution</w:t>
      </w:r>
    </w:p>
    <w:p w:rsidR="0023308D" w:rsidRPr="000A07FD" w:rsidRDefault="00D15A2C" w:rsidP="00DE4812">
      <w:pPr>
        <w:spacing w:before="120"/>
        <w:ind w:firstLine="720"/>
        <w:jc w:val="both"/>
        <w:rPr>
          <w:rFonts w:ascii="Cambria" w:hAnsi="Cambria" w:cs="Arial"/>
        </w:rPr>
      </w:pPr>
      <w:r w:rsidRPr="000A07FD">
        <w:rPr>
          <w:rFonts w:ascii="Cambria" w:hAnsi="Cambria"/>
        </w:rPr>
        <w:t>Le délai maximum prévu par le Maîtres d’Ouvrage Délégué</w:t>
      </w:r>
      <w:r w:rsidR="0023308D" w:rsidRPr="000A07FD">
        <w:rPr>
          <w:rFonts w:ascii="Cambria" w:hAnsi="Cambria"/>
        </w:rPr>
        <w:t xml:space="preserve"> </w:t>
      </w:r>
      <w:r w:rsidR="00FF686E" w:rsidRPr="000A07FD">
        <w:rPr>
          <w:rFonts w:ascii="Cambria" w:hAnsi="Cambria"/>
        </w:rPr>
        <w:t>pour la réalisation des travaux, objet du présent appel d’offres</w:t>
      </w:r>
      <w:r w:rsidR="0023308D" w:rsidRPr="000A07FD">
        <w:rPr>
          <w:rFonts w:ascii="Cambria" w:hAnsi="Cambria"/>
        </w:rPr>
        <w:t xml:space="preserve"> est de </w:t>
      </w:r>
      <w:r w:rsidRPr="000A07FD">
        <w:rPr>
          <w:rFonts w:ascii="Cambria" w:hAnsi="Cambria"/>
        </w:rPr>
        <w:t>trois (03</w:t>
      </w:r>
      <w:r w:rsidR="0023308D" w:rsidRPr="000A07FD">
        <w:rPr>
          <w:rFonts w:ascii="Cambria" w:hAnsi="Cambria"/>
        </w:rPr>
        <w:t xml:space="preserve">)  mois à compter de la date de notification de l’ordre de service de commencer les </w:t>
      </w:r>
      <w:r w:rsidR="00B24CFA" w:rsidRPr="000A07FD">
        <w:rPr>
          <w:rFonts w:ascii="Cambria" w:hAnsi="Cambria"/>
        </w:rPr>
        <w:t>travaux</w:t>
      </w:r>
      <w:r w:rsidR="00B24CFA" w:rsidRPr="000A07FD">
        <w:rPr>
          <w:rFonts w:ascii="Cambria" w:hAnsi="Cambria" w:cs="Arial"/>
        </w:rPr>
        <w:t xml:space="preserve">. </w:t>
      </w:r>
    </w:p>
    <w:p w:rsidR="00905085" w:rsidRPr="000A07FD" w:rsidRDefault="00905085" w:rsidP="00DE4812">
      <w:pPr>
        <w:jc w:val="both"/>
        <w:rPr>
          <w:rFonts w:ascii="Cambria" w:hAnsi="Cambria"/>
          <w:b/>
        </w:rPr>
      </w:pPr>
    </w:p>
    <w:p w:rsidR="0023308D" w:rsidRPr="000A07FD" w:rsidRDefault="0023308D" w:rsidP="00DE4812">
      <w:pPr>
        <w:jc w:val="both"/>
        <w:rPr>
          <w:rFonts w:ascii="Cambria" w:hAnsi="Cambria"/>
          <w:b/>
          <w:u w:val="single"/>
        </w:rPr>
      </w:pPr>
      <w:r w:rsidRPr="000A07FD">
        <w:rPr>
          <w:rFonts w:ascii="Cambria" w:hAnsi="Cambria"/>
          <w:b/>
        </w:rPr>
        <w:t>4.</w:t>
      </w:r>
      <w:r w:rsidR="00F54AFB" w:rsidRPr="000A07FD">
        <w:rPr>
          <w:rFonts w:ascii="Cambria" w:hAnsi="Cambria"/>
          <w:b/>
          <w:u w:val="single"/>
        </w:rPr>
        <w:t xml:space="preserve"> </w:t>
      </w:r>
      <w:r w:rsidRPr="000A07FD">
        <w:rPr>
          <w:rFonts w:ascii="Cambria" w:hAnsi="Cambria"/>
          <w:b/>
          <w:u w:val="single"/>
        </w:rPr>
        <w:t>Coûts prévisionnels</w:t>
      </w:r>
    </w:p>
    <w:p w:rsidR="00905085" w:rsidRPr="000A07FD" w:rsidRDefault="00905085" w:rsidP="00DE4812">
      <w:pPr>
        <w:jc w:val="both"/>
        <w:rPr>
          <w:rFonts w:ascii="Cambria" w:hAnsi="Cambria"/>
          <w:b/>
          <w:u w:val="single"/>
        </w:rPr>
      </w:pPr>
      <w:r w:rsidRPr="000A07FD">
        <w:rPr>
          <w:rFonts w:ascii="Cambria" w:hAnsi="Cambria"/>
          <w:bCs/>
        </w:rPr>
        <w:t xml:space="preserve">Le cout prévisionnel  du présent projet est de </w:t>
      </w:r>
      <w:r w:rsidRPr="000A07FD">
        <w:rPr>
          <w:rFonts w:ascii="Cambria" w:hAnsi="Cambria"/>
          <w:b/>
          <w:bCs/>
        </w:rPr>
        <w:t>8. 500 000 (huit million cinq cent mille) FCFA</w:t>
      </w:r>
    </w:p>
    <w:p w:rsidR="00905085" w:rsidRPr="000A07FD" w:rsidRDefault="00905085" w:rsidP="00DE4812">
      <w:pPr>
        <w:jc w:val="both"/>
        <w:rPr>
          <w:rFonts w:ascii="Cambria" w:hAnsi="Cambria"/>
          <w:b/>
          <w:u w:val="single"/>
        </w:rPr>
      </w:pPr>
    </w:p>
    <w:p w:rsidR="0023308D" w:rsidRPr="000A07FD" w:rsidRDefault="0023308D" w:rsidP="00DE4812">
      <w:pPr>
        <w:jc w:val="both"/>
        <w:rPr>
          <w:rFonts w:ascii="Cambria" w:hAnsi="Cambria"/>
          <w:b/>
          <w:u w:val="single"/>
        </w:rPr>
      </w:pPr>
      <w:r w:rsidRPr="000A07FD">
        <w:rPr>
          <w:rFonts w:ascii="Cambria" w:hAnsi="Cambria"/>
          <w:b/>
          <w:u w:val="single"/>
        </w:rPr>
        <w:t>5. Participation et origine</w:t>
      </w:r>
    </w:p>
    <w:p w:rsidR="00905085" w:rsidRPr="000A07FD" w:rsidRDefault="0023308D" w:rsidP="00DE4812">
      <w:pPr>
        <w:pStyle w:val="Retraitcorpsdetexte3"/>
        <w:spacing w:before="120"/>
        <w:ind w:left="0"/>
        <w:jc w:val="both"/>
        <w:rPr>
          <w:rFonts w:ascii="Cambria" w:hAnsi="Cambria"/>
          <w:color w:val="FF0000"/>
          <w:sz w:val="24"/>
          <w:szCs w:val="24"/>
        </w:rPr>
      </w:pPr>
      <w:r w:rsidRPr="000A07FD">
        <w:rPr>
          <w:rFonts w:ascii="Cambria" w:hAnsi="Cambria"/>
          <w:sz w:val="24"/>
          <w:szCs w:val="24"/>
        </w:rPr>
        <w:t>La participation</w:t>
      </w:r>
      <w:r w:rsidR="007939FC" w:rsidRPr="000A07FD">
        <w:rPr>
          <w:rFonts w:ascii="Cambria" w:hAnsi="Cambria"/>
          <w:sz w:val="24"/>
          <w:szCs w:val="24"/>
        </w:rPr>
        <w:t xml:space="preserve"> de l’appel d’offre est </w:t>
      </w:r>
      <w:r w:rsidR="0081005B" w:rsidRPr="000A07FD">
        <w:rPr>
          <w:rFonts w:ascii="Cambria" w:hAnsi="Cambria"/>
          <w:sz w:val="24"/>
          <w:szCs w:val="24"/>
        </w:rPr>
        <w:t>Ouverte</w:t>
      </w:r>
      <w:r w:rsidR="00122714" w:rsidRPr="000A07FD">
        <w:rPr>
          <w:rFonts w:ascii="Cambria" w:hAnsi="Cambria"/>
          <w:sz w:val="24"/>
          <w:szCs w:val="24"/>
        </w:rPr>
        <w:t xml:space="preserve"> </w:t>
      </w:r>
      <w:r w:rsidR="007939FC" w:rsidRPr="000A07FD">
        <w:rPr>
          <w:rFonts w:ascii="Cambria" w:hAnsi="Cambria"/>
          <w:sz w:val="24"/>
          <w:szCs w:val="24"/>
        </w:rPr>
        <w:t xml:space="preserve">à égalité des conditions aux entreprises de droit camerounais </w:t>
      </w:r>
      <w:r w:rsidR="00122714" w:rsidRPr="000A07FD">
        <w:rPr>
          <w:rFonts w:ascii="Cambria" w:hAnsi="Cambria"/>
          <w:sz w:val="24"/>
          <w:szCs w:val="24"/>
        </w:rPr>
        <w:t>figurant dans</w:t>
      </w:r>
      <w:r w:rsidR="009F02B5" w:rsidRPr="000A07FD">
        <w:rPr>
          <w:rFonts w:ascii="Cambria" w:hAnsi="Cambria"/>
          <w:sz w:val="24"/>
          <w:szCs w:val="24"/>
        </w:rPr>
        <w:t xml:space="preserve"> la</w:t>
      </w:r>
      <w:r w:rsidR="00122714" w:rsidRPr="000A07FD">
        <w:rPr>
          <w:rFonts w:ascii="Cambria" w:hAnsi="Cambria"/>
          <w:sz w:val="24"/>
          <w:szCs w:val="24"/>
        </w:rPr>
        <w:t xml:space="preserve"> liste des entreprises autorisées par le MINEE à la réalisation des forages </w:t>
      </w:r>
      <w:r w:rsidR="007939FC" w:rsidRPr="000A07FD">
        <w:rPr>
          <w:rFonts w:ascii="Cambria" w:hAnsi="Cambria"/>
          <w:sz w:val="24"/>
          <w:szCs w:val="24"/>
        </w:rPr>
        <w:t xml:space="preserve">justifiant des capacités techniques et financières </w:t>
      </w:r>
      <w:r w:rsidR="00FF686E" w:rsidRPr="000A07FD">
        <w:rPr>
          <w:rFonts w:ascii="Cambria" w:hAnsi="Cambria"/>
          <w:sz w:val="24"/>
          <w:szCs w:val="24"/>
        </w:rPr>
        <w:t xml:space="preserve">pour la réalisation des </w:t>
      </w:r>
      <w:r w:rsidR="00F17EF0" w:rsidRPr="000A07FD">
        <w:rPr>
          <w:rFonts w:ascii="Cambria" w:hAnsi="Cambria"/>
          <w:sz w:val="24"/>
          <w:szCs w:val="24"/>
        </w:rPr>
        <w:t>travaux, objet</w:t>
      </w:r>
      <w:r w:rsidR="007939FC" w:rsidRPr="000A07FD">
        <w:rPr>
          <w:rFonts w:ascii="Cambria" w:hAnsi="Cambria"/>
          <w:sz w:val="24"/>
          <w:szCs w:val="24"/>
        </w:rPr>
        <w:t xml:space="preserve"> du présent Appel d’Offre</w:t>
      </w:r>
      <w:r w:rsidR="00FF686E" w:rsidRPr="000A07FD">
        <w:rPr>
          <w:rFonts w:ascii="Cambria" w:hAnsi="Cambria"/>
          <w:sz w:val="24"/>
          <w:szCs w:val="24"/>
        </w:rPr>
        <w:t>s</w:t>
      </w:r>
      <w:r w:rsidR="007939FC" w:rsidRPr="000A07FD">
        <w:rPr>
          <w:rFonts w:ascii="Cambria" w:hAnsi="Cambria"/>
          <w:sz w:val="24"/>
          <w:szCs w:val="24"/>
        </w:rPr>
        <w:t>.</w:t>
      </w:r>
      <w:r w:rsidR="007939FC" w:rsidRPr="000A07FD">
        <w:rPr>
          <w:rFonts w:ascii="Cambria" w:hAnsi="Cambria"/>
          <w:color w:val="FF0000"/>
          <w:sz w:val="24"/>
          <w:szCs w:val="24"/>
        </w:rPr>
        <w:t xml:space="preserve">  </w:t>
      </w:r>
    </w:p>
    <w:p w:rsidR="00871388" w:rsidRPr="000A07FD" w:rsidRDefault="00871388" w:rsidP="00DE4812">
      <w:pPr>
        <w:pStyle w:val="Retraitcorpsdetexte3"/>
        <w:spacing w:before="120"/>
        <w:ind w:left="0"/>
        <w:jc w:val="both"/>
        <w:rPr>
          <w:rFonts w:ascii="Cambria" w:hAnsi="Cambria"/>
          <w:b/>
          <w:sz w:val="24"/>
          <w:szCs w:val="24"/>
          <w:u w:val="single"/>
        </w:rPr>
      </w:pPr>
    </w:p>
    <w:p w:rsidR="0023308D" w:rsidRPr="000A07FD" w:rsidRDefault="0023308D" w:rsidP="00DE4812">
      <w:pPr>
        <w:pStyle w:val="Retraitcorpsdetexte3"/>
        <w:spacing w:before="120"/>
        <w:ind w:left="0"/>
        <w:jc w:val="both"/>
        <w:rPr>
          <w:rFonts w:ascii="Cambria" w:hAnsi="Cambria"/>
          <w:b/>
          <w:sz w:val="24"/>
          <w:szCs w:val="24"/>
          <w:u w:val="single"/>
        </w:rPr>
      </w:pPr>
      <w:r w:rsidRPr="000A07FD">
        <w:rPr>
          <w:rFonts w:ascii="Cambria" w:hAnsi="Cambria"/>
          <w:b/>
          <w:sz w:val="24"/>
          <w:szCs w:val="24"/>
          <w:u w:val="single"/>
        </w:rPr>
        <w:t xml:space="preserve"> 6. Financement</w:t>
      </w:r>
    </w:p>
    <w:p w:rsidR="0023308D" w:rsidRPr="000A07FD" w:rsidRDefault="00FF686E" w:rsidP="00DE4812">
      <w:pPr>
        <w:jc w:val="both"/>
        <w:rPr>
          <w:rFonts w:ascii="Cambria" w:hAnsi="Cambria"/>
          <w:b/>
        </w:rPr>
      </w:pPr>
      <w:r w:rsidRPr="000A07FD">
        <w:rPr>
          <w:rFonts w:ascii="Cambria" w:hAnsi="Cambria"/>
        </w:rPr>
        <w:t xml:space="preserve">Les  </w:t>
      </w:r>
      <w:r w:rsidR="00F17EF0" w:rsidRPr="000A07FD">
        <w:rPr>
          <w:rFonts w:ascii="Cambria" w:hAnsi="Cambria"/>
        </w:rPr>
        <w:t>travaux, objet</w:t>
      </w:r>
      <w:r w:rsidR="0023308D" w:rsidRPr="000A07FD">
        <w:rPr>
          <w:rFonts w:ascii="Cambria" w:hAnsi="Cambria"/>
        </w:rPr>
        <w:t xml:space="preserve"> du présent Appel d'Offres sont  financés </w:t>
      </w:r>
      <w:r w:rsidR="007939FC" w:rsidRPr="000A07FD">
        <w:rPr>
          <w:rFonts w:ascii="Cambria" w:hAnsi="Cambria"/>
        </w:rPr>
        <w:t xml:space="preserve"> </w:t>
      </w:r>
      <w:r w:rsidR="0023308D" w:rsidRPr="000A07FD">
        <w:rPr>
          <w:rFonts w:ascii="Cambria" w:hAnsi="Cambria"/>
        </w:rPr>
        <w:t>par le Budget d’Investiss</w:t>
      </w:r>
      <w:r w:rsidR="00BE3517" w:rsidRPr="000A07FD">
        <w:rPr>
          <w:rFonts w:ascii="Cambria" w:hAnsi="Cambria"/>
        </w:rPr>
        <w:t xml:space="preserve">ement  Public </w:t>
      </w:r>
      <w:r w:rsidR="00122714" w:rsidRPr="000A07FD">
        <w:rPr>
          <w:rFonts w:ascii="Cambria" w:hAnsi="Cambria"/>
        </w:rPr>
        <w:t xml:space="preserve">du </w:t>
      </w:r>
      <w:r w:rsidR="00465575" w:rsidRPr="000A07FD">
        <w:rPr>
          <w:rFonts w:ascii="Cambria" w:hAnsi="Cambria"/>
          <w:b/>
        </w:rPr>
        <w:t>MINESEC</w:t>
      </w:r>
      <w:r w:rsidR="00122714" w:rsidRPr="000A07FD">
        <w:rPr>
          <w:rFonts w:ascii="Cambria" w:hAnsi="Cambria"/>
          <w:b/>
        </w:rPr>
        <w:t xml:space="preserve"> </w:t>
      </w:r>
      <w:r w:rsidR="00122714" w:rsidRPr="000A07FD">
        <w:rPr>
          <w:rFonts w:ascii="Cambria" w:hAnsi="Cambria"/>
        </w:rPr>
        <w:t>de l’exercice 2018</w:t>
      </w:r>
      <w:r w:rsidR="007939FC" w:rsidRPr="000A07FD">
        <w:rPr>
          <w:rFonts w:ascii="Cambria" w:hAnsi="Cambria"/>
        </w:rPr>
        <w:t>.</w:t>
      </w:r>
    </w:p>
    <w:p w:rsidR="007939FC" w:rsidRPr="000A07FD" w:rsidRDefault="007939FC" w:rsidP="00DE4812">
      <w:pPr>
        <w:jc w:val="both"/>
        <w:rPr>
          <w:rFonts w:ascii="Cambria" w:hAnsi="Cambria"/>
        </w:rPr>
      </w:pPr>
    </w:p>
    <w:p w:rsidR="0023308D" w:rsidRPr="000A07FD" w:rsidRDefault="0023308D" w:rsidP="00DE4812">
      <w:pPr>
        <w:jc w:val="both"/>
        <w:rPr>
          <w:rFonts w:ascii="Cambria" w:hAnsi="Cambria"/>
          <w:b/>
          <w:u w:val="single"/>
        </w:rPr>
      </w:pPr>
      <w:r w:rsidRPr="000A07FD">
        <w:rPr>
          <w:rFonts w:ascii="Cambria" w:hAnsi="Cambria"/>
          <w:b/>
          <w:u w:val="single"/>
        </w:rPr>
        <w:t>7. Cautionnement provisoire et délai d’exécution</w:t>
      </w:r>
    </w:p>
    <w:p w:rsidR="0023308D" w:rsidRPr="000A07FD" w:rsidRDefault="0023308D" w:rsidP="00DE4812">
      <w:pPr>
        <w:jc w:val="both"/>
        <w:rPr>
          <w:rFonts w:ascii="Cambria" w:hAnsi="Cambria"/>
        </w:rPr>
      </w:pPr>
      <w:r w:rsidRPr="000A07FD">
        <w:rPr>
          <w:rFonts w:ascii="Cambria" w:hAnsi="Cambria"/>
        </w:rPr>
        <w:t xml:space="preserve">Chaque soumissionnaire devra joindre à ses pièces administratives une caution de soumission d’un montant </w:t>
      </w:r>
      <w:r w:rsidR="00465575" w:rsidRPr="000A07FD">
        <w:rPr>
          <w:rFonts w:ascii="Cambria" w:hAnsi="Cambria"/>
        </w:rPr>
        <w:t xml:space="preserve">de </w:t>
      </w:r>
      <w:r w:rsidR="00F23871" w:rsidRPr="000A07FD">
        <w:rPr>
          <w:rFonts w:ascii="Cambria" w:hAnsi="Cambria"/>
          <w:b/>
        </w:rPr>
        <w:t xml:space="preserve">cent </w:t>
      </w:r>
      <w:r w:rsidR="00C9543A" w:rsidRPr="000A07FD">
        <w:rPr>
          <w:rFonts w:ascii="Cambria" w:hAnsi="Cambria"/>
          <w:b/>
        </w:rPr>
        <w:t>soixante</w:t>
      </w:r>
      <w:r w:rsidR="00F23871" w:rsidRPr="000A07FD">
        <w:rPr>
          <w:rFonts w:ascii="Cambria" w:hAnsi="Cambria"/>
          <w:b/>
        </w:rPr>
        <w:t xml:space="preserve"> dix mille (</w:t>
      </w:r>
      <w:r w:rsidR="00C9543A" w:rsidRPr="000A07FD">
        <w:rPr>
          <w:rFonts w:ascii="Cambria" w:hAnsi="Cambria"/>
          <w:b/>
        </w:rPr>
        <w:t>170 000)</w:t>
      </w:r>
      <w:r w:rsidR="00C9543A" w:rsidRPr="000A07FD">
        <w:rPr>
          <w:rFonts w:ascii="Cambria" w:hAnsi="Cambria"/>
        </w:rPr>
        <w:t xml:space="preserve"> FCFA</w:t>
      </w:r>
      <w:r w:rsidR="00A671D4" w:rsidRPr="000A07FD">
        <w:rPr>
          <w:rFonts w:ascii="Cambria" w:hAnsi="Cambria"/>
        </w:rPr>
        <w:t>,</w:t>
      </w:r>
      <w:r w:rsidR="00F23871" w:rsidRPr="000A07FD">
        <w:rPr>
          <w:rFonts w:ascii="Cambria" w:hAnsi="Cambria"/>
        </w:rPr>
        <w:t xml:space="preserve"> </w:t>
      </w:r>
      <w:r w:rsidRPr="000A07FD">
        <w:rPr>
          <w:rFonts w:ascii="Cambria" w:hAnsi="Cambria"/>
        </w:rPr>
        <w:t>établie par une banque de premier ordre agréée par le Ministère chargé des finances et dont la liste figure dans la pièce n°12 du DAO,</w:t>
      </w:r>
      <w:r w:rsidRPr="000A07FD">
        <w:rPr>
          <w:rFonts w:ascii="Cambria" w:hAnsi="Cambria"/>
          <w:b/>
          <w:i/>
        </w:rPr>
        <w:t xml:space="preserve"> </w:t>
      </w:r>
      <w:r w:rsidRPr="000A07FD">
        <w:rPr>
          <w:rFonts w:ascii="Cambria" w:hAnsi="Cambria"/>
        </w:rPr>
        <w:t>et valable pendant trente (30) jours au-delà de la date originale de validité des offres.</w:t>
      </w:r>
    </w:p>
    <w:p w:rsidR="0023308D" w:rsidRPr="000A07FD" w:rsidRDefault="0023308D" w:rsidP="00DE4812">
      <w:pPr>
        <w:jc w:val="both"/>
        <w:rPr>
          <w:rFonts w:ascii="Cambria" w:hAnsi="Cambria"/>
        </w:rPr>
      </w:pPr>
    </w:p>
    <w:p w:rsidR="0023308D" w:rsidRPr="000A07FD" w:rsidRDefault="0023308D" w:rsidP="00DE4812">
      <w:pPr>
        <w:jc w:val="both"/>
        <w:rPr>
          <w:rFonts w:ascii="Cambria" w:hAnsi="Cambria"/>
          <w:b/>
          <w:u w:val="single"/>
        </w:rPr>
      </w:pPr>
      <w:r w:rsidRPr="000A07FD">
        <w:rPr>
          <w:rFonts w:ascii="Cambria" w:hAnsi="Cambria"/>
          <w:b/>
          <w:u w:val="single"/>
        </w:rPr>
        <w:t>8. Consultation du Dossier d'Appel d'Offres</w:t>
      </w:r>
    </w:p>
    <w:p w:rsidR="00DD4D28" w:rsidRPr="000A07FD" w:rsidRDefault="0023308D" w:rsidP="00DE4812">
      <w:pPr>
        <w:spacing w:after="120"/>
        <w:jc w:val="both"/>
        <w:rPr>
          <w:rFonts w:ascii="Cambria" w:hAnsi="Cambria"/>
        </w:rPr>
      </w:pPr>
      <w:r w:rsidRPr="000A07FD">
        <w:rPr>
          <w:rFonts w:ascii="Cambria" w:hAnsi="Cambria"/>
        </w:rPr>
        <w:t xml:space="preserve">Le dossier peut être consulté et retiré aux jours et heures ouvrables à la  Délégation Régionale  des Marchés Publics </w:t>
      </w:r>
      <w:r w:rsidR="00122714" w:rsidRPr="000A07FD">
        <w:rPr>
          <w:rFonts w:ascii="Cambria" w:hAnsi="Cambria"/>
        </w:rPr>
        <w:t>de l’Est à Bertoua</w:t>
      </w:r>
      <w:r w:rsidRPr="000A07FD">
        <w:rPr>
          <w:rFonts w:ascii="Cambria" w:hAnsi="Cambria"/>
        </w:rPr>
        <w:t xml:space="preserve"> dès publication du présent avis d’appel d’offres</w:t>
      </w:r>
      <w:r w:rsidR="00436416" w:rsidRPr="000A07FD">
        <w:rPr>
          <w:rFonts w:ascii="Cambria" w:hAnsi="Cambria"/>
        </w:rPr>
        <w:t>.</w:t>
      </w:r>
      <w:r w:rsidRPr="000A07FD">
        <w:rPr>
          <w:rFonts w:ascii="Cambria" w:hAnsi="Cambria"/>
        </w:rPr>
        <w:t xml:space="preserve"> </w:t>
      </w:r>
    </w:p>
    <w:p w:rsidR="0023308D" w:rsidRPr="000A07FD" w:rsidRDefault="0023308D" w:rsidP="00DE4812">
      <w:pPr>
        <w:jc w:val="both"/>
        <w:rPr>
          <w:rFonts w:ascii="Cambria" w:hAnsi="Cambria"/>
          <w:b/>
          <w:u w:val="single"/>
        </w:rPr>
      </w:pPr>
      <w:r w:rsidRPr="000A07FD">
        <w:rPr>
          <w:rFonts w:ascii="Cambria" w:hAnsi="Cambria"/>
          <w:b/>
          <w:u w:val="single"/>
        </w:rPr>
        <w:t>9. Acquisition  du Dossier d'Appel d'Offres</w:t>
      </w:r>
    </w:p>
    <w:p w:rsidR="0023308D" w:rsidRPr="000A07FD" w:rsidRDefault="0023308D" w:rsidP="00DE4812">
      <w:pPr>
        <w:spacing w:line="220" w:lineRule="atLeast"/>
        <w:jc w:val="both"/>
        <w:rPr>
          <w:rFonts w:ascii="Cambria" w:hAnsi="Cambria"/>
        </w:rPr>
      </w:pPr>
      <w:r w:rsidRPr="000A07FD">
        <w:rPr>
          <w:rFonts w:ascii="Cambria" w:hAnsi="Cambria"/>
        </w:rPr>
        <w:t xml:space="preserve">Le dossier peut être obtenu aux jours et heures ouvrables à la  Délégation Régionale  des Marchés Publics </w:t>
      </w:r>
      <w:r w:rsidR="00122714" w:rsidRPr="000A07FD">
        <w:rPr>
          <w:rFonts w:ascii="Cambria" w:hAnsi="Cambria"/>
        </w:rPr>
        <w:t xml:space="preserve">de l’Est à Bertoua </w:t>
      </w:r>
      <w:r w:rsidRPr="000A07FD">
        <w:rPr>
          <w:rFonts w:ascii="Cambria" w:hAnsi="Cambria"/>
        </w:rPr>
        <w:t xml:space="preserve">dès publication du présent avis d’appel d’offres, contre présentation d’une quittance de versement au trésor public d’une somme non remboursable de </w:t>
      </w:r>
      <w:r w:rsidR="005F1DC8" w:rsidRPr="000A07FD">
        <w:rPr>
          <w:rFonts w:ascii="Cambria" w:hAnsi="Cambria"/>
          <w:b/>
        </w:rPr>
        <w:t>vingt cinq</w:t>
      </w:r>
      <w:r w:rsidR="00122714" w:rsidRPr="000A07FD">
        <w:rPr>
          <w:rFonts w:ascii="Cambria" w:hAnsi="Cambria"/>
          <w:b/>
        </w:rPr>
        <w:t xml:space="preserve"> </w:t>
      </w:r>
      <w:r w:rsidR="00442086" w:rsidRPr="000A07FD">
        <w:rPr>
          <w:rFonts w:ascii="Cambria" w:hAnsi="Cambria"/>
          <w:b/>
        </w:rPr>
        <w:t>mille (</w:t>
      </w:r>
      <w:r w:rsidR="002030B8" w:rsidRPr="000A07FD">
        <w:rPr>
          <w:rFonts w:ascii="Cambria" w:hAnsi="Cambria"/>
          <w:b/>
        </w:rPr>
        <w:t>25</w:t>
      </w:r>
      <w:r w:rsidR="002634B5" w:rsidRPr="000A07FD">
        <w:rPr>
          <w:rFonts w:ascii="Cambria" w:hAnsi="Cambria"/>
          <w:b/>
        </w:rPr>
        <w:t xml:space="preserve"> </w:t>
      </w:r>
      <w:r w:rsidR="00BE3517" w:rsidRPr="000A07FD">
        <w:rPr>
          <w:rFonts w:ascii="Cambria" w:hAnsi="Cambria"/>
          <w:b/>
        </w:rPr>
        <w:t>000</w:t>
      </w:r>
      <w:r w:rsidRPr="000A07FD">
        <w:rPr>
          <w:rFonts w:ascii="Cambria" w:hAnsi="Cambria"/>
          <w:b/>
        </w:rPr>
        <w:t>)</w:t>
      </w:r>
      <w:r w:rsidRPr="000A07FD">
        <w:rPr>
          <w:rFonts w:ascii="Cambria" w:hAnsi="Cambria"/>
        </w:rPr>
        <w:t xml:space="preserve"> </w:t>
      </w:r>
      <w:r w:rsidRPr="000A07FD">
        <w:rPr>
          <w:rFonts w:ascii="Cambria" w:hAnsi="Cambria"/>
          <w:b/>
        </w:rPr>
        <w:t>francs</w:t>
      </w:r>
      <w:r w:rsidRPr="000A07FD">
        <w:rPr>
          <w:rFonts w:ascii="Cambria" w:hAnsi="Cambria"/>
        </w:rPr>
        <w:t xml:space="preserve"> </w:t>
      </w:r>
      <w:r w:rsidRPr="000A07FD">
        <w:rPr>
          <w:rFonts w:ascii="Cambria" w:hAnsi="Cambria"/>
          <w:b/>
        </w:rPr>
        <w:t xml:space="preserve">CFA </w:t>
      </w:r>
      <w:r w:rsidRPr="000A07FD">
        <w:rPr>
          <w:rFonts w:ascii="Cambria" w:hAnsi="Cambria"/>
        </w:rPr>
        <w:t>représentant les frais d’acquisition du DAO.</w:t>
      </w:r>
    </w:p>
    <w:p w:rsidR="0023308D" w:rsidRPr="000A07FD" w:rsidRDefault="0023308D" w:rsidP="00DE4812">
      <w:pPr>
        <w:spacing w:line="220" w:lineRule="atLeast"/>
        <w:jc w:val="both"/>
        <w:rPr>
          <w:rFonts w:ascii="Cambria" w:hAnsi="Cambria"/>
        </w:rPr>
      </w:pPr>
      <w:r w:rsidRPr="000A07FD">
        <w:rPr>
          <w:rFonts w:ascii="Cambria" w:hAnsi="Cambria"/>
        </w:rPr>
        <w:t>Lors du retrait du DAO, les soumissionnaires devront se faire enregistrer en laissant leur adresse complète. (B.P., Fax, Téléphone, etc.).</w:t>
      </w:r>
    </w:p>
    <w:p w:rsidR="00DD4D28" w:rsidRPr="000A07FD" w:rsidRDefault="00DD4D28" w:rsidP="00DE4812">
      <w:pPr>
        <w:spacing w:line="220" w:lineRule="atLeast"/>
        <w:jc w:val="both"/>
        <w:rPr>
          <w:rFonts w:ascii="Cambria" w:hAnsi="Cambria"/>
        </w:rPr>
      </w:pPr>
    </w:p>
    <w:p w:rsidR="0023308D" w:rsidRPr="000A07FD" w:rsidRDefault="0023308D" w:rsidP="00DE4812">
      <w:pPr>
        <w:jc w:val="both"/>
        <w:rPr>
          <w:rFonts w:ascii="Cambria" w:hAnsi="Cambria"/>
          <w:b/>
          <w:u w:val="single"/>
        </w:rPr>
      </w:pPr>
      <w:r w:rsidRPr="000A07FD">
        <w:rPr>
          <w:rFonts w:ascii="Cambria" w:hAnsi="Cambria"/>
          <w:b/>
          <w:u w:val="single"/>
        </w:rPr>
        <w:t>10. Remise des offres</w:t>
      </w:r>
    </w:p>
    <w:p w:rsidR="0023308D" w:rsidRPr="000A07FD" w:rsidRDefault="0023308D" w:rsidP="00DE4812">
      <w:pPr>
        <w:jc w:val="both"/>
        <w:rPr>
          <w:rFonts w:ascii="Cambria" w:hAnsi="Cambria"/>
        </w:rPr>
      </w:pPr>
      <w:r w:rsidRPr="000A07FD">
        <w:rPr>
          <w:rFonts w:ascii="Cambria" w:hAnsi="Cambria"/>
        </w:rPr>
        <w:t xml:space="preserve">Chaque offre rédigée en français ou en anglais en sept (07) exemplaires dont un (01) original et six  (06) copies marquées comme telles, devra parvenir à la  Délégation Régionale  des Marchés Publics </w:t>
      </w:r>
      <w:r w:rsidR="00122714" w:rsidRPr="000A07FD">
        <w:rPr>
          <w:rFonts w:ascii="Cambria" w:hAnsi="Cambria"/>
        </w:rPr>
        <w:t xml:space="preserve">de l’Est à Bertoua </w:t>
      </w:r>
      <w:r w:rsidRPr="000A07FD">
        <w:rPr>
          <w:rFonts w:ascii="Cambria" w:hAnsi="Cambria"/>
        </w:rPr>
        <w:t xml:space="preserve">au plus tard le </w:t>
      </w:r>
      <w:r w:rsidR="00046787" w:rsidRPr="000A07FD">
        <w:rPr>
          <w:rFonts w:ascii="Cambria" w:hAnsi="Cambria"/>
        </w:rPr>
        <w:t xml:space="preserve"> </w:t>
      </w:r>
      <w:r w:rsidR="002634B5" w:rsidRPr="000A07FD">
        <w:rPr>
          <w:rFonts w:ascii="Cambria" w:hAnsi="Cambria"/>
          <w:b/>
        </w:rPr>
        <w:t>18</w:t>
      </w:r>
      <w:r w:rsidR="00F439CA" w:rsidRPr="000A07FD">
        <w:rPr>
          <w:rFonts w:ascii="Cambria" w:hAnsi="Cambria"/>
          <w:b/>
        </w:rPr>
        <w:t>/</w:t>
      </w:r>
      <w:r w:rsidR="002634B5" w:rsidRPr="000A07FD">
        <w:rPr>
          <w:rFonts w:ascii="Cambria" w:hAnsi="Cambria"/>
          <w:b/>
        </w:rPr>
        <w:t>05</w:t>
      </w:r>
      <w:r w:rsidR="009F02B5" w:rsidRPr="000A07FD">
        <w:rPr>
          <w:rFonts w:ascii="Cambria" w:hAnsi="Cambria"/>
          <w:b/>
        </w:rPr>
        <w:t>/2018</w:t>
      </w:r>
      <w:r w:rsidR="00442086" w:rsidRPr="000A07FD">
        <w:rPr>
          <w:rFonts w:ascii="Cambria" w:hAnsi="Cambria"/>
          <w:b/>
        </w:rPr>
        <w:t xml:space="preserve"> à 10 heure</w:t>
      </w:r>
      <w:r w:rsidRPr="000A07FD">
        <w:rPr>
          <w:rFonts w:ascii="Cambria" w:hAnsi="Cambria"/>
        </w:rPr>
        <w:t>, heure locale. Elle devra porter la mention : </w:t>
      </w:r>
    </w:p>
    <w:p w:rsidR="00844E1B" w:rsidRPr="000A07FD" w:rsidRDefault="00844E1B" w:rsidP="00DE4812">
      <w:pPr>
        <w:jc w:val="both"/>
        <w:rPr>
          <w:rFonts w:ascii="Cambria" w:hAnsi="Cambria"/>
          <w:b/>
        </w:rPr>
      </w:pPr>
    </w:p>
    <w:p w:rsidR="005D018F" w:rsidRPr="000A07FD" w:rsidRDefault="005D018F" w:rsidP="00DE4812">
      <w:pPr>
        <w:jc w:val="center"/>
        <w:rPr>
          <w:rFonts w:ascii="Cambria" w:hAnsi="Cambria"/>
          <w:b/>
        </w:rPr>
      </w:pPr>
      <w:r w:rsidRPr="000A07FD">
        <w:rPr>
          <w:rFonts w:ascii="Cambria" w:hAnsi="Cambria"/>
          <w:b/>
        </w:rPr>
        <w:t>AVIS D’APPEL D’OFFRES NATIONAL OUVERT</w:t>
      </w:r>
    </w:p>
    <w:p w:rsidR="005D018F" w:rsidRPr="000A07FD" w:rsidRDefault="005D018F" w:rsidP="00DE4812">
      <w:pPr>
        <w:jc w:val="center"/>
        <w:rPr>
          <w:rFonts w:ascii="Cambria" w:hAnsi="Cambria"/>
          <w:b/>
        </w:rPr>
      </w:pPr>
      <w:r w:rsidRPr="000A07FD">
        <w:rPr>
          <w:rFonts w:ascii="Cambria" w:hAnsi="Cambria"/>
          <w:b/>
        </w:rPr>
        <w:t>N°</w:t>
      </w:r>
      <w:r w:rsidR="0076369B" w:rsidRPr="000A07FD">
        <w:rPr>
          <w:rFonts w:ascii="Cambria" w:hAnsi="Cambria"/>
          <w:b/>
        </w:rPr>
        <w:t>022</w:t>
      </w:r>
      <w:r w:rsidRPr="000A07FD">
        <w:rPr>
          <w:rFonts w:ascii="Cambria" w:hAnsi="Cambria"/>
          <w:b/>
        </w:rPr>
        <w:t xml:space="preserve">/DAONO/MINMAP/DR/SMI/ CRPMP/SMI/ES  2018 DU </w:t>
      </w:r>
      <w:r w:rsidR="0076369B" w:rsidRPr="000A07FD">
        <w:rPr>
          <w:rFonts w:ascii="Cambria" w:hAnsi="Cambria"/>
          <w:b/>
        </w:rPr>
        <w:t>24</w:t>
      </w:r>
      <w:r w:rsidRPr="000A07FD">
        <w:rPr>
          <w:rFonts w:ascii="Cambria" w:hAnsi="Cambria"/>
          <w:b/>
        </w:rPr>
        <w:t>/</w:t>
      </w:r>
      <w:r w:rsidR="0076369B" w:rsidRPr="000A07FD">
        <w:rPr>
          <w:rFonts w:ascii="Cambria" w:hAnsi="Cambria"/>
          <w:b/>
        </w:rPr>
        <w:t>04</w:t>
      </w:r>
      <w:r w:rsidRPr="000A07FD">
        <w:rPr>
          <w:rFonts w:ascii="Cambria" w:hAnsi="Cambria"/>
          <w:b/>
        </w:rPr>
        <w:t xml:space="preserve">/2018 POUR LES TRAVAUX DE CONSTRUCTION D’UN FORAGE </w:t>
      </w:r>
      <w:r w:rsidR="005E6007" w:rsidRPr="000A07FD">
        <w:rPr>
          <w:rFonts w:ascii="Cambria" w:hAnsi="Cambria"/>
          <w:b/>
        </w:rPr>
        <w:t>EQUIPE</w:t>
      </w:r>
      <w:r w:rsidRPr="000A07FD">
        <w:rPr>
          <w:rFonts w:ascii="Cambria" w:hAnsi="Cambria"/>
          <w:b/>
        </w:rPr>
        <w:t xml:space="preserve"> DE PMH  AU LYCEE DE BONIS, DEPARTEMENT DU LOM-ET-DJEREM,  REGION DE L’EST, EN PROCEDURE D’URGENCE</w:t>
      </w:r>
    </w:p>
    <w:p w:rsidR="0023308D" w:rsidRPr="000A07FD" w:rsidRDefault="0023308D" w:rsidP="00DE4812">
      <w:pPr>
        <w:tabs>
          <w:tab w:val="left" w:pos="3660"/>
        </w:tabs>
        <w:spacing w:after="200" w:line="276" w:lineRule="auto"/>
        <w:jc w:val="center"/>
        <w:rPr>
          <w:rFonts w:ascii="Cambria" w:hAnsi="Cambria"/>
          <w:b/>
        </w:rPr>
      </w:pPr>
      <w:r w:rsidRPr="000A07FD">
        <w:rPr>
          <w:rFonts w:ascii="Cambria" w:hAnsi="Cambria"/>
          <w:b/>
        </w:rPr>
        <w:t>«A N’OUVRIR QU’EN SEANCE DE DEPOUILLEMENT»</w:t>
      </w:r>
    </w:p>
    <w:p w:rsidR="0023308D" w:rsidRPr="000A07FD" w:rsidRDefault="0023308D" w:rsidP="00DE4812">
      <w:pPr>
        <w:jc w:val="both"/>
        <w:rPr>
          <w:rFonts w:ascii="Cambria" w:hAnsi="Cambria"/>
          <w:b/>
          <w:u w:val="single"/>
        </w:rPr>
      </w:pPr>
      <w:r w:rsidRPr="000A07FD">
        <w:rPr>
          <w:rFonts w:ascii="Cambria" w:hAnsi="Cambria"/>
          <w:b/>
          <w:u w:val="single"/>
        </w:rPr>
        <w:t>11. Recevabilité des offres</w:t>
      </w:r>
    </w:p>
    <w:p w:rsidR="0023308D" w:rsidRPr="000A07FD" w:rsidRDefault="0023308D" w:rsidP="00DE4812">
      <w:pPr>
        <w:tabs>
          <w:tab w:val="left" w:pos="360"/>
        </w:tabs>
        <w:jc w:val="both"/>
        <w:rPr>
          <w:rFonts w:ascii="Cambria" w:hAnsi="Cambria"/>
        </w:rPr>
      </w:pPr>
      <w:r w:rsidRPr="000A07FD">
        <w:rPr>
          <w:rFonts w:ascii="Cambria" w:hAnsi="Cambria"/>
        </w:rPr>
        <w:t>Sous peine de rejet, les autres pièces administratives requises doivent être produites en originaux ou en copies certifiées conformes par le service émetteur ou une autorité administrative (Préfet, Sous-préfet,…….), conformément aux stipulations du Règlement Particulier de l’Appel d’Offres.</w:t>
      </w:r>
    </w:p>
    <w:p w:rsidR="0023308D" w:rsidRPr="000A07FD" w:rsidRDefault="0023308D" w:rsidP="00DE4812">
      <w:pPr>
        <w:tabs>
          <w:tab w:val="left" w:pos="360"/>
        </w:tabs>
        <w:spacing w:after="120"/>
        <w:jc w:val="both"/>
        <w:rPr>
          <w:rFonts w:ascii="Cambria" w:hAnsi="Cambria"/>
        </w:rPr>
      </w:pPr>
      <w:r w:rsidRPr="000A07FD">
        <w:rPr>
          <w:rFonts w:ascii="Cambria" w:hAnsi="Cambria"/>
        </w:rPr>
        <w:t>Elles doivent dater de moins de trois (03) mois précédant la date de dépôt des offres ou avoir été établies postérieurement à la date de signature de l’Avis d’Appel d’Offres.</w:t>
      </w:r>
    </w:p>
    <w:p w:rsidR="0023308D" w:rsidRPr="000A07FD" w:rsidRDefault="0023308D" w:rsidP="00DE4812">
      <w:pPr>
        <w:tabs>
          <w:tab w:val="left" w:pos="360"/>
        </w:tabs>
        <w:spacing w:after="120"/>
        <w:jc w:val="both"/>
        <w:rPr>
          <w:rFonts w:ascii="Cambria" w:hAnsi="Cambria"/>
        </w:rPr>
      </w:pPr>
      <w:r w:rsidRPr="000A07FD">
        <w:rPr>
          <w:rFonts w:ascii="Cambria" w:hAnsi="Cambria"/>
        </w:rPr>
        <w:t>Toute offre incomplète conformément  aux prescriptions du Dossier d’Appel d’Offres sera déclarée irrecevable. Notamment l’absence de la caution de soumission délivrée par une banque de premier ordre agréée par le Ministère chargé des finances.</w:t>
      </w:r>
    </w:p>
    <w:p w:rsidR="00F817C8" w:rsidRPr="000A07FD" w:rsidRDefault="00F817C8" w:rsidP="00DE4812">
      <w:pPr>
        <w:jc w:val="both"/>
        <w:rPr>
          <w:rFonts w:ascii="Cambria" w:hAnsi="Cambria"/>
          <w:b/>
          <w:u w:val="single"/>
        </w:rPr>
      </w:pPr>
    </w:p>
    <w:p w:rsidR="0023308D" w:rsidRPr="000A07FD" w:rsidRDefault="0023308D" w:rsidP="00DE4812">
      <w:pPr>
        <w:jc w:val="both"/>
        <w:rPr>
          <w:rFonts w:ascii="Cambria" w:hAnsi="Cambria"/>
          <w:b/>
          <w:u w:val="single"/>
        </w:rPr>
      </w:pPr>
      <w:r w:rsidRPr="000A07FD">
        <w:rPr>
          <w:rFonts w:ascii="Cambria" w:hAnsi="Cambria"/>
          <w:b/>
          <w:u w:val="single"/>
        </w:rPr>
        <w:t>12. Ouverture des plis</w:t>
      </w:r>
    </w:p>
    <w:p w:rsidR="0023308D" w:rsidRPr="000A07FD" w:rsidRDefault="0023308D" w:rsidP="00DE4812">
      <w:pPr>
        <w:jc w:val="both"/>
        <w:rPr>
          <w:rFonts w:ascii="Cambria" w:hAnsi="Cambria"/>
        </w:rPr>
      </w:pPr>
      <w:r w:rsidRPr="000A07FD">
        <w:rPr>
          <w:rFonts w:ascii="Cambria" w:hAnsi="Cambria"/>
        </w:rPr>
        <w:t>L’ouverture des plis se fera en un temps.</w:t>
      </w:r>
    </w:p>
    <w:p w:rsidR="0023308D" w:rsidRPr="000A07FD" w:rsidRDefault="0023308D" w:rsidP="00DE4812">
      <w:pPr>
        <w:jc w:val="both"/>
        <w:rPr>
          <w:rFonts w:ascii="Cambria" w:hAnsi="Cambria"/>
        </w:rPr>
      </w:pPr>
      <w:r w:rsidRPr="000A07FD">
        <w:rPr>
          <w:rFonts w:ascii="Cambria" w:hAnsi="Cambria"/>
        </w:rPr>
        <w:t xml:space="preserve">L’ouverture des pièces administratives et des offres techniques et financières aura lieu le </w:t>
      </w:r>
      <w:r w:rsidR="00515E86" w:rsidRPr="000A07FD">
        <w:rPr>
          <w:rFonts w:ascii="Cambria" w:hAnsi="Cambria"/>
          <w:b/>
        </w:rPr>
        <w:t>18</w:t>
      </w:r>
      <w:r w:rsidR="00F439CA" w:rsidRPr="000A07FD">
        <w:rPr>
          <w:rFonts w:ascii="Cambria" w:hAnsi="Cambria"/>
          <w:b/>
        </w:rPr>
        <w:t>/</w:t>
      </w:r>
      <w:r w:rsidR="00515E86" w:rsidRPr="000A07FD">
        <w:rPr>
          <w:rFonts w:ascii="Cambria" w:hAnsi="Cambria"/>
          <w:b/>
        </w:rPr>
        <w:t>05</w:t>
      </w:r>
      <w:r w:rsidR="00046787" w:rsidRPr="000A07FD">
        <w:rPr>
          <w:rFonts w:ascii="Cambria" w:hAnsi="Cambria"/>
          <w:b/>
        </w:rPr>
        <w:t>/</w:t>
      </w:r>
      <w:r w:rsidR="009F02B5" w:rsidRPr="000A07FD">
        <w:rPr>
          <w:rFonts w:ascii="Cambria" w:hAnsi="Cambria"/>
          <w:b/>
        </w:rPr>
        <w:t>2018</w:t>
      </w:r>
      <w:r w:rsidRPr="000A07FD">
        <w:rPr>
          <w:rFonts w:ascii="Cambria" w:hAnsi="Cambria"/>
          <w:b/>
        </w:rPr>
        <w:t xml:space="preserve"> à partir de 11h</w:t>
      </w:r>
      <w:r w:rsidR="00844E1B" w:rsidRPr="000A07FD">
        <w:rPr>
          <w:rFonts w:ascii="Cambria" w:hAnsi="Cambria"/>
          <w:b/>
        </w:rPr>
        <w:t xml:space="preserve"> </w:t>
      </w:r>
      <w:r w:rsidRPr="000A07FD">
        <w:rPr>
          <w:rFonts w:ascii="Cambria" w:hAnsi="Cambria"/>
          <w:b/>
        </w:rPr>
        <w:t>00 h</w:t>
      </w:r>
      <w:r w:rsidRPr="000A07FD">
        <w:rPr>
          <w:rFonts w:ascii="Cambria" w:hAnsi="Cambria"/>
        </w:rPr>
        <w:t xml:space="preserve">eures par la Commission Régionale de Passation des Marchés </w:t>
      </w:r>
      <w:r w:rsidR="009F02B5" w:rsidRPr="000A07FD">
        <w:rPr>
          <w:rFonts w:ascii="Cambria" w:hAnsi="Cambria"/>
        </w:rPr>
        <w:t xml:space="preserve">de l’Est à Bertoua </w:t>
      </w:r>
      <w:r w:rsidRPr="000A07FD">
        <w:rPr>
          <w:rFonts w:ascii="Cambria" w:hAnsi="Cambria"/>
        </w:rPr>
        <w:t xml:space="preserve">dans la salle  de la réunion de la Délégation Régionale des Marchés Publics </w:t>
      </w:r>
      <w:r w:rsidR="00E72639" w:rsidRPr="000A07FD">
        <w:rPr>
          <w:rFonts w:ascii="Cambria" w:hAnsi="Cambria"/>
        </w:rPr>
        <w:t>de l’Est à Bertoua.</w:t>
      </w:r>
      <w:r w:rsidRPr="000A07FD">
        <w:rPr>
          <w:rFonts w:ascii="Cambria" w:hAnsi="Cambria"/>
        </w:rPr>
        <w:t xml:space="preserve"> </w:t>
      </w:r>
    </w:p>
    <w:p w:rsidR="0023308D" w:rsidRPr="000A07FD" w:rsidRDefault="0023308D" w:rsidP="00DE4812">
      <w:pPr>
        <w:jc w:val="both"/>
        <w:rPr>
          <w:rFonts w:ascii="Cambria" w:hAnsi="Cambria"/>
        </w:rPr>
      </w:pPr>
      <w:r w:rsidRPr="000A07FD">
        <w:rPr>
          <w:rFonts w:ascii="Cambria" w:hAnsi="Cambria"/>
        </w:rPr>
        <w:lastRenderedPageBreak/>
        <w:t>Seuls les soumissionnaires peuvent assister à cette séance d’ouverture ou s’y faire représenter par une personne de leur choix dûment mandatée.</w:t>
      </w:r>
    </w:p>
    <w:p w:rsidR="008A350E" w:rsidRPr="000A07FD" w:rsidRDefault="008A350E" w:rsidP="00DE4812">
      <w:pPr>
        <w:jc w:val="both"/>
        <w:rPr>
          <w:rFonts w:ascii="Cambria" w:hAnsi="Cambria"/>
          <w:b/>
          <w:u w:val="single"/>
        </w:rPr>
      </w:pPr>
    </w:p>
    <w:p w:rsidR="0023308D" w:rsidRPr="000A07FD" w:rsidRDefault="0023308D" w:rsidP="00DE4812">
      <w:pPr>
        <w:jc w:val="both"/>
        <w:rPr>
          <w:rFonts w:ascii="Cambria" w:hAnsi="Cambria"/>
          <w:b/>
          <w:u w:val="single"/>
        </w:rPr>
      </w:pPr>
      <w:r w:rsidRPr="000A07FD">
        <w:rPr>
          <w:rFonts w:ascii="Cambria" w:hAnsi="Cambria"/>
          <w:b/>
          <w:u w:val="single"/>
        </w:rPr>
        <w:t>13. Critères d’évaluation:</w:t>
      </w:r>
    </w:p>
    <w:p w:rsidR="0023308D" w:rsidRPr="000A07FD" w:rsidRDefault="0023308D" w:rsidP="00DE4812">
      <w:pPr>
        <w:tabs>
          <w:tab w:val="left" w:pos="360"/>
        </w:tabs>
        <w:spacing w:before="120"/>
        <w:jc w:val="both"/>
        <w:rPr>
          <w:rFonts w:ascii="Cambria" w:hAnsi="Cambria"/>
          <w:b/>
          <w:u w:val="single"/>
        </w:rPr>
      </w:pPr>
      <w:r w:rsidRPr="000A07FD">
        <w:rPr>
          <w:rFonts w:ascii="Cambria" w:hAnsi="Cambria"/>
          <w:b/>
          <w:u w:val="single"/>
        </w:rPr>
        <w:t>13.1 Critères éliminatoires</w:t>
      </w:r>
    </w:p>
    <w:p w:rsidR="0023308D" w:rsidRPr="000A07FD" w:rsidRDefault="0023308D" w:rsidP="00DE4812">
      <w:pPr>
        <w:tabs>
          <w:tab w:val="left" w:pos="360"/>
        </w:tabs>
        <w:spacing w:before="120"/>
        <w:jc w:val="both"/>
        <w:rPr>
          <w:rFonts w:ascii="Cambria" w:hAnsi="Cambria"/>
        </w:rPr>
      </w:pPr>
      <w:r w:rsidRPr="000A07FD">
        <w:rPr>
          <w:rFonts w:ascii="Cambria" w:hAnsi="Cambria"/>
        </w:rPr>
        <w:t>Les principaux critères relatifs à l’élimination des offres des candidats sont définis comme ci-après :</w:t>
      </w:r>
    </w:p>
    <w:p w:rsidR="008A350E" w:rsidRPr="000A07FD" w:rsidRDefault="008A350E" w:rsidP="00DE4812">
      <w:pPr>
        <w:tabs>
          <w:tab w:val="left" w:pos="360"/>
        </w:tabs>
        <w:jc w:val="both"/>
        <w:rPr>
          <w:rFonts w:ascii="Cambria" w:hAnsi="Cambria"/>
          <w:b/>
          <w:u w:val="single"/>
        </w:rPr>
      </w:pPr>
    </w:p>
    <w:p w:rsidR="008A350E" w:rsidRPr="000A07FD" w:rsidRDefault="008A350E" w:rsidP="00DE4812">
      <w:pPr>
        <w:tabs>
          <w:tab w:val="left" w:pos="360"/>
        </w:tabs>
        <w:jc w:val="both"/>
        <w:rPr>
          <w:rFonts w:ascii="Cambria" w:hAnsi="Cambria"/>
        </w:rPr>
      </w:pPr>
      <w:r w:rsidRPr="000A07FD">
        <w:rPr>
          <w:rFonts w:ascii="Cambria" w:hAnsi="Cambria"/>
          <w:b/>
          <w:u w:val="single"/>
        </w:rPr>
        <w:t>OFFRES ADMINISTRATIVES</w:t>
      </w:r>
      <w:r w:rsidRPr="000A07FD">
        <w:rPr>
          <w:rFonts w:ascii="Cambria" w:hAnsi="Cambria"/>
        </w:rPr>
        <w:t> :</w:t>
      </w:r>
    </w:p>
    <w:p w:rsidR="008A350E" w:rsidRPr="000A07FD" w:rsidRDefault="008A350E" w:rsidP="00DE4812">
      <w:pPr>
        <w:widowControl w:val="0"/>
        <w:numPr>
          <w:ilvl w:val="0"/>
          <w:numId w:val="1"/>
        </w:numPr>
        <w:overflowPunct w:val="0"/>
        <w:autoSpaceDE w:val="0"/>
        <w:autoSpaceDN w:val="0"/>
        <w:adjustRightInd w:val="0"/>
        <w:ind w:right="-147"/>
        <w:jc w:val="both"/>
        <w:textAlignment w:val="baseline"/>
        <w:rPr>
          <w:rFonts w:ascii="Cambria" w:hAnsi="Cambria"/>
        </w:rPr>
      </w:pPr>
      <w:r w:rsidRPr="000A07FD">
        <w:rPr>
          <w:rFonts w:ascii="Cambria" w:hAnsi="Cambria"/>
        </w:rPr>
        <w:t>Absence d’une pièce du dossier administratif ;</w:t>
      </w:r>
    </w:p>
    <w:p w:rsidR="008A350E" w:rsidRPr="000A07FD" w:rsidRDefault="008A350E" w:rsidP="00DE4812">
      <w:pPr>
        <w:widowControl w:val="0"/>
        <w:numPr>
          <w:ilvl w:val="0"/>
          <w:numId w:val="1"/>
        </w:numPr>
        <w:overflowPunct w:val="0"/>
        <w:autoSpaceDE w:val="0"/>
        <w:autoSpaceDN w:val="0"/>
        <w:adjustRightInd w:val="0"/>
        <w:ind w:right="-147"/>
        <w:jc w:val="both"/>
        <w:textAlignment w:val="baseline"/>
        <w:rPr>
          <w:rFonts w:ascii="Cambria" w:hAnsi="Cambria"/>
        </w:rPr>
      </w:pPr>
      <w:r w:rsidRPr="000A07FD">
        <w:rPr>
          <w:rFonts w:ascii="Cambria" w:hAnsi="Cambria"/>
        </w:rPr>
        <w:t>Non-conformité après 48 heures d’une pièce du dossier administratif ;</w:t>
      </w:r>
    </w:p>
    <w:p w:rsidR="008A350E" w:rsidRPr="000A07FD" w:rsidRDefault="008A350E" w:rsidP="00DE4812">
      <w:pPr>
        <w:widowControl w:val="0"/>
        <w:numPr>
          <w:ilvl w:val="0"/>
          <w:numId w:val="1"/>
        </w:numPr>
        <w:overflowPunct w:val="0"/>
        <w:autoSpaceDE w:val="0"/>
        <w:autoSpaceDN w:val="0"/>
        <w:adjustRightInd w:val="0"/>
        <w:ind w:right="-147"/>
        <w:jc w:val="both"/>
        <w:textAlignment w:val="baseline"/>
        <w:rPr>
          <w:rFonts w:ascii="Cambria" w:hAnsi="Cambria"/>
        </w:rPr>
      </w:pPr>
      <w:r w:rsidRPr="000A07FD">
        <w:rPr>
          <w:rFonts w:ascii="Cambria" w:hAnsi="Cambria"/>
        </w:rPr>
        <w:t>Fausse déclaration ou pièce falsifiée ;</w:t>
      </w:r>
    </w:p>
    <w:p w:rsidR="008A350E" w:rsidRPr="000A07FD" w:rsidRDefault="008A350E" w:rsidP="00DE4812">
      <w:pPr>
        <w:widowControl w:val="0"/>
        <w:overflowPunct w:val="0"/>
        <w:autoSpaceDE w:val="0"/>
        <w:autoSpaceDN w:val="0"/>
        <w:adjustRightInd w:val="0"/>
        <w:ind w:left="720" w:right="-147"/>
        <w:jc w:val="both"/>
        <w:textAlignment w:val="baseline"/>
        <w:rPr>
          <w:rFonts w:ascii="Cambria" w:hAnsi="Cambria"/>
        </w:rPr>
      </w:pPr>
    </w:p>
    <w:p w:rsidR="008A350E" w:rsidRPr="000A07FD" w:rsidRDefault="008A350E" w:rsidP="00DE4812">
      <w:pPr>
        <w:widowControl w:val="0"/>
        <w:overflowPunct w:val="0"/>
        <w:autoSpaceDE w:val="0"/>
        <w:autoSpaceDN w:val="0"/>
        <w:adjustRightInd w:val="0"/>
        <w:ind w:right="-147"/>
        <w:jc w:val="both"/>
        <w:textAlignment w:val="baseline"/>
        <w:rPr>
          <w:rFonts w:ascii="Cambria" w:hAnsi="Cambria"/>
        </w:rPr>
      </w:pPr>
      <w:r w:rsidRPr="000A07FD">
        <w:rPr>
          <w:rFonts w:ascii="Cambria" w:hAnsi="Cambria"/>
          <w:b/>
          <w:u w:val="single"/>
        </w:rPr>
        <w:t>OFFRES TECHNIQUES</w:t>
      </w:r>
      <w:r w:rsidRPr="000A07FD">
        <w:rPr>
          <w:rFonts w:ascii="Cambria" w:hAnsi="Cambria"/>
        </w:rPr>
        <w:t> :</w:t>
      </w:r>
    </w:p>
    <w:p w:rsidR="008A350E" w:rsidRPr="000A07FD" w:rsidRDefault="008A350E" w:rsidP="00DE4812">
      <w:pPr>
        <w:widowControl w:val="0"/>
        <w:numPr>
          <w:ilvl w:val="0"/>
          <w:numId w:val="1"/>
        </w:numPr>
        <w:overflowPunct w:val="0"/>
        <w:autoSpaceDE w:val="0"/>
        <w:autoSpaceDN w:val="0"/>
        <w:adjustRightInd w:val="0"/>
        <w:ind w:right="-147"/>
        <w:jc w:val="both"/>
        <w:textAlignment w:val="baseline"/>
        <w:rPr>
          <w:rFonts w:ascii="Cambria" w:hAnsi="Cambria"/>
        </w:rPr>
      </w:pPr>
      <w:r w:rsidRPr="000A07FD">
        <w:rPr>
          <w:rFonts w:ascii="Cambria" w:hAnsi="Cambria"/>
        </w:rPr>
        <w:t>Note technique inférieure à 70 % des éléments positifs ;</w:t>
      </w:r>
    </w:p>
    <w:p w:rsidR="008A350E" w:rsidRPr="000A07FD" w:rsidRDefault="008A350E" w:rsidP="00DE4812">
      <w:pPr>
        <w:widowControl w:val="0"/>
        <w:numPr>
          <w:ilvl w:val="0"/>
          <w:numId w:val="1"/>
        </w:numPr>
        <w:overflowPunct w:val="0"/>
        <w:autoSpaceDE w:val="0"/>
        <w:autoSpaceDN w:val="0"/>
        <w:adjustRightInd w:val="0"/>
        <w:ind w:right="-147"/>
        <w:jc w:val="both"/>
        <w:textAlignment w:val="baseline"/>
        <w:rPr>
          <w:rFonts w:ascii="Cambria" w:hAnsi="Cambria"/>
        </w:rPr>
      </w:pPr>
      <w:r w:rsidRPr="000A07FD">
        <w:rPr>
          <w:rFonts w:ascii="Cambria" w:hAnsi="Cambria"/>
        </w:rPr>
        <w:t>Absence de la déclaration sur l’honneur du soumissionnaire attestant qu’il n’a pas abandonné au moins un marché au cours des trois (03) dernières années et n’est pas sur la liste des entreprises défaillantes annuellement établie par le MINMAP(pièce à insérer dans l’offre technique).</w:t>
      </w:r>
    </w:p>
    <w:p w:rsidR="008A350E" w:rsidRPr="000A07FD" w:rsidRDefault="008A350E" w:rsidP="00DE4812">
      <w:pPr>
        <w:pStyle w:val="Paragraphedeliste"/>
        <w:widowControl w:val="0"/>
        <w:numPr>
          <w:ilvl w:val="0"/>
          <w:numId w:val="1"/>
        </w:numPr>
        <w:autoSpaceDE w:val="0"/>
        <w:autoSpaceDN w:val="0"/>
        <w:adjustRightInd w:val="0"/>
        <w:ind w:right="-20"/>
        <w:jc w:val="both"/>
        <w:rPr>
          <w:rFonts w:ascii="Cambria" w:hAnsi="Cambria"/>
        </w:rPr>
      </w:pPr>
      <w:r w:rsidRPr="000A07FD">
        <w:rPr>
          <w:rFonts w:ascii="Cambria" w:hAnsi="Cambria"/>
        </w:rPr>
        <w:t>Non-conformité à la spécificité technique majeure ci après :</w:t>
      </w:r>
    </w:p>
    <w:p w:rsidR="008A350E" w:rsidRPr="000A07FD" w:rsidRDefault="008A350E" w:rsidP="00DE4812">
      <w:pPr>
        <w:widowControl w:val="0"/>
        <w:autoSpaceDE w:val="0"/>
        <w:autoSpaceDN w:val="0"/>
        <w:adjustRightInd w:val="0"/>
        <w:ind w:left="360" w:right="-20"/>
        <w:jc w:val="both"/>
        <w:rPr>
          <w:rFonts w:ascii="Cambria" w:hAnsi="Cambria"/>
        </w:rPr>
      </w:pPr>
      <w:r w:rsidRPr="000A07FD">
        <w:rPr>
          <w:rFonts w:ascii="Cambria" w:hAnsi="Cambria"/>
        </w:rPr>
        <w:t xml:space="preserve"> *    Absence d’un atelier de foration en propriété de l’Entreprise </w:t>
      </w:r>
      <w:r w:rsidR="006B292A" w:rsidRPr="000A07FD">
        <w:rPr>
          <w:rFonts w:ascii="Cambria" w:hAnsi="Cambria"/>
        </w:rPr>
        <w:t>(Photocopie légalisée de la carte grise de l’engin de foration)</w:t>
      </w:r>
      <w:r w:rsidRPr="000A07FD">
        <w:rPr>
          <w:rFonts w:ascii="Cambria" w:hAnsi="Cambria"/>
        </w:rPr>
        <w:t> ;</w:t>
      </w:r>
    </w:p>
    <w:p w:rsidR="008A350E" w:rsidRPr="000A07FD" w:rsidRDefault="008A350E" w:rsidP="00DE4812">
      <w:pPr>
        <w:widowControl w:val="0"/>
        <w:overflowPunct w:val="0"/>
        <w:autoSpaceDE w:val="0"/>
        <w:autoSpaceDN w:val="0"/>
        <w:adjustRightInd w:val="0"/>
        <w:ind w:left="720" w:right="-147"/>
        <w:jc w:val="both"/>
        <w:textAlignment w:val="baseline"/>
        <w:rPr>
          <w:rFonts w:ascii="Cambria" w:hAnsi="Cambria"/>
        </w:rPr>
      </w:pPr>
    </w:p>
    <w:p w:rsidR="008A350E" w:rsidRPr="000A07FD" w:rsidRDefault="008A350E" w:rsidP="00DE4812">
      <w:pPr>
        <w:widowControl w:val="0"/>
        <w:overflowPunct w:val="0"/>
        <w:autoSpaceDE w:val="0"/>
        <w:autoSpaceDN w:val="0"/>
        <w:adjustRightInd w:val="0"/>
        <w:ind w:right="-147"/>
        <w:jc w:val="both"/>
        <w:textAlignment w:val="baseline"/>
        <w:rPr>
          <w:rFonts w:ascii="Cambria" w:hAnsi="Cambria"/>
        </w:rPr>
      </w:pPr>
      <w:r w:rsidRPr="000A07FD">
        <w:rPr>
          <w:rFonts w:ascii="Cambria" w:hAnsi="Cambria"/>
          <w:b/>
          <w:u w:val="single"/>
        </w:rPr>
        <w:t>OFFRES FINANCIERSES</w:t>
      </w:r>
      <w:r w:rsidRPr="000A07FD">
        <w:rPr>
          <w:rFonts w:ascii="Cambria" w:hAnsi="Cambria"/>
        </w:rPr>
        <w:t> :</w:t>
      </w:r>
    </w:p>
    <w:p w:rsidR="008A350E" w:rsidRPr="000A07FD" w:rsidRDefault="008A350E" w:rsidP="00DE4812">
      <w:pPr>
        <w:widowControl w:val="0"/>
        <w:numPr>
          <w:ilvl w:val="0"/>
          <w:numId w:val="1"/>
        </w:numPr>
        <w:overflowPunct w:val="0"/>
        <w:autoSpaceDE w:val="0"/>
        <w:autoSpaceDN w:val="0"/>
        <w:adjustRightInd w:val="0"/>
        <w:ind w:right="-147"/>
        <w:jc w:val="both"/>
        <w:textAlignment w:val="baseline"/>
        <w:rPr>
          <w:rFonts w:ascii="Cambria" w:hAnsi="Cambria"/>
        </w:rPr>
      </w:pPr>
      <w:r w:rsidRPr="000A07FD">
        <w:rPr>
          <w:rFonts w:ascii="Cambria" w:hAnsi="Cambria"/>
        </w:rPr>
        <w:t>Absence d’un prix unitaire quantifié dans l’offre ;</w:t>
      </w:r>
    </w:p>
    <w:p w:rsidR="00046787" w:rsidRPr="000A07FD" w:rsidRDefault="00046787" w:rsidP="00DE4812">
      <w:pPr>
        <w:widowControl w:val="0"/>
        <w:autoSpaceDE w:val="0"/>
        <w:autoSpaceDN w:val="0"/>
        <w:adjustRightInd w:val="0"/>
        <w:ind w:right="-20"/>
        <w:jc w:val="both"/>
        <w:rPr>
          <w:rFonts w:ascii="Cambria" w:hAnsi="Cambria"/>
        </w:rPr>
      </w:pPr>
    </w:p>
    <w:p w:rsidR="0023308D" w:rsidRPr="000A07FD" w:rsidRDefault="0023308D" w:rsidP="00DE4812">
      <w:pPr>
        <w:jc w:val="both"/>
        <w:rPr>
          <w:rFonts w:ascii="Cambria" w:hAnsi="Cambria"/>
          <w:b/>
          <w:u w:val="single"/>
        </w:rPr>
      </w:pPr>
      <w:r w:rsidRPr="000A07FD">
        <w:rPr>
          <w:rFonts w:ascii="Cambria" w:hAnsi="Cambria"/>
          <w:b/>
          <w:u w:val="single"/>
        </w:rPr>
        <w:t>13.2 Critères essentiels :</w:t>
      </w:r>
    </w:p>
    <w:p w:rsidR="0023308D" w:rsidRPr="000A07FD" w:rsidRDefault="0023308D" w:rsidP="00DE4812">
      <w:pPr>
        <w:jc w:val="both"/>
        <w:rPr>
          <w:rFonts w:ascii="Cambria" w:hAnsi="Cambria"/>
        </w:rPr>
      </w:pPr>
      <w:r w:rsidRPr="000A07FD">
        <w:rPr>
          <w:rFonts w:ascii="Cambria" w:hAnsi="Cambria"/>
        </w:rPr>
        <w:t>Les critères relatifs à la qualification des candidats porteront sur :</w:t>
      </w:r>
    </w:p>
    <w:p w:rsidR="0023308D" w:rsidRPr="000A07FD" w:rsidRDefault="0023308D" w:rsidP="00DE4812">
      <w:pPr>
        <w:jc w:val="both"/>
        <w:rPr>
          <w:rFonts w:ascii="Cambria" w:hAnsi="Cambria"/>
        </w:rPr>
      </w:pPr>
    </w:p>
    <w:tbl>
      <w:tblPr>
        <w:tblW w:w="4826" w:type="pct"/>
        <w:tblInd w:w="250" w:type="dxa"/>
        <w:tblBorders>
          <w:top w:val="single" w:sz="4" w:space="0" w:color="auto"/>
          <w:left w:val="single" w:sz="4" w:space="0" w:color="auto"/>
          <w:bottom w:val="single" w:sz="4" w:space="0" w:color="auto"/>
          <w:right w:val="single" w:sz="4" w:space="0" w:color="auto"/>
        </w:tblBorders>
        <w:tblLook w:val="04A0"/>
      </w:tblPr>
      <w:tblGrid>
        <w:gridCol w:w="761"/>
        <w:gridCol w:w="6862"/>
        <w:gridCol w:w="2681"/>
      </w:tblGrid>
      <w:tr w:rsidR="0023308D" w:rsidRPr="000A07FD" w:rsidTr="00BE7E9A">
        <w:trPr>
          <w:trHeight w:val="254"/>
        </w:trPr>
        <w:tc>
          <w:tcPr>
            <w:tcW w:w="369"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No</w:t>
            </w:r>
          </w:p>
        </w:tc>
        <w:tc>
          <w:tcPr>
            <w:tcW w:w="3330"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Critères essentiels</w:t>
            </w:r>
          </w:p>
        </w:tc>
        <w:tc>
          <w:tcPr>
            <w:tcW w:w="1302"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Notation binaire</w:t>
            </w:r>
          </w:p>
        </w:tc>
      </w:tr>
      <w:tr w:rsidR="0023308D" w:rsidRPr="000A07FD" w:rsidTr="00BE7E9A">
        <w:trPr>
          <w:trHeight w:val="254"/>
        </w:trPr>
        <w:tc>
          <w:tcPr>
            <w:tcW w:w="369" w:type="pct"/>
            <w:tcBorders>
              <w:top w:val="single" w:sz="4" w:space="0" w:color="auto"/>
              <w:left w:val="single" w:sz="4" w:space="0" w:color="auto"/>
              <w:bottom w:val="single" w:sz="4" w:space="0" w:color="auto"/>
              <w:right w:val="single" w:sz="4" w:space="0" w:color="auto"/>
            </w:tcBorders>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1</w:t>
            </w:r>
          </w:p>
        </w:tc>
        <w:tc>
          <w:tcPr>
            <w:tcW w:w="3330" w:type="pct"/>
            <w:tcBorders>
              <w:top w:val="single" w:sz="4" w:space="0" w:color="auto"/>
              <w:left w:val="single" w:sz="4" w:space="0" w:color="auto"/>
              <w:bottom w:val="single" w:sz="4" w:space="0" w:color="auto"/>
              <w:right w:val="single" w:sz="4" w:space="0" w:color="auto"/>
            </w:tcBorders>
          </w:tcPr>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r w:rsidRPr="000A07FD">
              <w:rPr>
                <w:rFonts w:ascii="Cambria" w:hAnsi="Cambria"/>
              </w:rPr>
              <w:t>Présentation de l’offre ;</w:t>
            </w:r>
          </w:p>
        </w:tc>
        <w:tc>
          <w:tcPr>
            <w:tcW w:w="1302" w:type="pct"/>
            <w:tcBorders>
              <w:top w:val="single" w:sz="4" w:space="0" w:color="auto"/>
              <w:left w:val="single" w:sz="4" w:space="0" w:color="auto"/>
              <w:bottom w:val="single" w:sz="4" w:space="0" w:color="auto"/>
              <w:right w:val="single" w:sz="4" w:space="0" w:color="auto"/>
            </w:tcBorders>
          </w:tcPr>
          <w:p w:rsidR="0023308D" w:rsidRPr="000A07FD" w:rsidRDefault="00E82254" w:rsidP="00DE4812">
            <w:pPr>
              <w:spacing w:before="100" w:beforeAutospacing="1" w:after="100" w:afterAutospacing="1" w:line="276" w:lineRule="auto"/>
              <w:jc w:val="both"/>
              <w:rPr>
                <w:rFonts w:ascii="Cambria" w:hAnsi="Cambria"/>
              </w:rPr>
            </w:pPr>
            <w:r w:rsidRPr="000A07FD">
              <w:rPr>
                <w:rFonts w:ascii="Cambria" w:hAnsi="Cambria"/>
              </w:rPr>
              <w:t xml:space="preserve">01 </w:t>
            </w:r>
            <w:r w:rsidR="0023308D" w:rsidRPr="000A07FD">
              <w:rPr>
                <w:rFonts w:ascii="Cambria" w:hAnsi="Cambria"/>
              </w:rPr>
              <w:t>Oui/Non</w:t>
            </w:r>
          </w:p>
        </w:tc>
      </w:tr>
      <w:tr w:rsidR="0023308D" w:rsidRPr="000A07FD"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2</w:t>
            </w:r>
          </w:p>
        </w:tc>
        <w:tc>
          <w:tcPr>
            <w:tcW w:w="3330"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r w:rsidRPr="000A07FD">
              <w:rPr>
                <w:rFonts w:ascii="Cambria" w:hAnsi="Cambria"/>
              </w:rPr>
              <w:t>Références de l’entreprise;</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9F02B5" w:rsidP="00DE4812">
            <w:pPr>
              <w:spacing w:before="100" w:beforeAutospacing="1" w:after="100" w:afterAutospacing="1" w:line="276" w:lineRule="auto"/>
              <w:jc w:val="both"/>
              <w:rPr>
                <w:rFonts w:ascii="Cambria" w:hAnsi="Cambria"/>
              </w:rPr>
            </w:pPr>
            <w:r w:rsidRPr="000A07FD">
              <w:rPr>
                <w:rFonts w:ascii="Cambria" w:hAnsi="Cambria"/>
              </w:rPr>
              <w:t>02</w:t>
            </w:r>
            <w:r w:rsidR="00E82254" w:rsidRPr="000A07FD">
              <w:rPr>
                <w:rFonts w:ascii="Cambria" w:hAnsi="Cambria"/>
              </w:rPr>
              <w:t xml:space="preserve"> </w:t>
            </w:r>
            <w:r w:rsidR="0023308D" w:rsidRPr="000A07FD">
              <w:rPr>
                <w:rFonts w:ascii="Cambria" w:hAnsi="Cambria"/>
              </w:rPr>
              <w:t>Oui/Non</w:t>
            </w:r>
          </w:p>
        </w:tc>
      </w:tr>
      <w:tr w:rsidR="0023308D" w:rsidRPr="000A07FD"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3</w:t>
            </w:r>
          </w:p>
        </w:tc>
        <w:tc>
          <w:tcPr>
            <w:tcW w:w="3330"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r w:rsidRPr="000A07FD">
              <w:rPr>
                <w:rFonts w:ascii="Cambria" w:hAnsi="Cambria"/>
              </w:rPr>
              <w:t>Moyens humains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9F02B5" w:rsidP="00DE4812">
            <w:pPr>
              <w:spacing w:before="100" w:beforeAutospacing="1" w:after="100" w:afterAutospacing="1" w:line="276" w:lineRule="auto"/>
              <w:jc w:val="both"/>
              <w:rPr>
                <w:rFonts w:ascii="Cambria" w:hAnsi="Cambria"/>
              </w:rPr>
            </w:pPr>
            <w:r w:rsidRPr="000A07FD">
              <w:rPr>
                <w:rFonts w:ascii="Cambria" w:hAnsi="Cambria"/>
              </w:rPr>
              <w:t>09</w:t>
            </w:r>
            <w:r w:rsidR="00E82254" w:rsidRPr="000A07FD">
              <w:rPr>
                <w:rFonts w:ascii="Cambria" w:hAnsi="Cambria"/>
              </w:rPr>
              <w:t xml:space="preserve"> </w:t>
            </w:r>
            <w:r w:rsidR="0023308D" w:rsidRPr="000A07FD">
              <w:rPr>
                <w:rFonts w:ascii="Cambria" w:hAnsi="Cambria"/>
              </w:rPr>
              <w:t>Oui/Non</w:t>
            </w:r>
          </w:p>
        </w:tc>
      </w:tr>
      <w:tr w:rsidR="0023308D" w:rsidRPr="000A07FD"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4</w:t>
            </w:r>
          </w:p>
        </w:tc>
        <w:tc>
          <w:tcPr>
            <w:tcW w:w="3330"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r w:rsidRPr="000A07FD">
              <w:rPr>
                <w:rFonts w:ascii="Cambria" w:hAnsi="Cambria"/>
              </w:rPr>
              <w:t>Moyen matériels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6C4D73" w:rsidP="00DE4812">
            <w:pPr>
              <w:spacing w:before="100" w:beforeAutospacing="1" w:after="100" w:afterAutospacing="1" w:line="276" w:lineRule="auto"/>
              <w:jc w:val="both"/>
              <w:rPr>
                <w:rFonts w:ascii="Cambria" w:hAnsi="Cambria"/>
              </w:rPr>
            </w:pPr>
            <w:r w:rsidRPr="000A07FD">
              <w:rPr>
                <w:rFonts w:ascii="Cambria" w:hAnsi="Cambria"/>
              </w:rPr>
              <w:t>03</w:t>
            </w:r>
            <w:r w:rsidR="000D0854" w:rsidRPr="000A07FD">
              <w:rPr>
                <w:rFonts w:ascii="Cambria" w:hAnsi="Cambria"/>
              </w:rPr>
              <w:t xml:space="preserve"> </w:t>
            </w:r>
            <w:r w:rsidR="0023308D" w:rsidRPr="000A07FD">
              <w:rPr>
                <w:rFonts w:ascii="Cambria" w:hAnsi="Cambria"/>
              </w:rPr>
              <w:t>Oui/Non</w:t>
            </w:r>
          </w:p>
        </w:tc>
      </w:tr>
      <w:tr w:rsidR="0023308D" w:rsidRPr="000A07FD"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5</w:t>
            </w:r>
          </w:p>
        </w:tc>
        <w:tc>
          <w:tcPr>
            <w:tcW w:w="3330"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suppressAutoHyphens/>
              <w:overflowPunct w:val="0"/>
              <w:autoSpaceDE w:val="0"/>
              <w:autoSpaceDN w:val="0"/>
              <w:adjustRightInd w:val="0"/>
              <w:jc w:val="both"/>
              <w:textAlignment w:val="baseline"/>
              <w:rPr>
                <w:rFonts w:ascii="Cambria" w:hAnsi="Cambria"/>
              </w:rPr>
            </w:pPr>
            <w:r w:rsidRPr="000A07FD">
              <w:rPr>
                <w:rFonts w:ascii="Cambria" w:hAnsi="Cambria"/>
              </w:rPr>
              <w:t>Méthodologie et planning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6C4D73" w:rsidP="00DE4812">
            <w:pPr>
              <w:spacing w:before="100" w:beforeAutospacing="1" w:after="100" w:afterAutospacing="1" w:line="276" w:lineRule="auto"/>
              <w:jc w:val="both"/>
              <w:rPr>
                <w:rFonts w:ascii="Cambria" w:hAnsi="Cambria"/>
              </w:rPr>
            </w:pPr>
            <w:r w:rsidRPr="000A07FD">
              <w:rPr>
                <w:rFonts w:ascii="Cambria" w:hAnsi="Cambria"/>
              </w:rPr>
              <w:t xml:space="preserve">03 </w:t>
            </w:r>
            <w:r w:rsidR="0023308D" w:rsidRPr="000A07FD">
              <w:rPr>
                <w:rFonts w:ascii="Cambria" w:hAnsi="Cambria"/>
              </w:rPr>
              <w:t>Oui/Non</w:t>
            </w:r>
          </w:p>
        </w:tc>
      </w:tr>
      <w:tr w:rsidR="0023308D" w:rsidRPr="000A07FD"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6</w:t>
            </w:r>
          </w:p>
        </w:tc>
        <w:tc>
          <w:tcPr>
            <w:tcW w:w="3330" w:type="pct"/>
            <w:tcBorders>
              <w:top w:val="single" w:sz="4" w:space="0" w:color="auto"/>
              <w:left w:val="single" w:sz="4" w:space="0" w:color="auto"/>
              <w:bottom w:val="single" w:sz="4" w:space="0" w:color="auto"/>
              <w:right w:val="single" w:sz="4" w:space="0" w:color="auto"/>
            </w:tcBorders>
            <w:hideMark/>
          </w:tcPr>
          <w:p w:rsidR="0023308D" w:rsidRPr="000A07FD" w:rsidRDefault="0023308D" w:rsidP="00DE4812">
            <w:pPr>
              <w:suppressAutoHyphens/>
              <w:overflowPunct w:val="0"/>
              <w:autoSpaceDE w:val="0"/>
              <w:autoSpaceDN w:val="0"/>
              <w:adjustRightInd w:val="0"/>
              <w:jc w:val="both"/>
              <w:textAlignment w:val="baseline"/>
              <w:rPr>
                <w:rFonts w:ascii="Cambria" w:hAnsi="Cambria"/>
              </w:rPr>
            </w:pPr>
            <w:r w:rsidRPr="000A07FD">
              <w:rPr>
                <w:rFonts w:ascii="Cambria" w:hAnsi="Cambria"/>
              </w:rPr>
              <w:t>Surface financière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E82254" w:rsidP="00DE4812">
            <w:pPr>
              <w:spacing w:before="100" w:beforeAutospacing="1" w:after="100" w:afterAutospacing="1" w:line="276" w:lineRule="auto"/>
              <w:jc w:val="both"/>
              <w:rPr>
                <w:rFonts w:ascii="Cambria" w:hAnsi="Cambria"/>
              </w:rPr>
            </w:pPr>
            <w:r w:rsidRPr="000A07FD">
              <w:rPr>
                <w:rFonts w:ascii="Cambria" w:hAnsi="Cambria"/>
              </w:rPr>
              <w:t xml:space="preserve">02 </w:t>
            </w:r>
            <w:r w:rsidR="0023308D" w:rsidRPr="000A07FD">
              <w:rPr>
                <w:rFonts w:ascii="Cambria" w:hAnsi="Cambria"/>
              </w:rPr>
              <w:t>Oui/Non</w:t>
            </w:r>
          </w:p>
        </w:tc>
      </w:tr>
      <w:tr w:rsidR="0023308D" w:rsidRPr="000A07FD"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23308D" w:rsidP="00DE4812">
            <w:pPr>
              <w:spacing w:before="100" w:beforeAutospacing="1" w:after="100" w:afterAutospacing="1" w:line="276" w:lineRule="auto"/>
              <w:jc w:val="both"/>
              <w:rPr>
                <w:rFonts w:ascii="Cambria" w:hAnsi="Cambria"/>
              </w:rPr>
            </w:pPr>
            <w:r w:rsidRPr="000A07FD">
              <w:rPr>
                <w:rFonts w:ascii="Cambria" w:hAnsi="Cambria"/>
              </w:rPr>
              <w:t>7</w:t>
            </w:r>
          </w:p>
        </w:tc>
        <w:tc>
          <w:tcPr>
            <w:tcW w:w="3330" w:type="pct"/>
            <w:tcBorders>
              <w:top w:val="single" w:sz="4" w:space="0" w:color="auto"/>
              <w:left w:val="single" w:sz="4" w:space="0" w:color="auto"/>
              <w:bottom w:val="single" w:sz="4" w:space="0" w:color="auto"/>
              <w:right w:val="single" w:sz="4" w:space="0" w:color="auto"/>
            </w:tcBorders>
            <w:hideMark/>
          </w:tcPr>
          <w:p w:rsidR="0023308D" w:rsidRPr="000A07FD" w:rsidRDefault="00CF2FB8" w:rsidP="00DE4812">
            <w:pPr>
              <w:pStyle w:val="Paragraphedeliste"/>
              <w:suppressAutoHyphens/>
              <w:overflowPunct w:val="0"/>
              <w:autoSpaceDE w:val="0"/>
              <w:autoSpaceDN w:val="0"/>
              <w:adjustRightInd w:val="0"/>
              <w:ind w:left="143" w:hanging="143"/>
              <w:contextualSpacing w:val="0"/>
              <w:jc w:val="both"/>
              <w:textAlignment w:val="baseline"/>
              <w:rPr>
                <w:rFonts w:ascii="Cambria" w:hAnsi="Cambria"/>
              </w:rPr>
            </w:pPr>
            <w:r w:rsidRPr="000A07FD">
              <w:rPr>
                <w:rFonts w:ascii="Cambria" w:hAnsi="Cambria"/>
              </w:rPr>
              <w:t xml:space="preserve">Photocopie </w:t>
            </w:r>
            <w:r w:rsidR="0023308D" w:rsidRPr="000A07FD">
              <w:rPr>
                <w:rFonts w:ascii="Cambria" w:hAnsi="Cambria"/>
              </w:rPr>
              <w:t>CCTP paraphé à chaque page et signé</w:t>
            </w:r>
            <w:r w:rsidR="00354AD3" w:rsidRPr="000A07FD">
              <w:rPr>
                <w:rFonts w:ascii="Cambria" w:hAnsi="Cambria"/>
              </w:rPr>
              <w:t xml:space="preserve"> </w:t>
            </w:r>
            <w:r w:rsidR="0023308D" w:rsidRPr="000A07FD">
              <w:rPr>
                <w:rFonts w:ascii="Cambria" w:hAnsi="Cambria"/>
              </w:rPr>
              <w:t xml:space="preserve">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0A07FD" w:rsidRDefault="00E82254" w:rsidP="00DE4812">
            <w:pPr>
              <w:spacing w:before="100" w:beforeAutospacing="1" w:after="100" w:afterAutospacing="1" w:line="276" w:lineRule="auto"/>
              <w:jc w:val="both"/>
              <w:rPr>
                <w:rFonts w:ascii="Cambria" w:hAnsi="Cambria"/>
              </w:rPr>
            </w:pPr>
            <w:r w:rsidRPr="000A07FD">
              <w:rPr>
                <w:rFonts w:ascii="Cambria" w:hAnsi="Cambria"/>
              </w:rPr>
              <w:t xml:space="preserve">01 </w:t>
            </w:r>
            <w:r w:rsidR="0023308D" w:rsidRPr="000A07FD">
              <w:rPr>
                <w:rFonts w:ascii="Cambria" w:hAnsi="Cambria"/>
              </w:rPr>
              <w:t>Oui/Non</w:t>
            </w:r>
          </w:p>
        </w:tc>
      </w:tr>
      <w:tr w:rsidR="00E82254" w:rsidRPr="000A07FD"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E82254" w:rsidRPr="000A07FD" w:rsidRDefault="00E82254" w:rsidP="00DE4812">
            <w:pPr>
              <w:spacing w:before="100" w:beforeAutospacing="1" w:after="100" w:afterAutospacing="1" w:line="276" w:lineRule="auto"/>
              <w:jc w:val="both"/>
              <w:rPr>
                <w:rFonts w:ascii="Cambria" w:hAnsi="Cambria"/>
              </w:rPr>
            </w:pPr>
            <w:r w:rsidRPr="000A07FD">
              <w:rPr>
                <w:rFonts w:ascii="Cambria" w:hAnsi="Cambria"/>
              </w:rPr>
              <w:t>8</w:t>
            </w:r>
          </w:p>
        </w:tc>
        <w:tc>
          <w:tcPr>
            <w:tcW w:w="3330" w:type="pct"/>
            <w:tcBorders>
              <w:top w:val="single" w:sz="4" w:space="0" w:color="auto"/>
              <w:left w:val="single" w:sz="4" w:space="0" w:color="auto"/>
              <w:bottom w:val="single" w:sz="4" w:space="0" w:color="auto"/>
              <w:right w:val="single" w:sz="4" w:space="0" w:color="auto"/>
            </w:tcBorders>
            <w:hideMark/>
          </w:tcPr>
          <w:p w:rsidR="00E82254" w:rsidRPr="000A07FD" w:rsidRDefault="00E82254" w:rsidP="00DE4812">
            <w:pPr>
              <w:pStyle w:val="Paragraphedeliste"/>
              <w:suppressAutoHyphens/>
              <w:overflowPunct w:val="0"/>
              <w:autoSpaceDE w:val="0"/>
              <w:autoSpaceDN w:val="0"/>
              <w:adjustRightInd w:val="0"/>
              <w:ind w:left="143" w:hanging="143"/>
              <w:contextualSpacing w:val="0"/>
              <w:jc w:val="both"/>
              <w:textAlignment w:val="baseline"/>
              <w:rPr>
                <w:rFonts w:ascii="Cambria" w:hAnsi="Cambria"/>
              </w:rPr>
            </w:pPr>
            <w:r w:rsidRPr="000A07FD">
              <w:rPr>
                <w:rFonts w:ascii="Cambria" w:hAnsi="Cambria"/>
              </w:rPr>
              <w:t>Photocopie CCAP paraphé à chaque page et signé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E82254" w:rsidRPr="000A07FD" w:rsidRDefault="00E82254" w:rsidP="00DE4812">
            <w:pPr>
              <w:spacing w:before="100" w:beforeAutospacing="1" w:after="100" w:afterAutospacing="1" w:line="276" w:lineRule="auto"/>
              <w:jc w:val="both"/>
              <w:rPr>
                <w:rFonts w:ascii="Cambria" w:hAnsi="Cambria"/>
              </w:rPr>
            </w:pPr>
            <w:r w:rsidRPr="000A07FD">
              <w:rPr>
                <w:rFonts w:ascii="Cambria" w:hAnsi="Cambria"/>
              </w:rPr>
              <w:t>01 Oui/Non</w:t>
            </w:r>
          </w:p>
        </w:tc>
      </w:tr>
      <w:tr w:rsidR="00442086" w:rsidRPr="000A07FD" w:rsidTr="00CF2FB8">
        <w:trPr>
          <w:trHeight w:val="547"/>
        </w:trPr>
        <w:tc>
          <w:tcPr>
            <w:tcW w:w="369" w:type="pct"/>
            <w:tcBorders>
              <w:top w:val="single" w:sz="4" w:space="0" w:color="auto"/>
              <w:left w:val="single" w:sz="4" w:space="0" w:color="auto"/>
              <w:bottom w:val="single" w:sz="4" w:space="0" w:color="auto"/>
              <w:right w:val="single" w:sz="4" w:space="0" w:color="auto"/>
            </w:tcBorders>
            <w:vAlign w:val="center"/>
            <w:hideMark/>
          </w:tcPr>
          <w:p w:rsidR="00442086" w:rsidRPr="000A07FD" w:rsidRDefault="00442086" w:rsidP="00DE4812">
            <w:pPr>
              <w:spacing w:before="100" w:beforeAutospacing="1" w:after="100" w:afterAutospacing="1" w:line="276" w:lineRule="auto"/>
              <w:jc w:val="both"/>
              <w:rPr>
                <w:rFonts w:ascii="Cambria" w:hAnsi="Cambria"/>
              </w:rPr>
            </w:pPr>
            <w:r w:rsidRPr="000A07FD">
              <w:rPr>
                <w:rFonts w:ascii="Cambria" w:hAnsi="Cambria"/>
              </w:rPr>
              <w:t xml:space="preserve">    </w:t>
            </w:r>
            <w:r w:rsidR="00E82254" w:rsidRPr="000A07FD">
              <w:rPr>
                <w:rFonts w:ascii="Cambria" w:hAnsi="Cambria"/>
              </w:rPr>
              <w:t>9</w:t>
            </w:r>
          </w:p>
        </w:tc>
        <w:tc>
          <w:tcPr>
            <w:tcW w:w="3330" w:type="pct"/>
            <w:tcBorders>
              <w:top w:val="single" w:sz="4" w:space="0" w:color="auto"/>
              <w:left w:val="single" w:sz="4" w:space="0" w:color="auto"/>
              <w:bottom w:val="single" w:sz="4" w:space="0" w:color="auto"/>
              <w:right w:val="single" w:sz="4" w:space="0" w:color="auto"/>
            </w:tcBorders>
            <w:hideMark/>
          </w:tcPr>
          <w:p w:rsidR="00442086" w:rsidRPr="000A07FD" w:rsidRDefault="00BE3517" w:rsidP="00DE4812">
            <w:pPr>
              <w:pStyle w:val="Paragraphedeliste"/>
              <w:suppressAutoHyphens/>
              <w:overflowPunct w:val="0"/>
              <w:autoSpaceDE w:val="0"/>
              <w:autoSpaceDN w:val="0"/>
              <w:adjustRightInd w:val="0"/>
              <w:ind w:left="143" w:hanging="143"/>
              <w:contextualSpacing w:val="0"/>
              <w:jc w:val="both"/>
              <w:textAlignment w:val="baseline"/>
              <w:rPr>
                <w:rFonts w:ascii="Cambria" w:hAnsi="Cambria"/>
              </w:rPr>
            </w:pPr>
            <w:r w:rsidRPr="000A07FD">
              <w:rPr>
                <w:rFonts w:ascii="Cambria" w:hAnsi="Cambria"/>
              </w:rPr>
              <w:t>Attestation de visite</w:t>
            </w:r>
            <w:r w:rsidR="005D77D8" w:rsidRPr="000A07FD">
              <w:rPr>
                <w:rFonts w:ascii="Cambria" w:hAnsi="Cambria"/>
              </w:rPr>
              <w:t xml:space="preserve"> de site</w:t>
            </w:r>
            <w:r w:rsidRPr="000A07FD">
              <w:rPr>
                <w:rFonts w:ascii="Cambria" w:hAnsi="Cambria"/>
              </w:rPr>
              <w:t xml:space="preserve"> </w:t>
            </w:r>
            <w:r w:rsidR="005D77D8" w:rsidRPr="000A07FD">
              <w:rPr>
                <w:rFonts w:ascii="Cambria" w:hAnsi="Cambria"/>
              </w:rPr>
              <w:t>et</w:t>
            </w:r>
            <w:r w:rsidR="00CF2FB8" w:rsidRPr="000A07FD">
              <w:rPr>
                <w:rFonts w:ascii="Cambria" w:hAnsi="Cambria"/>
              </w:rPr>
              <w:t xml:space="preserve"> rapport signé par le soumissionnaire sur l’honneur.</w:t>
            </w:r>
          </w:p>
        </w:tc>
        <w:tc>
          <w:tcPr>
            <w:tcW w:w="1302" w:type="pct"/>
            <w:tcBorders>
              <w:top w:val="single" w:sz="4" w:space="0" w:color="auto"/>
              <w:left w:val="single" w:sz="4" w:space="0" w:color="auto"/>
              <w:bottom w:val="single" w:sz="4" w:space="0" w:color="auto"/>
              <w:right w:val="single" w:sz="4" w:space="0" w:color="auto"/>
            </w:tcBorders>
            <w:vAlign w:val="center"/>
            <w:hideMark/>
          </w:tcPr>
          <w:p w:rsidR="00442086" w:rsidRPr="000A07FD" w:rsidRDefault="005D77D8" w:rsidP="00DE4812">
            <w:pPr>
              <w:spacing w:before="100" w:beforeAutospacing="1" w:after="100" w:afterAutospacing="1" w:line="276" w:lineRule="auto"/>
              <w:jc w:val="both"/>
              <w:rPr>
                <w:rFonts w:ascii="Cambria" w:hAnsi="Cambria"/>
              </w:rPr>
            </w:pPr>
            <w:r w:rsidRPr="000A07FD">
              <w:rPr>
                <w:rFonts w:ascii="Cambria" w:hAnsi="Cambria"/>
              </w:rPr>
              <w:t>02</w:t>
            </w:r>
            <w:r w:rsidR="00E82254" w:rsidRPr="000A07FD">
              <w:rPr>
                <w:rFonts w:ascii="Cambria" w:hAnsi="Cambria"/>
              </w:rPr>
              <w:t xml:space="preserve"> </w:t>
            </w:r>
            <w:r w:rsidR="00CF2FB8" w:rsidRPr="000A07FD">
              <w:rPr>
                <w:rFonts w:ascii="Cambria" w:hAnsi="Cambria"/>
              </w:rPr>
              <w:t>Oui/Non</w:t>
            </w:r>
          </w:p>
        </w:tc>
      </w:tr>
    </w:tbl>
    <w:p w:rsidR="00103104" w:rsidRPr="000A07FD" w:rsidRDefault="00103104" w:rsidP="00DE4812">
      <w:pPr>
        <w:widowControl w:val="0"/>
        <w:tabs>
          <w:tab w:val="left" w:pos="4140"/>
        </w:tabs>
        <w:autoSpaceDE w:val="0"/>
        <w:autoSpaceDN w:val="0"/>
        <w:adjustRightInd w:val="0"/>
        <w:spacing w:line="249" w:lineRule="auto"/>
        <w:ind w:right="-44"/>
        <w:jc w:val="both"/>
        <w:rPr>
          <w:rFonts w:ascii="Cambria" w:hAnsi="Cambria"/>
        </w:rPr>
      </w:pPr>
    </w:p>
    <w:p w:rsidR="0023308D" w:rsidRPr="000A07FD" w:rsidRDefault="0023308D" w:rsidP="00DE4812">
      <w:pPr>
        <w:widowControl w:val="0"/>
        <w:tabs>
          <w:tab w:val="left" w:pos="4140"/>
        </w:tabs>
        <w:autoSpaceDE w:val="0"/>
        <w:autoSpaceDN w:val="0"/>
        <w:adjustRightInd w:val="0"/>
        <w:spacing w:line="249" w:lineRule="auto"/>
        <w:ind w:right="-44"/>
        <w:jc w:val="both"/>
        <w:rPr>
          <w:rFonts w:ascii="Cambria" w:hAnsi="Cambria"/>
        </w:rPr>
      </w:pPr>
      <w:r w:rsidRPr="000A07FD">
        <w:rPr>
          <w:rFonts w:ascii="Cambria" w:hAnsi="Cambria"/>
        </w:rPr>
        <w:t>Seule l’offre financière, dont celle technique ayant obtenu une note supérieure ou égale à 70% de oui,</w:t>
      </w:r>
      <w:r w:rsidR="000F66DA" w:rsidRPr="000A07FD">
        <w:rPr>
          <w:rFonts w:ascii="Cambria" w:hAnsi="Cambria"/>
        </w:rPr>
        <w:t xml:space="preserve"> sera analysée, soit 17 oui/24</w:t>
      </w:r>
      <w:r w:rsidRPr="000A07FD">
        <w:rPr>
          <w:rFonts w:ascii="Cambria" w:hAnsi="Cambria"/>
        </w:rPr>
        <w:t xml:space="preserve"> </w:t>
      </w:r>
    </w:p>
    <w:p w:rsidR="00DD4D28" w:rsidRPr="000A07FD" w:rsidRDefault="00DD4D28" w:rsidP="00DE4812">
      <w:pPr>
        <w:widowControl w:val="0"/>
        <w:tabs>
          <w:tab w:val="left" w:pos="4140"/>
        </w:tabs>
        <w:autoSpaceDE w:val="0"/>
        <w:autoSpaceDN w:val="0"/>
        <w:adjustRightInd w:val="0"/>
        <w:spacing w:line="249" w:lineRule="auto"/>
        <w:ind w:right="-44"/>
        <w:jc w:val="both"/>
        <w:rPr>
          <w:rFonts w:ascii="Cambria" w:hAnsi="Cambria"/>
        </w:rPr>
      </w:pPr>
    </w:p>
    <w:p w:rsidR="0023308D" w:rsidRPr="000A07FD" w:rsidRDefault="0023308D" w:rsidP="00DE4812">
      <w:pPr>
        <w:widowControl w:val="0"/>
        <w:tabs>
          <w:tab w:val="left" w:pos="4140"/>
        </w:tabs>
        <w:autoSpaceDE w:val="0"/>
        <w:autoSpaceDN w:val="0"/>
        <w:adjustRightInd w:val="0"/>
        <w:spacing w:line="249" w:lineRule="auto"/>
        <w:ind w:right="-44"/>
        <w:jc w:val="both"/>
        <w:rPr>
          <w:rFonts w:ascii="Cambria" w:hAnsi="Cambria"/>
          <w:b/>
          <w:u w:val="single"/>
        </w:rPr>
      </w:pPr>
      <w:r w:rsidRPr="000A07FD">
        <w:rPr>
          <w:rFonts w:ascii="Cambria" w:hAnsi="Cambria"/>
          <w:b/>
          <w:u w:val="single"/>
        </w:rPr>
        <w:t>14. Attribution du marché</w:t>
      </w:r>
    </w:p>
    <w:p w:rsidR="001A5831" w:rsidRPr="000A07FD" w:rsidRDefault="006E07DC" w:rsidP="00DE4812">
      <w:pPr>
        <w:pStyle w:val="Paragraphedeliste"/>
        <w:suppressAutoHyphens/>
        <w:overflowPunct w:val="0"/>
        <w:autoSpaceDE w:val="0"/>
        <w:autoSpaceDN w:val="0"/>
        <w:adjustRightInd w:val="0"/>
        <w:ind w:left="0" w:firstLine="708"/>
        <w:contextualSpacing w:val="0"/>
        <w:jc w:val="both"/>
        <w:textAlignment w:val="baseline"/>
        <w:rPr>
          <w:rFonts w:ascii="Cambria" w:hAnsi="Cambria"/>
        </w:rPr>
      </w:pPr>
      <w:r w:rsidRPr="000A07FD">
        <w:rPr>
          <w:rFonts w:ascii="Cambria" w:hAnsi="Cambria"/>
        </w:rPr>
        <w:t>L’Autorité contractante attribuera le Marché au Soumissionnaire dont l’offre a été reconnue conforme pour l’essentiel au Dossier d’Appel d’Offres</w:t>
      </w:r>
      <w:r w:rsidR="00354AD3" w:rsidRPr="000A07FD">
        <w:rPr>
          <w:rFonts w:ascii="Cambria" w:hAnsi="Cambria"/>
        </w:rPr>
        <w:t xml:space="preserve"> (</w:t>
      </w:r>
      <w:r w:rsidR="00DD4D28" w:rsidRPr="000A07FD">
        <w:rPr>
          <w:rFonts w:ascii="Cambria" w:hAnsi="Cambria"/>
        </w:rPr>
        <w:t>A</w:t>
      </w:r>
      <w:r w:rsidR="00354AD3" w:rsidRPr="000A07FD">
        <w:rPr>
          <w:rFonts w:ascii="Cambria" w:hAnsi="Cambria"/>
        </w:rPr>
        <w:t>rticle 28 du RGAO)</w:t>
      </w:r>
      <w:r w:rsidRPr="000A07FD">
        <w:rPr>
          <w:rFonts w:ascii="Cambria" w:hAnsi="Cambria"/>
        </w:rPr>
        <w:t xml:space="preserve"> et qui dispose des capacités techniques et financières requises pour exécuter le Marché de façon satisfaisante et dont l’offre</w:t>
      </w:r>
      <w:r w:rsidR="00354AD3" w:rsidRPr="000A07FD">
        <w:rPr>
          <w:rFonts w:ascii="Cambria" w:hAnsi="Cambria"/>
        </w:rPr>
        <w:t xml:space="preserve"> évaluée</w:t>
      </w:r>
      <w:r w:rsidRPr="000A07FD">
        <w:rPr>
          <w:rFonts w:ascii="Cambria" w:hAnsi="Cambria"/>
        </w:rPr>
        <w:t xml:space="preserve"> a été la moins-disante en incluant le cas échéant les rabais </w:t>
      </w:r>
      <w:r w:rsidR="00F439CA" w:rsidRPr="000A07FD">
        <w:rPr>
          <w:rFonts w:ascii="Cambria" w:hAnsi="Cambria"/>
        </w:rPr>
        <w:t>proposés.</w:t>
      </w:r>
    </w:p>
    <w:p w:rsidR="007A3C0A" w:rsidRPr="000A07FD" w:rsidRDefault="007A3C0A"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p>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b/>
          <w:u w:val="single"/>
        </w:rPr>
      </w:pPr>
      <w:r w:rsidRPr="000A07FD">
        <w:rPr>
          <w:rFonts w:ascii="Cambria" w:hAnsi="Cambria"/>
          <w:b/>
          <w:u w:val="single"/>
        </w:rPr>
        <w:lastRenderedPageBreak/>
        <w:t>15. Durée de validité des Offres</w:t>
      </w:r>
    </w:p>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r w:rsidRPr="000A07FD">
        <w:rPr>
          <w:rFonts w:ascii="Cambria" w:hAnsi="Cambria"/>
        </w:rPr>
        <w:t>Les soumissionnaires restent engagés par leur offre pendant quatre vingt dix (90) jours  à partir de la date limite fixée pour le dépôt  des offres.</w:t>
      </w:r>
    </w:p>
    <w:p w:rsidR="00DD4D28" w:rsidRPr="000A07FD" w:rsidRDefault="00DD4D28"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p>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b/>
          <w:u w:val="single"/>
        </w:rPr>
      </w:pPr>
      <w:r w:rsidRPr="000A07FD">
        <w:rPr>
          <w:rFonts w:ascii="Cambria" w:hAnsi="Cambria"/>
          <w:b/>
          <w:u w:val="single"/>
        </w:rPr>
        <w:t>16. Renseignements complémentaires</w:t>
      </w:r>
    </w:p>
    <w:p w:rsidR="0023308D" w:rsidRPr="000A07FD" w:rsidRDefault="0023308D" w:rsidP="00DE4812">
      <w:pPr>
        <w:pStyle w:val="Paragraphedeliste"/>
        <w:suppressAutoHyphens/>
        <w:overflowPunct w:val="0"/>
        <w:autoSpaceDE w:val="0"/>
        <w:autoSpaceDN w:val="0"/>
        <w:adjustRightInd w:val="0"/>
        <w:ind w:left="0"/>
        <w:contextualSpacing w:val="0"/>
        <w:jc w:val="both"/>
        <w:textAlignment w:val="baseline"/>
        <w:rPr>
          <w:rFonts w:ascii="Cambria" w:hAnsi="Cambria"/>
        </w:rPr>
      </w:pPr>
      <w:r w:rsidRPr="000A07FD">
        <w:rPr>
          <w:rFonts w:ascii="Cambria" w:hAnsi="Cambria"/>
        </w:rPr>
        <w:t xml:space="preserve">Les renseignements complémentaires relatifs au présent Appel d’Offres peuvent être obtenus à la Délégation Régionale des Marchés Publics </w:t>
      </w:r>
      <w:r w:rsidR="00091DEC" w:rsidRPr="000A07FD">
        <w:rPr>
          <w:rFonts w:ascii="Cambria" w:hAnsi="Cambria"/>
        </w:rPr>
        <w:t>de l’Est à Bertoua</w:t>
      </w:r>
      <w:r w:rsidR="00851C52" w:rsidRPr="000A07FD">
        <w:rPr>
          <w:rFonts w:ascii="Cambria" w:hAnsi="Cambria"/>
        </w:rPr>
        <w:t>.</w:t>
      </w:r>
    </w:p>
    <w:p w:rsidR="00DD4D28" w:rsidRDefault="00DD4D28" w:rsidP="0023308D">
      <w:pPr>
        <w:pStyle w:val="Paragraphedeliste"/>
        <w:suppressAutoHyphens/>
        <w:overflowPunct w:val="0"/>
        <w:autoSpaceDE w:val="0"/>
        <w:autoSpaceDN w:val="0"/>
        <w:adjustRightInd w:val="0"/>
        <w:ind w:left="0"/>
        <w:contextualSpacing w:val="0"/>
        <w:jc w:val="both"/>
        <w:textAlignment w:val="baseline"/>
      </w:pPr>
    </w:p>
    <w:p w:rsidR="0023308D" w:rsidRPr="00924884" w:rsidRDefault="00192D76" w:rsidP="0023308D">
      <w:r w:rsidRPr="00CB0A33">
        <w:rPr>
          <w:rFonts w:asciiTheme="majorHAnsi" w:hAnsiTheme="majorHAnsi" w:cs="Calibri"/>
          <w:b/>
          <w:sz w:val="22"/>
          <w:szCs w:val="22"/>
        </w:rPr>
        <w:t>NB : « Pour toute tentative de corruption, ou faits de mauvaises pratiques bien vouloir appeler le MINMAP ou envoyer un SMS aux numéros suivants : 673 20 57 25/ 699 37 07 48 »</w:t>
      </w:r>
      <w:r w:rsidRPr="00CB0A33">
        <w:rPr>
          <w:rFonts w:asciiTheme="majorHAnsi" w:hAnsiTheme="majorHAnsi"/>
          <w:sz w:val="22"/>
          <w:szCs w:val="22"/>
        </w:rPr>
        <w:t xml:space="preserve">                 </w:t>
      </w:r>
    </w:p>
    <w:p w:rsidR="00192D76" w:rsidRDefault="00192D76" w:rsidP="0023308D">
      <w:pPr>
        <w:jc w:val="right"/>
      </w:pPr>
    </w:p>
    <w:p w:rsidR="00192D76" w:rsidRDefault="00192D76" w:rsidP="0023308D">
      <w:pPr>
        <w:jc w:val="right"/>
      </w:pPr>
    </w:p>
    <w:p w:rsidR="00192D76" w:rsidRDefault="00192D76" w:rsidP="0023308D">
      <w:pPr>
        <w:jc w:val="right"/>
      </w:pPr>
    </w:p>
    <w:p w:rsidR="0023308D" w:rsidRPr="00924884" w:rsidRDefault="00034038" w:rsidP="0023308D">
      <w:pPr>
        <w:jc w:val="right"/>
      </w:pPr>
      <w:r>
        <w:t>Bertoua</w:t>
      </w:r>
      <w:r w:rsidR="00354AD3" w:rsidRPr="00924884">
        <w:t>,</w:t>
      </w:r>
      <w:r w:rsidR="0023308D" w:rsidRPr="00924884">
        <w:t xml:space="preserve"> le_______________________</w:t>
      </w:r>
    </w:p>
    <w:p w:rsidR="0023308D" w:rsidRPr="00924884" w:rsidRDefault="0023308D" w:rsidP="0023308D"/>
    <w:p w:rsidR="0023308D" w:rsidRPr="00924884" w:rsidRDefault="00DD4D28" w:rsidP="00DD4D28">
      <w:pPr>
        <w:jc w:val="center"/>
        <w:rPr>
          <w:b/>
        </w:rPr>
      </w:pPr>
      <w:r>
        <w:rPr>
          <w:b/>
        </w:rPr>
        <w:t xml:space="preserve">                                                                                                               </w:t>
      </w:r>
      <w:r w:rsidR="0023308D" w:rsidRPr="00924884">
        <w:rPr>
          <w:b/>
        </w:rPr>
        <w:t>LE DELEGUE REGIONAL DES</w:t>
      </w:r>
    </w:p>
    <w:p w:rsidR="0023308D" w:rsidRPr="00924884" w:rsidRDefault="0023308D" w:rsidP="0023308D">
      <w:pPr>
        <w:jc w:val="right"/>
        <w:rPr>
          <w:b/>
        </w:rPr>
      </w:pPr>
      <w:r w:rsidRPr="00924884">
        <w:rPr>
          <w:b/>
        </w:rPr>
        <w:t xml:space="preserve">MARCHES PUBLICS </w:t>
      </w:r>
      <w:r w:rsidR="00034038">
        <w:rPr>
          <w:b/>
        </w:rPr>
        <w:t>DE L’EST</w:t>
      </w:r>
    </w:p>
    <w:p w:rsidR="0023308D" w:rsidRPr="00924884" w:rsidRDefault="0023308D" w:rsidP="0023308D">
      <w:pPr>
        <w:jc w:val="center"/>
        <w:rPr>
          <w:i/>
        </w:rPr>
      </w:pPr>
      <w:r w:rsidRPr="00924884">
        <w:rPr>
          <w:i/>
        </w:rPr>
        <w:t xml:space="preserve">                                                                                             </w:t>
      </w:r>
      <w:r w:rsidR="00DD4D28">
        <w:rPr>
          <w:i/>
        </w:rPr>
        <w:t xml:space="preserve">                </w:t>
      </w:r>
      <w:r w:rsidRPr="00924884">
        <w:rPr>
          <w:i/>
        </w:rPr>
        <w:t xml:space="preserve"> (Autorité Contractante)</w:t>
      </w:r>
    </w:p>
    <w:p w:rsidR="0023308D" w:rsidRPr="00924884" w:rsidRDefault="0023308D" w:rsidP="0023308D">
      <w:pPr>
        <w:spacing w:line="276" w:lineRule="auto"/>
        <w:rPr>
          <w:b/>
        </w:rPr>
      </w:pPr>
      <w:r w:rsidRPr="00924884">
        <w:rPr>
          <w:b/>
          <w:u w:val="single"/>
        </w:rPr>
        <w:t>Ampliations</w:t>
      </w:r>
      <w:r w:rsidRPr="00924884">
        <w:rPr>
          <w:b/>
        </w:rPr>
        <w:t> :</w:t>
      </w:r>
    </w:p>
    <w:p w:rsidR="0023308D" w:rsidRPr="00924884" w:rsidRDefault="0023308D" w:rsidP="0023308D">
      <w:pPr>
        <w:jc w:val="both"/>
        <w:rPr>
          <w:rFonts w:ascii="Century Gothic" w:hAnsi="Century Gothic"/>
          <w:i/>
          <w:sz w:val="16"/>
          <w:szCs w:val="16"/>
        </w:rPr>
      </w:pPr>
      <w:r w:rsidRPr="00924884">
        <w:rPr>
          <w:rFonts w:ascii="Century Gothic" w:hAnsi="Century Gothic"/>
          <w:i/>
          <w:sz w:val="16"/>
          <w:szCs w:val="16"/>
        </w:rPr>
        <w:t>- MINMAP/YDE</w:t>
      </w:r>
    </w:p>
    <w:p w:rsidR="0023308D" w:rsidRPr="003E5140" w:rsidRDefault="0023308D" w:rsidP="0023308D">
      <w:pPr>
        <w:jc w:val="both"/>
        <w:rPr>
          <w:rFonts w:ascii="Century Gothic" w:hAnsi="Century Gothic"/>
          <w:i/>
          <w:sz w:val="16"/>
          <w:szCs w:val="16"/>
        </w:rPr>
      </w:pPr>
      <w:r w:rsidRPr="003E5140">
        <w:rPr>
          <w:rFonts w:ascii="Century Gothic" w:hAnsi="Century Gothic"/>
          <w:i/>
          <w:sz w:val="16"/>
          <w:szCs w:val="16"/>
        </w:rPr>
        <w:t>-</w:t>
      </w:r>
      <w:r w:rsidR="00DD4D28" w:rsidRPr="003E5140">
        <w:rPr>
          <w:rFonts w:ascii="Century Gothic" w:hAnsi="Century Gothic"/>
          <w:i/>
          <w:sz w:val="16"/>
          <w:szCs w:val="16"/>
        </w:rPr>
        <w:t xml:space="preserve"> </w:t>
      </w:r>
      <w:r w:rsidRPr="003E5140">
        <w:rPr>
          <w:rFonts w:ascii="Century Gothic" w:hAnsi="Century Gothic"/>
          <w:i/>
          <w:sz w:val="16"/>
          <w:szCs w:val="16"/>
        </w:rPr>
        <w:t>C</w:t>
      </w:r>
      <w:r w:rsidR="00E82254" w:rsidRPr="003E5140">
        <w:rPr>
          <w:rFonts w:ascii="Century Gothic" w:hAnsi="Century Gothic"/>
          <w:i/>
          <w:sz w:val="16"/>
          <w:szCs w:val="16"/>
        </w:rPr>
        <w:t>C</w:t>
      </w:r>
      <w:r w:rsidRPr="003E5140">
        <w:rPr>
          <w:rFonts w:ascii="Century Gothic" w:hAnsi="Century Gothic"/>
          <w:i/>
          <w:sz w:val="16"/>
          <w:szCs w:val="16"/>
        </w:rPr>
        <w:t>R/ ARMP/</w:t>
      </w:r>
      <w:r w:rsidR="00091DEC">
        <w:rPr>
          <w:rFonts w:ascii="Century Gothic" w:hAnsi="Century Gothic"/>
          <w:i/>
          <w:sz w:val="16"/>
          <w:szCs w:val="16"/>
        </w:rPr>
        <w:t>ES</w:t>
      </w:r>
    </w:p>
    <w:p w:rsidR="0023308D" w:rsidRPr="003E5140" w:rsidRDefault="00091DEC" w:rsidP="0023308D">
      <w:pPr>
        <w:jc w:val="both"/>
        <w:rPr>
          <w:rFonts w:ascii="Century Gothic" w:hAnsi="Century Gothic"/>
          <w:i/>
          <w:sz w:val="16"/>
          <w:szCs w:val="16"/>
        </w:rPr>
      </w:pPr>
      <w:r>
        <w:rPr>
          <w:rFonts w:ascii="Century Gothic" w:hAnsi="Century Gothic"/>
          <w:i/>
          <w:sz w:val="16"/>
          <w:szCs w:val="16"/>
        </w:rPr>
        <w:t>- PRESIDENT CRPM/ES</w:t>
      </w:r>
      <w:r w:rsidR="0023308D" w:rsidRPr="003E5140">
        <w:rPr>
          <w:rFonts w:ascii="Century Gothic" w:hAnsi="Century Gothic"/>
          <w:i/>
          <w:sz w:val="16"/>
          <w:szCs w:val="16"/>
        </w:rPr>
        <w:t xml:space="preserve"> </w:t>
      </w:r>
    </w:p>
    <w:p w:rsidR="0023308D" w:rsidRPr="00924884" w:rsidRDefault="0023308D" w:rsidP="0023308D">
      <w:pPr>
        <w:jc w:val="both"/>
        <w:rPr>
          <w:rFonts w:ascii="Century Gothic" w:hAnsi="Century Gothic"/>
          <w:i/>
          <w:sz w:val="16"/>
          <w:szCs w:val="16"/>
        </w:rPr>
      </w:pPr>
      <w:r w:rsidRPr="00924884">
        <w:rPr>
          <w:rFonts w:ascii="Century Gothic" w:hAnsi="Century Gothic"/>
          <w:i/>
          <w:sz w:val="16"/>
          <w:szCs w:val="16"/>
        </w:rPr>
        <w:t xml:space="preserve">- </w:t>
      </w:r>
      <w:r w:rsidR="00FB6B43">
        <w:rPr>
          <w:rFonts w:ascii="Century Gothic" w:hAnsi="Century Gothic"/>
          <w:i/>
          <w:sz w:val="16"/>
          <w:szCs w:val="16"/>
        </w:rPr>
        <w:t>DIR/Lycée de Bonis</w:t>
      </w:r>
    </w:p>
    <w:p w:rsidR="0023308D" w:rsidRPr="00924884" w:rsidRDefault="004A17B5" w:rsidP="0023308D">
      <w:pPr>
        <w:jc w:val="both"/>
        <w:rPr>
          <w:rFonts w:ascii="Century Gothic" w:hAnsi="Century Gothic"/>
          <w:i/>
          <w:sz w:val="16"/>
          <w:szCs w:val="16"/>
          <w:lang w:val="en-US"/>
        </w:rPr>
      </w:pPr>
      <w:r>
        <w:rPr>
          <w:rFonts w:ascii="Century Gothic" w:hAnsi="Century Gothic"/>
          <w:i/>
          <w:sz w:val="16"/>
          <w:szCs w:val="16"/>
          <w:lang w:val="en-US"/>
        </w:rPr>
        <w:t>-</w:t>
      </w:r>
      <w:r w:rsidR="0023308D" w:rsidRPr="00924884">
        <w:rPr>
          <w:rFonts w:ascii="Century Gothic" w:hAnsi="Century Gothic"/>
          <w:i/>
          <w:sz w:val="16"/>
          <w:szCs w:val="16"/>
          <w:lang w:val="en-US"/>
        </w:rPr>
        <w:t>- AFFICHAGE</w:t>
      </w:r>
    </w:p>
    <w:p w:rsidR="0023308D" w:rsidRPr="00046787" w:rsidRDefault="0023308D" w:rsidP="0023308D">
      <w:pPr>
        <w:jc w:val="both"/>
        <w:rPr>
          <w:rFonts w:ascii="Century Gothic" w:hAnsi="Century Gothic"/>
          <w:i/>
          <w:sz w:val="16"/>
          <w:szCs w:val="16"/>
          <w:lang w:val="en-US"/>
        </w:rPr>
      </w:pPr>
      <w:r w:rsidRPr="00046787">
        <w:rPr>
          <w:rFonts w:ascii="Century Gothic" w:hAnsi="Century Gothic"/>
          <w:i/>
          <w:sz w:val="16"/>
          <w:szCs w:val="16"/>
          <w:lang w:val="en-US"/>
        </w:rPr>
        <w:t>- CHRONO/ARCHIVES</w:t>
      </w:r>
    </w:p>
    <w:p w:rsidR="0023308D" w:rsidRPr="00046787" w:rsidRDefault="0023308D" w:rsidP="0023308D">
      <w:pPr>
        <w:jc w:val="both"/>
        <w:rPr>
          <w:rFonts w:ascii="Century Gothic" w:hAnsi="Century Gothic"/>
          <w:i/>
          <w:sz w:val="16"/>
          <w:szCs w:val="16"/>
          <w:lang w:val="en-US"/>
        </w:rPr>
      </w:pPr>
    </w:p>
    <w:p w:rsidR="0023308D" w:rsidRPr="00046787" w:rsidRDefault="0023308D" w:rsidP="0023308D">
      <w:pPr>
        <w:rPr>
          <w:lang w:val="en-US"/>
        </w:rPr>
      </w:pPr>
    </w:p>
    <w:p w:rsidR="004F5E00" w:rsidRDefault="004F5E00">
      <w:r>
        <w:br w:type="page"/>
      </w:r>
    </w:p>
    <w:tbl>
      <w:tblPr>
        <w:tblpPr w:leftFromText="141" w:rightFromText="141" w:vertAnchor="page" w:horzAnchor="margin" w:tblpXSpec="center" w:tblpY="819"/>
        <w:tblW w:w="10598" w:type="dxa"/>
        <w:tblLayout w:type="fixed"/>
        <w:tblLook w:val="04A0"/>
      </w:tblPr>
      <w:tblGrid>
        <w:gridCol w:w="4077"/>
        <w:gridCol w:w="1701"/>
        <w:gridCol w:w="4820"/>
      </w:tblGrid>
      <w:tr w:rsidR="00A873DC" w:rsidRPr="00924884" w:rsidTr="00A10EC8">
        <w:trPr>
          <w:trHeight w:val="557"/>
        </w:trPr>
        <w:tc>
          <w:tcPr>
            <w:tcW w:w="4077" w:type="dxa"/>
            <w:vAlign w:val="center"/>
          </w:tcPr>
          <w:p w:rsidR="00A873DC" w:rsidRPr="00924884" w:rsidRDefault="00A873DC" w:rsidP="00A10EC8">
            <w:pPr>
              <w:jc w:val="center"/>
              <w:rPr>
                <w:b/>
                <w:sz w:val="20"/>
                <w:szCs w:val="20"/>
              </w:rPr>
            </w:pPr>
            <w:r w:rsidRPr="00924884">
              <w:rPr>
                <w:b/>
                <w:sz w:val="20"/>
                <w:szCs w:val="20"/>
              </w:rPr>
              <w:lastRenderedPageBreak/>
              <w:t>REPUBLIQUE DU CAMEROUN</w:t>
            </w:r>
          </w:p>
          <w:p w:rsidR="00A873DC" w:rsidRPr="00924884" w:rsidRDefault="00A873DC" w:rsidP="00A10EC8">
            <w:pPr>
              <w:jc w:val="center"/>
              <w:rPr>
                <w:b/>
                <w:sz w:val="20"/>
                <w:szCs w:val="20"/>
              </w:rPr>
            </w:pPr>
            <w:r w:rsidRPr="00924884">
              <w:rPr>
                <w:b/>
                <w:sz w:val="20"/>
                <w:szCs w:val="20"/>
              </w:rPr>
              <w:t>**********</w:t>
            </w:r>
          </w:p>
        </w:tc>
        <w:tc>
          <w:tcPr>
            <w:tcW w:w="1701" w:type="dxa"/>
            <w:vMerge w:val="restart"/>
            <w:vAlign w:val="center"/>
          </w:tcPr>
          <w:p w:rsidR="00A873DC" w:rsidRPr="00924884" w:rsidRDefault="00A873DC" w:rsidP="00A10EC8">
            <w:pPr>
              <w:jc w:val="center"/>
              <w:rPr>
                <w:b/>
                <w:sz w:val="20"/>
                <w:szCs w:val="20"/>
              </w:rPr>
            </w:pPr>
          </w:p>
          <w:p w:rsidR="00A873DC" w:rsidRPr="00924884" w:rsidRDefault="00A873DC" w:rsidP="00A10EC8">
            <w:pPr>
              <w:jc w:val="center"/>
              <w:rPr>
                <w:b/>
                <w:sz w:val="20"/>
                <w:szCs w:val="20"/>
              </w:rPr>
            </w:pPr>
            <w:r w:rsidRPr="00924884">
              <w:rPr>
                <w:b/>
                <w:noProof/>
                <w:sz w:val="20"/>
                <w:szCs w:val="20"/>
              </w:rPr>
              <w:drawing>
                <wp:inline distT="0" distB="0" distL="0" distR="0">
                  <wp:extent cx="1075055" cy="107505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A873DC" w:rsidRPr="00924884" w:rsidRDefault="00A873DC" w:rsidP="00A10EC8">
            <w:pPr>
              <w:jc w:val="center"/>
              <w:rPr>
                <w:b/>
                <w:sz w:val="20"/>
                <w:szCs w:val="20"/>
              </w:rPr>
            </w:pPr>
            <w:r w:rsidRPr="00924884">
              <w:rPr>
                <w:b/>
                <w:sz w:val="20"/>
                <w:szCs w:val="20"/>
              </w:rPr>
              <w:t>REPUBLIC OF CAMEROON</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558"/>
        </w:trPr>
        <w:tc>
          <w:tcPr>
            <w:tcW w:w="4077" w:type="dxa"/>
            <w:vAlign w:val="center"/>
            <w:hideMark/>
          </w:tcPr>
          <w:p w:rsidR="00A873DC" w:rsidRPr="00924884" w:rsidRDefault="00A873DC" w:rsidP="00A10EC8">
            <w:pPr>
              <w:jc w:val="center"/>
              <w:rPr>
                <w:b/>
                <w:sz w:val="20"/>
                <w:szCs w:val="20"/>
              </w:rPr>
            </w:pPr>
            <w:r w:rsidRPr="00924884">
              <w:rPr>
                <w:b/>
                <w:sz w:val="20"/>
                <w:szCs w:val="20"/>
              </w:rPr>
              <w:t>PRESIDENCE DE LA REPUBLIQUE</w:t>
            </w:r>
          </w:p>
          <w:p w:rsidR="00A873DC" w:rsidRPr="00924884" w:rsidRDefault="00A873DC" w:rsidP="00A10EC8">
            <w:pPr>
              <w:jc w:val="center"/>
              <w:rPr>
                <w:b/>
                <w:sz w:val="20"/>
                <w:szCs w:val="20"/>
              </w:rPr>
            </w:pPr>
            <w:r w:rsidRPr="00924884">
              <w:rPr>
                <w:b/>
                <w:sz w:val="20"/>
                <w:szCs w:val="20"/>
              </w:rPr>
              <w:t>**********</w:t>
            </w:r>
          </w:p>
        </w:tc>
        <w:tc>
          <w:tcPr>
            <w:tcW w:w="1701" w:type="dxa"/>
            <w:vMerge/>
            <w:vAlign w:val="center"/>
            <w:hideMark/>
          </w:tcPr>
          <w:p w:rsidR="00A873DC" w:rsidRPr="00924884" w:rsidRDefault="00A873DC" w:rsidP="00A10EC8">
            <w:pPr>
              <w:jc w:val="center"/>
              <w:rPr>
                <w:b/>
                <w:sz w:val="20"/>
                <w:szCs w:val="20"/>
              </w:rPr>
            </w:pPr>
          </w:p>
        </w:tc>
        <w:tc>
          <w:tcPr>
            <w:tcW w:w="4820" w:type="dxa"/>
            <w:vAlign w:val="center"/>
            <w:hideMark/>
          </w:tcPr>
          <w:p w:rsidR="00A873DC" w:rsidRPr="00924884" w:rsidRDefault="00A873DC" w:rsidP="00A10EC8">
            <w:pPr>
              <w:jc w:val="center"/>
              <w:rPr>
                <w:b/>
                <w:sz w:val="20"/>
                <w:szCs w:val="20"/>
              </w:rPr>
            </w:pPr>
            <w:r w:rsidRPr="00924884">
              <w:rPr>
                <w:b/>
                <w:sz w:val="20"/>
                <w:szCs w:val="20"/>
              </w:rPr>
              <w:t>PRESIDENCY OF THE REPUBLIC</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453"/>
        </w:trPr>
        <w:tc>
          <w:tcPr>
            <w:tcW w:w="4077" w:type="dxa"/>
            <w:vAlign w:val="center"/>
            <w:hideMark/>
          </w:tcPr>
          <w:p w:rsidR="00A873DC" w:rsidRPr="00924884" w:rsidRDefault="00A873DC" w:rsidP="00A10EC8">
            <w:pPr>
              <w:jc w:val="center"/>
              <w:rPr>
                <w:b/>
                <w:sz w:val="20"/>
                <w:szCs w:val="20"/>
              </w:rPr>
            </w:pPr>
            <w:r w:rsidRPr="00924884">
              <w:rPr>
                <w:b/>
                <w:sz w:val="20"/>
                <w:szCs w:val="20"/>
              </w:rPr>
              <w:t>MINISTERE DES MARCHES PUBLICS</w:t>
            </w:r>
          </w:p>
          <w:p w:rsidR="00A873DC" w:rsidRPr="00924884" w:rsidRDefault="00A873DC" w:rsidP="00A10EC8">
            <w:pPr>
              <w:jc w:val="center"/>
              <w:rPr>
                <w:b/>
                <w:sz w:val="20"/>
                <w:szCs w:val="20"/>
              </w:rPr>
            </w:pPr>
            <w:r w:rsidRPr="00924884">
              <w:rPr>
                <w:b/>
                <w:sz w:val="20"/>
                <w:szCs w:val="20"/>
              </w:rPr>
              <w:t>**********</w:t>
            </w:r>
          </w:p>
        </w:tc>
        <w:tc>
          <w:tcPr>
            <w:tcW w:w="1701" w:type="dxa"/>
            <w:vMerge/>
            <w:vAlign w:val="center"/>
            <w:hideMark/>
          </w:tcPr>
          <w:p w:rsidR="00A873DC" w:rsidRPr="00924884" w:rsidRDefault="00A873DC" w:rsidP="00A10EC8">
            <w:pPr>
              <w:jc w:val="center"/>
              <w:rPr>
                <w:b/>
                <w:sz w:val="20"/>
                <w:szCs w:val="20"/>
              </w:rPr>
            </w:pPr>
          </w:p>
        </w:tc>
        <w:tc>
          <w:tcPr>
            <w:tcW w:w="4820" w:type="dxa"/>
            <w:vAlign w:val="center"/>
            <w:hideMark/>
          </w:tcPr>
          <w:p w:rsidR="00A873DC" w:rsidRPr="00924884" w:rsidRDefault="00A873DC" w:rsidP="00A10EC8">
            <w:pPr>
              <w:jc w:val="center"/>
              <w:rPr>
                <w:b/>
                <w:sz w:val="20"/>
                <w:szCs w:val="20"/>
              </w:rPr>
            </w:pPr>
            <w:r w:rsidRPr="00924884">
              <w:rPr>
                <w:b/>
                <w:sz w:val="20"/>
                <w:szCs w:val="20"/>
              </w:rPr>
              <w:t>MINISTRY OF PUBLIC CONTRACTS</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517"/>
        </w:trPr>
        <w:tc>
          <w:tcPr>
            <w:tcW w:w="4077" w:type="dxa"/>
            <w:vAlign w:val="center"/>
            <w:hideMark/>
          </w:tcPr>
          <w:p w:rsidR="00A873DC" w:rsidRPr="00924884" w:rsidRDefault="00A873DC" w:rsidP="00A10EC8">
            <w:pPr>
              <w:jc w:val="center"/>
              <w:rPr>
                <w:b/>
                <w:sz w:val="20"/>
                <w:szCs w:val="20"/>
              </w:rPr>
            </w:pPr>
            <w:r w:rsidRPr="00924884">
              <w:rPr>
                <w:b/>
                <w:sz w:val="20"/>
                <w:szCs w:val="20"/>
              </w:rPr>
              <w:t xml:space="preserve">DELEGATION </w:t>
            </w:r>
            <w:r>
              <w:rPr>
                <w:b/>
                <w:sz w:val="20"/>
                <w:szCs w:val="20"/>
              </w:rPr>
              <w:t>REGIONALE DE L’EST</w:t>
            </w:r>
          </w:p>
          <w:p w:rsidR="00A873DC" w:rsidRPr="00924884" w:rsidRDefault="00A873DC" w:rsidP="00A10EC8">
            <w:pPr>
              <w:jc w:val="center"/>
              <w:rPr>
                <w:b/>
                <w:sz w:val="20"/>
                <w:szCs w:val="20"/>
              </w:rPr>
            </w:pPr>
            <w:r w:rsidRPr="00924884">
              <w:rPr>
                <w:b/>
                <w:sz w:val="20"/>
                <w:szCs w:val="20"/>
              </w:rPr>
              <w:t>**********</w:t>
            </w:r>
          </w:p>
        </w:tc>
        <w:tc>
          <w:tcPr>
            <w:tcW w:w="1701" w:type="dxa"/>
            <w:vMerge/>
            <w:vAlign w:val="center"/>
            <w:hideMark/>
          </w:tcPr>
          <w:p w:rsidR="00A873DC" w:rsidRPr="00924884" w:rsidRDefault="00A873DC" w:rsidP="00A10EC8">
            <w:pPr>
              <w:jc w:val="center"/>
              <w:rPr>
                <w:b/>
                <w:sz w:val="20"/>
                <w:szCs w:val="20"/>
              </w:rPr>
            </w:pPr>
          </w:p>
        </w:tc>
        <w:tc>
          <w:tcPr>
            <w:tcW w:w="4820" w:type="dxa"/>
            <w:vAlign w:val="center"/>
            <w:hideMark/>
          </w:tcPr>
          <w:p w:rsidR="00A873DC" w:rsidRPr="00924884" w:rsidRDefault="00A873DC" w:rsidP="00A10EC8">
            <w:pPr>
              <w:jc w:val="center"/>
              <w:rPr>
                <w:b/>
                <w:sz w:val="20"/>
                <w:szCs w:val="20"/>
              </w:rPr>
            </w:pPr>
            <w:r>
              <w:rPr>
                <w:b/>
                <w:sz w:val="20"/>
                <w:szCs w:val="20"/>
              </w:rPr>
              <w:t>EAST</w:t>
            </w:r>
            <w:r w:rsidRPr="00924884">
              <w:rPr>
                <w:b/>
                <w:sz w:val="20"/>
                <w:szCs w:val="20"/>
              </w:rPr>
              <w:t xml:space="preserve"> REGIONAL DELEGATION</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517"/>
        </w:trPr>
        <w:tc>
          <w:tcPr>
            <w:tcW w:w="4077" w:type="dxa"/>
            <w:vAlign w:val="center"/>
          </w:tcPr>
          <w:p w:rsidR="00A873DC" w:rsidRPr="00924884" w:rsidRDefault="00A873DC" w:rsidP="00A10EC8">
            <w:pPr>
              <w:jc w:val="center"/>
              <w:rPr>
                <w:b/>
                <w:sz w:val="20"/>
                <w:szCs w:val="20"/>
              </w:rPr>
            </w:pPr>
            <w:r w:rsidRPr="00924884">
              <w:rPr>
                <w:b/>
                <w:sz w:val="20"/>
                <w:szCs w:val="20"/>
              </w:rPr>
              <w:t>SERVICE DES MARCHES DES INFRASTRUCTURES</w:t>
            </w:r>
          </w:p>
          <w:p w:rsidR="00A873DC" w:rsidRPr="00924884" w:rsidRDefault="00A873DC" w:rsidP="00A10EC8">
            <w:pPr>
              <w:jc w:val="center"/>
              <w:rPr>
                <w:b/>
                <w:sz w:val="20"/>
                <w:szCs w:val="20"/>
              </w:rPr>
            </w:pPr>
            <w:r w:rsidRPr="00924884">
              <w:rPr>
                <w:b/>
                <w:sz w:val="20"/>
                <w:szCs w:val="20"/>
              </w:rPr>
              <w:t>**********</w:t>
            </w:r>
          </w:p>
        </w:tc>
        <w:tc>
          <w:tcPr>
            <w:tcW w:w="1701" w:type="dxa"/>
            <w:vMerge/>
            <w:vAlign w:val="center"/>
          </w:tcPr>
          <w:p w:rsidR="00A873DC" w:rsidRPr="00924884" w:rsidRDefault="00A873DC" w:rsidP="00A10EC8">
            <w:pPr>
              <w:jc w:val="center"/>
              <w:rPr>
                <w:b/>
                <w:sz w:val="20"/>
                <w:szCs w:val="20"/>
              </w:rPr>
            </w:pPr>
          </w:p>
        </w:tc>
        <w:tc>
          <w:tcPr>
            <w:tcW w:w="4820" w:type="dxa"/>
            <w:vAlign w:val="center"/>
          </w:tcPr>
          <w:p w:rsidR="00A873DC" w:rsidRPr="00924884" w:rsidRDefault="00A873DC" w:rsidP="00A10EC8">
            <w:pPr>
              <w:jc w:val="center"/>
              <w:rPr>
                <w:b/>
                <w:sz w:val="20"/>
                <w:szCs w:val="20"/>
              </w:rPr>
            </w:pPr>
            <w:r w:rsidRPr="00924884">
              <w:rPr>
                <w:b/>
                <w:sz w:val="20"/>
                <w:szCs w:val="20"/>
              </w:rPr>
              <w:t>INTRASTRUCTURES CONTRACTS SERVICE</w:t>
            </w:r>
          </w:p>
          <w:p w:rsidR="00A873DC" w:rsidRPr="00924884" w:rsidRDefault="00A873DC" w:rsidP="00A10EC8">
            <w:pPr>
              <w:jc w:val="center"/>
              <w:rPr>
                <w:b/>
                <w:sz w:val="20"/>
                <w:szCs w:val="20"/>
              </w:rPr>
            </w:pPr>
            <w:r w:rsidRPr="00924884">
              <w:rPr>
                <w:b/>
                <w:sz w:val="20"/>
                <w:szCs w:val="20"/>
              </w:rPr>
              <w:t>**********</w:t>
            </w:r>
          </w:p>
        </w:tc>
      </w:tr>
    </w:tbl>
    <w:p w:rsidR="0023308D" w:rsidRPr="00E636E0" w:rsidRDefault="0023308D" w:rsidP="0023308D">
      <w:pPr>
        <w:rPr>
          <w:b/>
          <w:lang w:val="en-US"/>
        </w:rPr>
      </w:pPr>
    </w:p>
    <w:p w:rsidR="00DE4812" w:rsidRPr="00DE4812" w:rsidRDefault="00DD4D28" w:rsidP="00DE4812">
      <w:pPr>
        <w:widowControl w:val="0"/>
        <w:tabs>
          <w:tab w:val="left" w:pos="4500"/>
        </w:tabs>
        <w:autoSpaceDE w:val="0"/>
        <w:autoSpaceDN w:val="0"/>
        <w:adjustRightInd w:val="0"/>
        <w:spacing w:before="11" w:line="250" w:lineRule="auto"/>
        <w:ind w:right="-20"/>
        <w:jc w:val="center"/>
        <w:rPr>
          <w:b/>
          <w:sz w:val="22"/>
          <w:szCs w:val="22"/>
          <w:lang w:val="en-US"/>
        </w:rPr>
      </w:pPr>
      <w:r w:rsidRPr="00E636E0">
        <w:rPr>
          <w:b/>
          <w:sz w:val="22"/>
          <w:szCs w:val="22"/>
          <w:lang w:val="en-US"/>
        </w:rPr>
        <w:t xml:space="preserve">NOTICE OF OPEN NATIONAL TENDER N° </w:t>
      </w:r>
      <w:r w:rsidR="00BE4FB7">
        <w:rPr>
          <w:b/>
          <w:sz w:val="22"/>
          <w:szCs w:val="22"/>
          <w:lang w:val="en-US"/>
        </w:rPr>
        <w:t>022</w:t>
      </w:r>
      <w:r w:rsidR="000D0854">
        <w:rPr>
          <w:b/>
          <w:sz w:val="22"/>
          <w:szCs w:val="22"/>
          <w:lang w:val="en-US"/>
        </w:rPr>
        <w:t>/ ONIT/MINPCO /NO-</w:t>
      </w:r>
      <w:r w:rsidR="00A873DC">
        <w:rPr>
          <w:b/>
          <w:sz w:val="22"/>
          <w:szCs w:val="22"/>
          <w:lang w:val="en-US"/>
        </w:rPr>
        <w:t>RD/RTB/OI/2018</w:t>
      </w:r>
      <w:r w:rsidRPr="00E636E0">
        <w:rPr>
          <w:b/>
          <w:sz w:val="22"/>
          <w:szCs w:val="22"/>
          <w:lang w:val="en-US"/>
        </w:rPr>
        <w:t xml:space="preserve"> OF </w:t>
      </w:r>
      <w:r w:rsidR="00BE4FB7">
        <w:rPr>
          <w:b/>
          <w:sz w:val="22"/>
          <w:szCs w:val="22"/>
          <w:lang w:val="en-US"/>
        </w:rPr>
        <w:t>24</w:t>
      </w:r>
      <w:r w:rsidRPr="00E636E0">
        <w:rPr>
          <w:b/>
          <w:sz w:val="22"/>
          <w:szCs w:val="22"/>
          <w:lang w:val="en-US"/>
        </w:rPr>
        <w:t>/</w:t>
      </w:r>
      <w:r w:rsidR="00BE4FB7">
        <w:rPr>
          <w:b/>
          <w:sz w:val="22"/>
          <w:szCs w:val="22"/>
          <w:lang w:val="en-US"/>
        </w:rPr>
        <w:t>04</w:t>
      </w:r>
      <w:r w:rsidR="00A873DC">
        <w:rPr>
          <w:b/>
          <w:sz w:val="22"/>
          <w:szCs w:val="22"/>
          <w:lang w:val="en-US"/>
        </w:rPr>
        <w:t>2018</w:t>
      </w:r>
      <w:r w:rsidRPr="00E636E0">
        <w:rPr>
          <w:b/>
          <w:sz w:val="22"/>
          <w:szCs w:val="22"/>
          <w:lang w:val="en-US"/>
        </w:rPr>
        <w:t xml:space="preserve"> FOLLOWING THE EMERGENCY PROCEDURE RELATED TO THE CONSTRUCTION OF THE MANUALS EQUIPPED FORAGES IN </w:t>
      </w:r>
      <w:r w:rsidR="00DE4812">
        <w:rPr>
          <w:b/>
          <w:sz w:val="22"/>
          <w:szCs w:val="22"/>
          <w:lang w:val="en-US"/>
        </w:rPr>
        <w:t xml:space="preserve">GHS BONIS, </w:t>
      </w:r>
      <w:r w:rsidR="00DE4812" w:rsidRPr="00DE4812">
        <w:rPr>
          <w:b/>
          <w:sz w:val="22"/>
          <w:szCs w:val="22"/>
          <w:lang w:val="en-US"/>
        </w:rPr>
        <w:t>UPPER NYONG</w:t>
      </w:r>
      <w:r w:rsidR="009D3A3B">
        <w:rPr>
          <w:b/>
          <w:sz w:val="22"/>
          <w:szCs w:val="22"/>
          <w:lang w:val="en-US"/>
        </w:rPr>
        <w:t xml:space="preserve"> DIVISION, EAST </w:t>
      </w:r>
      <w:r w:rsidR="00DE4812" w:rsidRPr="00DE4812">
        <w:rPr>
          <w:b/>
          <w:sz w:val="22"/>
          <w:szCs w:val="22"/>
          <w:lang w:val="en-US"/>
        </w:rPr>
        <w:t>REGION. “</w:t>
      </w:r>
      <w:r w:rsidR="00BB2F96" w:rsidRPr="00DE4812">
        <w:rPr>
          <w:b/>
          <w:sz w:val="22"/>
          <w:szCs w:val="22"/>
          <w:lang w:val="en-US"/>
        </w:rPr>
        <w:t>EMERGENCY</w:t>
      </w:r>
      <w:r w:rsidR="00BB2F96">
        <w:rPr>
          <w:b/>
          <w:sz w:val="22"/>
          <w:szCs w:val="22"/>
          <w:lang w:val="en-US"/>
        </w:rPr>
        <w:t xml:space="preserve"> </w:t>
      </w:r>
      <w:r w:rsidR="00BB2F96" w:rsidRPr="00DE4812">
        <w:rPr>
          <w:b/>
          <w:sz w:val="22"/>
          <w:szCs w:val="22"/>
          <w:lang w:val="en-US"/>
        </w:rPr>
        <w:t>PROCEDURE</w:t>
      </w:r>
      <w:r w:rsidR="00DE4812" w:rsidRPr="00DE4812">
        <w:rPr>
          <w:b/>
          <w:sz w:val="22"/>
          <w:szCs w:val="22"/>
          <w:lang w:val="en-US"/>
        </w:rPr>
        <w:t>”.</w:t>
      </w:r>
    </w:p>
    <w:p w:rsidR="0023308D" w:rsidRPr="009D5854" w:rsidRDefault="0023308D" w:rsidP="009D5854">
      <w:pPr>
        <w:jc w:val="center"/>
        <w:rPr>
          <w:b/>
          <w:bCs/>
          <w:sz w:val="22"/>
          <w:szCs w:val="22"/>
          <w:lang w:val="en-US"/>
        </w:rPr>
      </w:pPr>
    </w:p>
    <w:p w:rsidR="0023308D" w:rsidRPr="00E636E0" w:rsidRDefault="0023308D" w:rsidP="00431A1D">
      <w:pPr>
        <w:pStyle w:val="Paragraphedeliste"/>
        <w:widowControl w:val="0"/>
        <w:numPr>
          <w:ilvl w:val="0"/>
          <w:numId w:val="8"/>
        </w:numPr>
        <w:autoSpaceDE w:val="0"/>
        <w:autoSpaceDN w:val="0"/>
        <w:adjustRightInd w:val="0"/>
        <w:spacing w:before="120" w:line="220" w:lineRule="exact"/>
        <w:ind w:right="-20"/>
        <w:jc w:val="both"/>
        <w:rPr>
          <w:b/>
          <w:lang w:val="en-US"/>
        </w:rPr>
      </w:pPr>
      <w:r w:rsidRPr="00E636E0">
        <w:rPr>
          <w:b/>
          <w:lang w:val="en-US"/>
        </w:rPr>
        <w:t>Subject of the invitation to tender</w:t>
      </w:r>
    </w:p>
    <w:p w:rsidR="0023308D" w:rsidRPr="00E636E0" w:rsidRDefault="00E636E0" w:rsidP="009D5854">
      <w:pPr>
        <w:spacing w:before="120"/>
        <w:ind w:firstLine="360"/>
        <w:jc w:val="both"/>
        <w:rPr>
          <w:sz w:val="22"/>
          <w:szCs w:val="22"/>
          <w:lang w:val="en-US"/>
        </w:rPr>
      </w:pPr>
      <w:r w:rsidRPr="00E636E0">
        <w:rPr>
          <w:rStyle w:val="hps"/>
          <w:sz w:val="22"/>
          <w:szCs w:val="22"/>
          <w:lang w:val="en-US"/>
        </w:rPr>
        <w:t>As part of</w:t>
      </w:r>
      <w:r w:rsidRPr="00E636E0">
        <w:rPr>
          <w:sz w:val="22"/>
          <w:szCs w:val="22"/>
          <w:lang w:val="en-US"/>
        </w:rPr>
        <w:t xml:space="preserve"> </w:t>
      </w:r>
      <w:r w:rsidRPr="00E636E0">
        <w:rPr>
          <w:rStyle w:val="hps"/>
          <w:sz w:val="22"/>
          <w:szCs w:val="22"/>
          <w:lang w:val="en-US"/>
        </w:rPr>
        <w:t>the implementation of the</w:t>
      </w:r>
      <w:r w:rsidRPr="00E636E0">
        <w:rPr>
          <w:sz w:val="22"/>
          <w:szCs w:val="22"/>
          <w:lang w:val="en-US"/>
        </w:rPr>
        <w:t xml:space="preserve"> </w:t>
      </w:r>
      <w:r w:rsidRPr="00E636E0">
        <w:rPr>
          <w:rStyle w:val="hps"/>
          <w:sz w:val="22"/>
          <w:szCs w:val="22"/>
          <w:lang w:val="en-US"/>
        </w:rPr>
        <w:t>public investment</w:t>
      </w:r>
      <w:r w:rsidRPr="00E636E0">
        <w:rPr>
          <w:sz w:val="22"/>
          <w:szCs w:val="22"/>
          <w:lang w:val="en-US"/>
        </w:rPr>
        <w:t xml:space="preserve"> </w:t>
      </w:r>
      <w:r w:rsidRPr="00E636E0">
        <w:rPr>
          <w:rStyle w:val="hps"/>
          <w:sz w:val="22"/>
          <w:szCs w:val="22"/>
          <w:lang w:val="en-US"/>
        </w:rPr>
        <w:t>budget</w:t>
      </w:r>
      <w:r w:rsidRPr="00E636E0">
        <w:rPr>
          <w:sz w:val="22"/>
          <w:szCs w:val="22"/>
          <w:lang w:val="en-US"/>
        </w:rPr>
        <w:t xml:space="preserve"> </w:t>
      </w:r>
      <w:r w:rsidRPr="00E636E0">
        <w:rPr>
          <w:rStyle w:val="hps"/>
          <w:sz w:val="22"/>
          <w:szCs w:val="22"/>
          <w:lang w:val="en-US"/>
        </w:rPr>
        <w:t>of the republic</w:t>
      </w:r>
      <w:r w:rsidRPr="00E636E0">
        <w:rPr>
          <w:sz w:val="22"/>
          <w:szCs w:val="22"/>
          <w:lang w:val="en-US"/>
        </w:rPr>
        <w:t xml:space="preserve"> </w:t>
      </w:r>
      <w:r w:rsidRPr="00E636E0">
        <w:rPr>
          <w:rStyle w:val="hps"/>
          <w:sz w:val="22"/>
          <w:szCs w:val="22"/>
          <w:lang w:val="en-US"/>
        </w:rPr>
        <w:t>of Cameroon,</w:t>
      </w:r>
      <w:r w:rsidRPr="00E636E0">
        <w:rPr>
          <w:sz w:val="22"/>
          <w:szCs w:val="22"/>
          <w:lang w:val="en-US"/>
        </w:rPr>
        <w:t xml:space="preserve"> the </w:t>
      </w:r>
      <w:r w:rsidR="00A10EC8">
        <w:rPr>
          <w:sz w:val="22"/>
          <w:szCs w:val="22"/>
          <w:lang w:val="en-US"/>
        </w:rPr>
        <w:t>East</w:t>
      </w:r>
      <w:r w:rsidRPr="00E636E0">
        <w:rPr>
          <w:sz w:val="22"/>
          <w:szCs w:val="22"/>
          <w:lang w:val="en-US"/>
        </w:rPr>
        <w:t xml:space="preserve"> </w:t>
      </w:r>
      <w:r w:rsidR="00A10EC8" w:rsidRPr="00E636E0">
        <w:rPr>
          <w:sz w:val="22"/>
          <w:szCs w:val="22"/>
          <w:lang w:val="en-US"/>
        </w:rPr>
        <w:t xml:space="preserve">Regional Delegate </w:t>
      </w:r>
      <w:r w:rsidRPr="00E636E0">
        <w:rPr>
          <w:sz w:val="22"/>
          <w:szCs w:val="22"/>
          <w:lang w:val="en-US"/>
        </w:rPr>
        <w:t xml:space="preserve">of the ministry in charge of public </w:t>
      </w:r>
      <w:r w:rsidR="009D5854" w:rsidRPr="00E636E0">
        <w:rPr>
          <w:sz w:val="22"/>
          <w:szCs w:val="22"/>
          <w:lang w:val="en-US"/>
        </w:rPr>
        <w:t>contracts</w:t>
      </w:r>
      <w:r w:rsidRPr="00E636E0">
        <w:rPr>
          <w:sz w:val="22"/>
          <w:szCs w:val="22"/>
          <w:lang w:val="en-US"/>
        </w:rPr>
        <w:t xml:space="preserve"> </w:t>
      </w:r>
      <w:r w:rsidRPr="00E636E0">
        <w:rPr>
          <w:rStyle w:val="hps"/>
          <w:sz w:val="22"/>
          <w:szCs w:val="22"/>
          <w:lang w:val="en-US"/>
        </w:rPr>
        <w:t>launched</w:t>
      </w:r>
      <w:r w:rsidRPr="00E636E0">
        <w:rPr>
          <w:sz w:val="22"/>
          <w:szCs w:val="22"/>
          <w:lang w:val="en-US"/>
        </w:rPr>
        <w:t xml:space="preserve"> national invitation to tender for </w:t>
      </w:r>
      <w:r w:rsidRPr="00E636E0">
        <w:rPr>
          <w:b/>
          <w:sz w:val="22"/>
          <w:szCs w:val="22"/>
          <w:lang w:val="en-US"/>
        </w:rPr>
        <w:t xml:space="preserve">the construction of the manuals equipped forages in </w:t>
      </w:r>
      <w:r w:rsidR="00307DF1">
        <w:rPr>
          <w:b/>
          <w:sz w:val="22"/>
          <w:szCs w:val="22"/>
          <w:lang w:val="en-US"/>
        </w:rPr>
        <w:t>GHS Bonis, Upper Nyong Division,</w:t>
      </w:r>
      <w:r w:rsidRPr="00E636E0">
        <w:rPr>
          <w:b/>
          <w:sz w:val="22"/>
          <w:szCs w:val="22"/>
          <w:lang w:val="en-US"/>
        </w:rPr>
        <w:t xml:space="preserve"> </w:t>
      </w:r>
      <w:r w:rsidR="00B611ED">
        <w:rPr>
          <w:b/>
          <w:bCs/>
          <w:sz w:val="22"/>
          <w:szCs w:val="22"/>
          <w:lang w:val="en-US"/>
        </w:rPr>
        <w:t>East</w:t>
      </w:r>
      <w:r w:rsidRPr="00E636E0">
        <w:rPr>
          <w:b/>
          <w:bCs/>
          <w:sz w:val="22"/>
          <w:szCs w:val="22"/>
          <w:lang w:val="en-US"/>
        </w:rPr>
        <w:t xml:space="preserve"> Region,</w:t>
      </w:r>
      <w:r w:rsidRPr="00E636E0">
        <w:rPr>
          <w:sz w:val="22"/>
          <w:szCs w:val="22"/>
          <w:lang w:val="en-US"/>
        </w:rPr>
        <w:t xml:space="preserve"> in the emergency procedure.</w:t>
      </w:r>
    </w:p>
    <w:p w:rsidR="0023308D" w:rsidRPr="00E636E0" w:rsidRDefault="0023308D" w:rsidP="00431A1D">
      <w:pPr>
        <w:pStyle w:val="Paragraphedeliste"/>
        <w:widowControl w:val="0"/>
        <w:numPr>
          <w:ilvl w:val="0"/>
          <w:numId w:val="8"/>
        </w:numPr>
        <w:autoSpaceDE w:val="0"/>
        <w:autoSpaceDN w:val="0"/>
        <w:adjustRightInd w:val="0"/>
        <w:spacing w:before="120" w:line="220" w:lineRule="exact"/>
        <w:ind w:right="-20"/>
        <w:jc w:val="both"/>
        <w:rPr>
          <w:b/>
          <w:lang w:val="en-US"/>
        </w:rPr>
      </w:pPr>
      <w:r w:rsidRPr="00E636E0">
        <w:rPr>
          <w:b/>
          <w:lang w:val="en-US"/>
        </w:rPr>
        <w:t>Nature of services</w:t>
      </w:r>
    </w:p>
    <w:p w:rsidR="0023308D" w:rsidRPr="00E636E0" w:rsidRDefault="004A2AAA" w:rsidP="0023308D">
      <w:pPr>
        <w:widowControl w:val="0"/>
        <w:spacing w:before="120" w:line="250" w:lineRule="auto"/>
        <w:ind w:left="127" w:right="-164"/>
        <w:jc w:val="both"/>
        <w:rPr>
          <w:lang w:val="en-US"/>
        </w:rPr>
      </w:pPr>
      <w:r w:rsidRPr="00E636E0">
        <w:rPr>
          <w:lang w:val="en-US"/>
        </w:rPr>
        <w:t>Works to achieve the include</w:t>
      </w:r>
      <w:r w:rsidR="0023308D" w:rsidRPr="00E636E0">
        <w:rPr>
          <w:lang w:val="en-US"/>
        </w:rPr>
        <w:t>:</w:t>
      </w:r>
    </w:p>
    <w:p w:rsidR="00D65135" w:rsidRPr="006B4F36" w:rsidRDefault="00F8408C" w:rsidP="006B4F36">
      <w:pPr>
        <w:pStyle w:val="Paragraphedeliste"/>
        <w:numPr>
          <w:ilvl w:val="0"/>
          <w:numId w:val="10"/>
        </w:numPr>
        <w:spacing w:before="120"/>
        <w:jc w:val="both"/>
        <w:rPr>
          <w:lang w:val="en-US"/>
        </w:rPr>
      </w:pPr>
      <w:r w:rsidRPr="006B4F36">
        <w:rPr>
          <w:lang w:val="en-US"/>
        </w:rPr>
        <w:t>Geophysical studies and site layout</w:t>
      </w:r>
      <w:r w:rsidR="00D65135" w:rsidRPr="006B4F36">
        <w:rPr>
          <w:lang w:val="en-US"/>
        </w:rPr>
        <w:t> ;</w:t>
      </w:r>
    </w:p>
    <w:p w:rsidR="00D65135" w:rsidRPr="00E636E0" w:rsidRDefault="00F8408C" w:rsidP="00431A1D">
      <w:pPr>
        <w:pStyle w:val="Paragraphedeliste"/>
        <w:numPr>
          <w:ilvl w:val="0"/>
          <w:numId w:val="10"/>
        </w:numPr>
        <w:spacing w:before="120"/>
        <w:jc w:val="both"/>
      </w:pPr>
      <w:r w:rsidRPr="00E636E0">
        <w:t>Mobiliz</w:t>
      </w:r>
      <w:r w:rsidR="00D65135" w:rsidRPr="00E636E0">
        <w:t xml:space="preserve">ation </w:t>
      </w:r>
      <w:r w:rsidRPr="00E636E0">
        <w:t>and site installation</w:t>
      </w:r>
      <w:r w:rsidR="00D65135" w:rsidRPr="00E636E0">
        <w:t> ;</w:t>
      </w:r>
    </w:p>
    <w:p w:rsidR="00D65135" w:rsidRPr="00E636E0" w:rsidRDefault="00F8408C" w:rsidP="00431A1D">
      <w:pPr>
        <w:pStyle w:val="Paragraphedeliste"/>
        <w:numPr>
          <w:ilvl w:val="0"/>
          <w:numId w:val="10"/>
        </w:numPr>
        <w:spacing w:before="120"/>
        <w:jc w:val="both"/>
      </w:pPr>
      <w:r w:rsidRPr="00E636E0">
        <w:t>drilling</w:t>
      </w:r>
      <w:r w:rsidR="00D65135" w:rsidRPr="00E636E0">
        <w:t>;</w:t>
      </w:r>
    </w:p>
    <w:p w:rsidR="00D65135" w:rsidRPr="00E636E0" w:rsidRDefault="00F8408C" w:rsidP="00431A1D">
      <w:pPr>
        <w:pStyle w:val="Paragraphedeliste"/>
        <w:numPr>
          <w:ilvl w:val="0"/>
          <w:numId w:val="10"/>
        </w:numPr>
        <w:spacing w:before="120"/>
        <w:jc w:val="both"/>
      </w:pPr>
      <w:r w:rsidRPr="00E636E0">
        <w:t>Equipment – dévelopment-pumping</w:t>
      </w:r>
      <w:r w:rsidR="00D65135" w:rsidRPr="00E636E0">
        <w:t> ;</w:t>
      </w:r>
    </w:p>
    <w:p w:rsidR="00D65135" w:rsidRPr="00E636E0" w:rsidRDefault="00D65135" w:rsidP="00431A1D">
      <w:pPr>
        <w:pStyle w:val="Paragraphedeliste"/>
        <w:numPr>
          <w:ilvl w:val="0"/>
          <w:numId w:val="10"/>
        </w:numPr>
        <w:spacing w:before="120"/>
        <w:jc w:val="both"/>
      </w:pPr>
      <w:r w:rsidRPr="00E636E0">
        <w:t>Superstructure</w:t>
      </w:r>
    </w:p>
    <w:p w:rsidR="00D65135" w:rsidRPr="00E636E0" w:rsidRDefault="00F8408C" w:rsidP="00431A1D">
      <w:pPr>
        <w:pStyle w:val="Paragraphedeliste"/>
        <w:numPr>
          <w:ilvl w:val="0"/>
          <w:numId w:val="10"/>
        </w:numPr>
        <w:spacing w:before="120"/>
        <w:jc w:val="both"/>
        <w:rPr>
          <w:lang w:val="en-US"/>
        </w:rPr>
      </w:pPr>
      <w:r w:rsidRPr="00E636E0">
        <w:rPr>
          <w:lang w:val="en-US"/>
        </w:rPr>
        <w:t>Supply and installation of pump</w:t>
      </w:r>
      <w:r w:rsidR="004A2AAA" w:rsidRPr="00E636E0">
        <w:rPr>
          <w:lang w:val="en-US"/>
        </w:rPr>
        <w:t xml:space="preserve"> motor skills</w:t>
      </w:r>
      <w:r w:rsidR="00466717" w:rsidRPr="00E636E0">
        <w:rPr>
          <w:lang w:val="en-US"/>
        </w:rPr>
        <w:t xml:space="preserve"> human</w:t>
      </w:r>
    </w:p>
    <w:p w:rsidR="00466717" w:rsidRPr="00E636E0" w:rsidRDefault="00466717" w:rsidP="00431A1D">
      <w:pPr>
        <w:pStyle w:val="Paragraphedeliste"/>
        <w:numPr>
          <w:ilvl w:val="0"/>
          <w:numId w:val="10"/>
        </w:numPr>
        <w:spacing w:before="120"/>
        <w:jc w:val="both"/>
      </w:pPr>
      <w:r w:rsidRPr="00E636E0">
        <w:t>Training</w:t>
      </w:r>
    </w:p>
    <w:p w:rsidR="00E636E0" w:rsidRPr="00E636E0" w:rsidRDefault="00466717" w:rsidP="00431A1D">
      <w:pPr>
        <w:pStyle w:val="Paragraphedeliste"/>
        <w:numPr>
          <w:ilvl w:val="0"/>
          <w:numId w:val="10"/>
        </w:numPr>
        <w:spacing w:before="120"/>
        <w:jc w:val="both"/>
      </w:pPr>
      <w:r w:rsidRPr="00E636E0">
        <w:t>fenced</w:t>
      </w:r>
      <w:r w:rsidR="00D65135" w:rsidRPr="00E636E0">
        <w:t>.</w:t>
      </w:r>
    </w:p>
    <w:p w:rsidR="0023308D" w:rsidRPr="00E636E0" w:rsidRDefault="008F6025" w:rsidP="00DB4BF0">
      <w:pPr>
        <w:spacing w:before="120"/>
        <w:jc w:val="both"/>
      </w:pPr>
      <w:r>
        <w:rPr>
          <w:lang w:val="en-US"/>
        </w:rPr>
        <w:t xml:space="preserve">  </w:t>
      </w:r>
      <w:r w:rsidR="0023308D" w:rsidRPr="00E636E0">
        <w:rPr>
          <w:b/>
          <w:lang w:val="en-US"/>
        </w:rPr>
        <w:t>3.</w:t>
      </w:r>
      <w:r w:rsidR="0023308D" w:rsidRPr="00E636E0">
        <w:rPr>
          <w:lang w:val="en-US"/>
        </w:rPr>
        <w:t xml:space="preserve"> </w:t>
      </w:r>
      <w:r w:rsidR="0023308D" w:rsidRPr="00E636E0">
        <w:rPr>
          <w:b/>
          <w:lang w:val="en-US"/>
        </w:rPr>
        <w:t>Lead time</w:t>
      </w:r>
    </w:p>
    <w:p w:rsidR="0023308D" w:rsidRPr="00E636E0" w:rsidRDefault="0023308D" w:rsidP="00E636E0">
      <w:pPr>
        <w:widowControl w:val="0"/>
        <w:spacing w:before="120" w:line="250" w:lineRule="auto"/>
        <w:ind w:right="-164"/>
        <w:jc w:val="both"/>
        <w:rPr>
          <w:lang w:val="en-US"/>
        </w:rPr>
      </w:pPr>
      <w:r w:rsidRPr="00E636E0">
        <w:rPr>
          <w:lang w:val="en-US"/>
        </w:rPr>
        <w:t xml:space="preserve">The maximum allowed by the Master of Delegated Contracting for achieving the object work of this tender </w:t>
      </w:r>
      <w:r w:rsidR="001A3162">
        <w:rPr>
          <w:lang w:val="en-US"/>
        </w:rPr>
        <w:t>three</w:t>
      </w:r>
      <w:r w:rsidR="00DB4BF0">
        <w:rPr>
          <w:lang w:val="en-US"/>
        </w:rPr>
        <w:t xml:space="preserve"> (03</w:t>
      </w:r>
      <w:r w:rsidRPr="00E636E0">
        <w:rPr>
          <w:lang w:val="en-US"/>
        </w:rPr>
        <w:t>) months from the date of notification of the service order to start work.</w:t>
      </w:r>
    </w:p>
    <w:p w:rsidR="00B611ED" w:rsidRDefault="00B611ED" w:rsidP="0023308D">
      <w:pPr>
        <w:jc w:val="both"/>
        <w:rPr>
          <w:b/>
          <w:lang w:val="en-US"/>
        </w:rPr>
      </w:pPr>
    </w:p>
    <w:p w:rsidR="0023308D" w:rsidRPr="00E636E0" w:rsidRDefault="0023308D" w:rsidP="0023308D">
      <w:pPr>
        <w:jc w:val="both"/>
        <w:rPr>
          <w:b/>
          <w:lang w:val="en-US"/>
        </w:rPr>
      </w:pPr>
      <w:r w:rsidRPr="00E636E0">
        <w:rPr>
          <w:b/>
          <w:lang w:val="en-US"/>
        </w:rPr>
        <w:t>4. Estimated cost</w:t>
      </w:r>
    </w:p>
    <w:p w:rsidR="00C63E9B" w:rsidRPr="00C63E9B" w:rsidRDefault="00C63E9B" w:rsidP="00C63E9B">
      <w:pPr>
        <w:widowControl w:val="0"/>
        <w:autoSpaceDE w:val="0"/>
        <w:autoSpaceDN w:val="0"/>
        <w:adjustRightInd w:val="0"/>
        <w:spacing w:before="11" w:line="250" w:lineRule="auto"/>
        <w:ind w:left="127" w:right="-164"/>
        <w:rPr>
          <w:rFonts w:ascii="Cambria" w:hAnsi="Cambria" w:cs="Arial"/>
          <w:lang w:val="en-GB"/>
        </w:rPr>
      </w:pPr>
      <w:r w:rsidRPr="00C63E9B">
        <w:rPr>
          <w:rFonts w:ascii="Cambria" w:hAnsi="Cambria" w:cs="Arial"/>
          <w:lang w:val="en-GB"/>
        </w:rPr>
        <w:t xml:space="preserve">The estimated cost of the present supply after preliminary studies is: </w:t>
      </w:r>
      <w:r>
        <w:rPr>
          <w:rFonts w:ascii="Cambria" w:hAnsi="Cambria" w:cs="Arial"/>
          <w:lang w:val="en-GB"/>
        </w:rPr>
        <w:t>Eight</w:t>
      </w:r>
      <w:r w:rsidRPr="00C63E9B">
        <w:rPr>
          <w:rFonts w:ascii="Cambria" w:hAnsi="Cambria" w:cs="Arial"/>
          <w:lang w:val="en-GB"/>
        </w:rPr>
        <w:t xml:space="preserve"> millions</w:t>
      </w:r>
      <w:r>
        <w:rPr>
          <w:rFonts w:ascii="Cambria" w:hAnsi="Cambria" w:cs="Arial"/>
          <w:lang w:val="en-GB"/>
        </w:rPr>
        <w:t xml:space="preserve"> </w:t>
      </w:r>
      <w:r w:rsidRPr="00C63E9B">
        <w:rPr>
          <w:rFonts w:ascii="Cambria" w:hAnsi="Cambria" w:cs="Arial"/>
          <w:lang w:val="en-GB"/>
        </w:rPr>
        <w:t>five hundred thousand CFA Francs (</w:t>
      </w:r>
      <w:r>
        <w:rPr>
          <w:rFonts w:ascii="Cambria" w:hAnsi="Cambria" w:cs="Arial"/>
          <w:lang w:val="en-GB"/>
        </w:rPr>
        <w:t>8 500 000</w:t>
      </w:r>
      <w:r w:rsidRPr="00C63E9B">
        <w:rPr>
          <w:rFonts w:ascii="Cambria" w:hAnsi="Cambria" w:cs="Arial"/>
          <w:lang w:val="en-GB"/>
        </w:rPr>
        <w:t xml:space="preserve"> CFA).</w:t>
      </w:r>
    </w:p>
    <w:p w:rsidR="0023308D" w:rsidRPr="00D16A50" w:rsidRDefault="00B77DFE" w:rsidP="0023308D">
      <w:pPr>
        <w:widowControl w:val="0"/>
        <w:autoSpaceDE w:val="0"/>
        <w:autoSpaceDN w:val="0"/>
        <w:adjustRightInd w:val="0"/>
        <w:spacing w:before="120"/>
        <w:ind w:right="-20"/>
        <w:jc w:val="both"/>
        <w:rPr>
          <w:b/>
          <w:lang w:val="en-US"/>
        </w:rPr>
      </w:pPr>
      <w:r w:rsidRPr="00D16A50">
        <w:rPr>
          <w:b/>
          <w:lang w:val="en-US"/>
        </w:rPr>
        <w:t>5. Participation</w:t>
      </w:r>
      <w:r w:rsidR="0023308D" w:rsidRPr="00D16A50">
        <w:rPr>
          <w:b/>
          <w:lang w:val="en-US"/>
        </w:rPr>
        <w:t xml:space="preserve"> and origine</w:t>
      </w:r>
    </w:p>
    <w:p w:rsidR="007607D6" w:rsidRPr="00E636E0" w:rsidRDefault="007607D6" w:rsidP="0023308D">
      <w:pPr>
        <w:pStyle w:val="Paragraphedeliste"/>
        <w:widowControl w:val="0"/>
        <w:autoSpaceDE w:val="0"/>
        <w:autoSpaceDN w:val="0"/>
        <w:adjustRightInd w:val="0"/>
        <w:spacing w:before="120"/>
        <w:ind w:left="-142" w:right="-20"/>
        <w:jc w:val="both"/>
        <w:rPr>
          <w:rStyle w:val="hps"/>
          <w:lang w:val="en-US"/>
        </w:rPr>
      </w:pPr>
      <w:r w:rsidRPr="00E636E0">
        <w:rPr>
          <w:lang w:val="en-US"/>
        </w:rPr>
        <w:t>The involvement to the present National Open Tender is open and to equality of conditions to the beneficiaries of service installed in Cameroon</w:t>
      </w:r>
      <w:r w:rsidRPr="00E636E0">
        <w:rPr>
          <w:rStyle w:val="hps"/>
          <w:lang w:val="en-US"/>
        </w:rPr>
        <w:t>.</w:t>
      </w:r>
    </w:p>
    <w:p w:rsidR="00E96F69" w:rsidRDefault="007607D6" w:rsidP="0023308D">
      <w:pPr>
        <w:pStyle w:val="Paragraphedeliste"/>
        <w:widowControl w:val="0"/>
        <w:autoSpaceDE w:val="0"/>
        <w:autoSpaceDN w:val="0"/>
        <w:adjustRightInd w:val="0"/>
        <w:spacing w:before="120"/>
        <w:ind w:left="-142" w:right="-20"/>
        <w:jc w:val="both"/>
        <w:rPr>
          <w:rStyle w:val="hps"/>
          <w:lang w:val="en-US"/>
        </w:rPr>
      </w:pPr>
      <w:r w:rsidRPr="00E636E0">
        <w:rPr>
          <w:rStyle w:val="hps"/>
          <w:lang w:val="en-US"/>
        </w:rPr>
        <w:t xml:space="preserve">  </w:t>
      </w:r>
    </w:p>
    <w:p w:rsidR="0023308D" w:rsidRPr="00E636E0" w:rsidRDefault="007607D6" w:rsidP="0023308D">
      <w:pPr>
        <w:pStyle w:val="Paragraphedeliste"/>
        <w:widowControl w:val="0"/>
        <w:autoSpaceDE w:val="0"/>
        <w:autoSpaceDN w:val="0"/>
        <w:adjustRightInd w:val="0"/>
        <w:spacing w:before="120"/>
        <w:ind w:left="-142" w:right="-20"/>
        <w:jc w:val="both"/>
        <w:rPr>
          <w:b/>
          <w:lang w:val="en-US"/>
        </w:rPr>
      </w:pPr>
      <w:r w:rsidRPr="00E636E0">
        <w:rPr>
          <w:b/>
          <w:lang w:val="en-US"/>
        </w:rPr>
        <w:t>6. Funding</w:t>
      </w:r>
    </w:p>
    <w:p w:rsidR="003C1347" w:rsidRPr="00E636E0" w:rsidRDefault="0023308D" w:rsidP="0023308D">
      <w:pPr>
        <w:rPr>
          <w:lang w:val="en-US"/>
        </w:rPr>
      </w:pPr>
      <w:r w:rsidRPr="00E636E0">
        <w:rPr>
          <w:lang w:val="en-US"/>
        </w:rPr>
        <w:t xml:space="preserve">The work </w:t>
      </w:r>
      <w:r w:rsidR="00884602" w:rsidRPr="00E636E0">
        <w:rPr>
          <w:lang w:val="en-US"/>
        </w:rPr>
        <w:t>subjects of this invitation to tender are</w:t>
      </w:r>
      <w:r w:rsidRPr="00E636E0">
        <w:rPr>
          <w:lang w:val="en-US"/>
        </w:rPr>
        <w:t xml:space="preserve"> financed by the public investment budget of the year</w:t>
      </w:r>
      <w:r w:rsidR="00B611ED">
        <w:rPr>
          <w:lang w:val="en-US"/>
        </w:rPr>
        <w:t xml:space="preserve"> 2018</w:t>
      </w:r>
      <w:r w:rsidRPr="00E636E0">
        <w:rPr>
          <w:lang w:val="en-US"/>
        </w:rPr>
        <w:t xml:space="preserve"> of </w:t>
      </w:r>
      <w:r w:rsidR="00E96F69">
        <w:rPr>
          <w:lang w:val="en-US"/>
        </w:rPr>
        <w:t>Ministry of Secondary Education.</w:t>
      </w:r>
    </w:p>
    <w:p w:rsidR="003C1347" w:rsidRPr="00E636E0" w:rsidRDefault="003C1347" w:rsidP="003C1347">
      <w:pPr>
        <w:widowControl w:val="0"/>
        <w:autoSpaceDE w:val="0"/>
        <w:autoSpaceDN w:val="0"/>
        <w:adjustRightInd w:val="0"/>
        <w:spacing w:before="120"/>
        <w:ind w:right="-20"/>
        <w:jc w:val="both"/>
        <w:rPr>
          <w:b/>
          <w:lang w:val="en-US"/>
        </w:rPr>
      </w:pPr>
      <w:r w:rsidRPr="00E636E0">
        <w:rPr>
          <w:b/>
          <w:lang w:val="en-US"/>
        </w:rPr>
        <w:t>7. Bid Bond and Lead time</w:t>
      </w:r>
    </w:p>
    <w:p w:rsidR="003C1347" w:rsidRPr="00D916D8" w:rsidRDefault="003C1347" w:rsidP="00B611ED">
      <w:pPr>
        <w:widowControl w:val="0"/>
        <w:spacing w:before="120"/>
        <w:ind w:right="-20" w:firstLine="708"/>
        <w:jc w:val="both"/>
        <w:rPr>
          <w:lang w:val="en-US"/>
        </w:rPr>
      </w:pPr>
      <w:r w:rsidRPr="00D916D8">
        <w:rPr>
          <w:lang w:val="en-US"/>
        </w:rPr>
        <w:t xml:space="preserve">Each bidder shall include in his administrative documents a bid bond of an amount of </w:t>
      </w:r>
      <w:r w:rsidR="003321B0" w:rsidRPr="008C2AB3">
        <w:rPr>
          <w:b/>
          <w:lang w:val="en-US"/>
        </w:rPr>
        <w:t>one</w:t>
      </w:r>
      <w:r w:rsidR="00EC53A4" w:rsidRPr="008C2AB3">
        <w:rPr>
          <w:b/>
          <w:lang w:val="en-US"/>
        </w:rPr>
        <w:t xml:space="preserve"> hundred </w:t>
      </w:r>
      <w:r w:rsidR="003321B0" w:rsidRPr="008C2AB3">
        <w:rPr>
          <w:b/>
          <w:lang w:val="en-US"/>
        </w:rPr>
        <w:t>seventy</w:t>
      </w:r>
      <w:r w:rsidR="00EC53A4" w:rsidRPr="008C2AB3">
        <w:rPr>
          <w:b/>
          <w:lang w:val="en-US"/>
        </w:rPr>
        <w:t xml:space="preserve"> thousand (</w:t>
      </w:r>
      <w:r w:rsidR="003321B0" w:rsidRPr="008C2AB3">
        <w:rPr>
          <w:b/>
          <w:lang w:val="en-US"/>
        </w:rPr>
        <w:t>170 000</w:t>
      </w:r>
      <w:r w:rsidR="00EC53A4" w:rsidRPr="008C2AB3">
        <w:rPr>
          <w:b/>
          <w:lang w:val="en-US"/>
        </w:rPr>
        <w:t>)</w:t>
      </w:r>
      <w:r w:rsidR="00D916D8">
        <w:rPr>
          <w:lang w:val="en-US"/>
        </w:rPr>
        <w:t>,</w:t>
      </w:r>
      <w:r w:rsidR="008C2AB3">
        <w:rPr>
          <w:lang w:val="en-US"/>
        </w:rPr>
        <w:t xml:space="preserve"> </w:t>
      </w:r>
      <w:r w:rsidR="004D08A6" w:rsidRPr="00D916D8">
        <w:rPr>
          <w:spacing w:val="2"/>
          <w:lang w:val="en-GB"/>
        </w:rPr>
        <w:t>established</w:t>
      </w:r>
      <w:r w:rsidR="00F439CA" w:rsidRPr="00D916D8">
        <w:rPr>
          <w:spacing w:val="2"/>
          <w:lang w:val="en-GB"/>
        </w:rPr>
        <w:t xml:space="preserve"> </w:t>
      </w:r>
      <w:r w:rsidR="00F439CA" w:rsidRPr="00D916D8">
        <w:rPr>
          <w:lang w:val="en-GB"/>
        </w:rPr>
        <w:t>by</w:t>
      </w:r>
      <w:r w:rsidRPr="00D916D8">
        <w:rPr>
          <w:lang w:val="en-GB"/>
        </w:rPr>
        <w:t xml:space="preserve"> a prime -bank approved</w:t>
      </w:r>
      <w:r w:rsidRPr="00D916D8">
        <w:rPr>
          <w:spacing w:val="15"/>
          <w:lang w:val="en-GB"/>
        </w:rPr>
        <w:t xml:space="preserve"> </w:t>
      </w:r>
      <w:r w:rsidRPr="00D916D8">
        <w:rPr>
          <w:lang w:val="en-GB"/>
        </w:rPr>
        <w:t>by</w:t>
      </w:r>
      <w:r w:rsidRPr="00D916D8">
        <w:rPr>
          <w:spacing w:val="15"/>
          <w:lang w:val="en-GB"/>
        </w:rPr>
        <w:t xml:space="preserve"> </w:t>
      </w:r>
      <w:r w:rsidRPr="00D916D8">
        <w:rPr>
          <w:lang w:val="en-GB"/>
        </w:rPr>
        <w:t>the</w:t>
      </w:r>
      <w:r w:rsidRPr="00D916D8">
        <w:rPr>
          <w:spacing w:val="15"/>
          <w:lang w:val="en-GB"/>
        </w:rPr>
        <w:t xml:space="preserve"> </w:t>
      </w:r>
      <w:r w:rsidRPr="00D916D8">
        <w:rPr>
          <w:lang w:val="en-GB"/>
        </w:rPr>
        <w:t>Ministry</w:t>
      </w:r>
      <w:r w:rsidRPr="00D916D8">
        <w:rPr>
          <w:spacing w:val="15"/>
          <w:lang w:val="en-GB"/>
        </w:rPr>
        <w:t xml:space="preserve"> </w:t>
      </w:r>
      <w:r w:rsidRPr="00D916D8">
        <w:rPr>
          <w:lang w:val="en-GB"/>
        </w:rPr>
        <w:t>in</w:t>
      </w:r>
      <w:r w:rsidRPr="00D916D8">
        <w:rPr>
          <w:spacing w:val="15"/>
          <w:lang w:val="en-GB"/>
        </w:rPr>
        <w:t xml:space="preserve"> </w:t>
      </w:r>
      <w:r w:rsidRPr="00D916D8">
        <w:rPr>
          <w:lang w:val="en-GB"/>
        </w:rPr>
        <w:t>charge</w:t>
      </w:r>
      <w:r w:rsidRPr="00D916D8">
        <w:rPr>
          <w:spacing w:val="15"/>
          <w:lang w:val="en-GB"/>
        </w:rPr>
        <w:t xml:space="preserve"> </w:t>
      </w:r>
      <w:r w:rsidRPr="00D916D8">
        <w:rPr>
          <w:lang w:val="en-GB"/>
        </w:rPr>
        <w:t>of</w:t>
      </w:r>
      <w:r w:rsidRPr="00D916D8">
        <w:rPr>
          <w:spacing w:val="15"/>
          <w:lang w:val="en-GB"/>
        </w:rPr>
        <w:t xml:space="preserve"> </w:t>
      </w:r>
      <w:r w:rsidRPr="00D916D8">
        <w:rPr>
          <w:lang w:val="en-GB"/>
        </w:rPr>
        <w:t>Finance and listed t in the room n°</w:t>
      </w:r>
      <w:r w:rsidRPr="00D916D8">
        <w:rPr>
          <w:spacing w:val="8"/>
          <w:lang w:val="en-GB"/>
        </w:rPr>
        <w:t xml:space="preserve"> </w:t>
      </w:r>
      <w:r w:rsidRPr="00D916D8">
        <w:rPr>
          <w:lang w:val="en-GB"/>
        </w:rPr>
        <w:t>12</w:t>
      </w:r>
      <w:r w:rsidRPr="00D916D8">
        <w:rPr>
          <w:spacing w:val="8"/>
          <w:lang w:val="en-GB"/>
        </w:rPr>
        <w:t xml:space="preserve"> </w:t>
      </w:r>
      <w:r w:rsidRPr="00D916D8">
        <w:rPr>
          <w:lang w:val="en-GB"/>
        </w:rPr>
        <w:t>of</w:t>
      </w:r>
      <w:r w:rsidRPr="00D916D8">
        <w:rPr>
          <w:spacing w:val="8"/>
          <w:lang w:val="en-GB"/>
        </w:rPr>
        <w:t xml:space="preserve"> </w:t>
      </w:r>
      <w:r w:rsidRPr="00D916D8">
        <w:rPr>
          <w:lang w:val="en-GB"/>
        </w:rPr>
        <w:t>the</w:t>
      </w:r>
      <w:r w:rsidRPr="00D916D8">
        <w:rPr>
          <w:spacing w:val="8"/>
          <w:lang w:val="en-GB"/>
        </w:rPr>
        <w:t xml:space="preserve"> </w:t>
      </w:r>
      <w:r w:rsidRPr="00D916D8">
        <w:rPr>
          <w:lang w:val="en-GB"/>
        </w:rPr>
        <w:t xml:space="preserve">tender and valid for thirty (30) days beyond the original date of validity of the bids. </w:t>
      </w:r>
      <w:r w:rsidRPr="00D916D8">
        <w:rPr>
          <w:spacing w:val="8"/>
          <w:lang w:val="en-GB"/>
        </w:rPr>
        <w:t xml:space="preserve"> </w:t>
      </w:r>
    </w:p>
    <w:p w:rsidR="0023308D" w:rsidRPr="00E636E0" w:rsidRDefault="003C1347" w:rsidP="0023308D">
      <w:pPr>
        <w:rPr>
          <w:b/>
          <w:lang w:val="en-US"/>
        </w:rPr>
      </w:pPr>
      <w:r w:rsidRPr="00E636E0">
        <w:rPr>
          <w:b/>
          <w:lang w:val="en-US"/>
        </w:rPr>
        <w:lastRenderedPageBreak/>
        <w:t>8. Consultation</w:t>
      </w:r>
      <w:r w:rsidR="0023308D" w:rsidRPr="00E636E0">
        <w:rPr>
          <w:b/>
          <w:lang w:val="en-US"/>
        </w:rPr>
        <w:t xml:space="preserve"> of tender file</w:t>
      </w:r>
    </w:p>
    <w:p w:rsidR="0023308D" w:rsidRPr="00E636E0" w:rsidRDefault="0023308D" w:rsidP="0023308D">
      <w:pPr>
        <w:widowControl w:val="0"/>
        <w:spacing w:before="120"/>
        <w:ind w:left="127" w:right="-143"/>
        <w:jc w:val="both"/>
        <w:rPr>
          <w:b/>
          <w:lang w:val="en-US"/>
        </w:rPr>
      </w:pPr>
      <w:r w:rsidRPr="00E636E0">
        <w:rPr>
          <w:lang w:val="en-US"/>
        </w:rPr>
        <w:t xml:space="preserve">The file may be consulted during working hours at the </w:t>
      </w:r>
      <w:r w:rsidR="00727A9C">
        <w:rPr>
          <w:lang w:val="en-US"/>
        </w:rPr>
        <w:t>East</w:t>
      </w:r>
      <w:r w:rsidRPr="00E636E0">
        <w:rPr>
          <w:lang w:val="en-US"/>
        </w:rPr>
        <w:t xml:space="preserve"> regional delegation of </w:t>
      </w:r>
      <w:r w:rsidR="00192D76">
        <w:rPr>
          <w:lang w:val="en-US"/>
        </w:rPr>
        <w:t>public</w:t>
      </w:r>
      <w:r w:rsidRPr="00E636E0">
        <w:rPr>
          <w:lang w:val="en-US"/>
        </w:rPr>
        <w:t xml:space="preserve"> contracts, </w:t>
      </w:r>
      <w:r w:rsidR="00B611ED" w:rsidRPr="00E636E0">
        <w:rPr>
          <w:lang w:val="en-US"/>
        </w:rPr>
        <w:t>as soon</w:t>
      </w:r>
      <w:r w:rsidR="00B611ED">
        <w:rPr>
          <w:lang w:val="en-US"/>
        </w:rPr>
        <w:t xml:space="preserve"> </w:t>
      </w:r>
      <w:r w:rsidR="008B793C">
        <w:rPr>
          <w:lang w:val="en-US"/>
        </w:rPr>
        <w:t xml:space="preserve">as </w:t>
      </w:r>
      <w:r w:rsidR="00192D76" w:rsidRPr="00E636E0">
        <w:rPr>
          <w:lang w:val="en-US"/>
        </w:rPr>
        <w:t>this  notice  is published</w:t>
      </w:r>
      <w:r w:rsidRPr="00E636E0">
        <w:rPr>
          <w:b/>
          <w:lang w:val="en-US"/>
        </w:rPr>
        <w:t>.</w:t>
      </w:r>
    </w:p>
    <w:p w:rsidR="0023308D" w:rsidRPr="00E636E0" w:rsidRDefault="00B77DFE" w:rsidP="00F439CA">
      <w:pPr>
        <w:widowControl w:val="0"/>
        <w:spacing w:before="120"/>
        <w:ind w:right="-143"/>
        <w:jc w:val="both"/>
        <w:rPr>
          <w:b/>
          <w:lang w:val="en-US"/>
        </w:rPr>
      </w:pPr>
      <w:r w:rsidRPr="00E636E0">
        <w:rPr>
          <w:b/>
          <w:lang w:val="en-US"/>
        </w:rPr>
        <w:t>9. Acquisition</w:t>
      </w:r>
      <w:r w:rsidR="0023308D" w:rsidRPr="00E636E0">
        <w:rPr>
          <w:b/>
          <w:lang w:val="en-US"/>
        </w:rPr>
        <w:t xml:space="preserve"> of tender file</w:t>
      </w:r>
    </w:p>
    <w:p w:rsidR="0023308D" w:rsidRPr="00E636E0" w:rsidRDefault="0023308D" w:rsidP="0023308D">
      <w:pPr>
        <w:widowControl w:val="0"/>
        <w:spacing w:before="120" w:line="250" w:lineRule="auto"/>
        <w:ind w:left="127" w:right="-15"/>
        <w:jc w:val="both"/>
        <w:rPr>
          <w:lang w:val="en-US"/>
        </w:rPr>
      </w:pPr>
      <w:r w:rsidRPr="00E636E0">
        <w:rPr>
          <w:lang w:val="en-US"/>
        </w:rPr>
        <w:t xml:space="preserve">The file may be obtained   during working hours at the above mentioned service, as  soon  as  this  notice  is published, upon submission of a treasury receipt attesting the payment issued by the public treasury of a non-refundable amount of </w:t>
      </w:r>
      <w:r w:rsidR="00B611ED" w:rsidRPr="00BB2F96">
        <w:rPr>
          <w:b/>
          <w:lang w:val="en-US"/>
        </w:rPr>
        <w:t>twenty</w:t>
      </w:r>
      <w:r w:rsidR="00BB2CBF" w:rsidRPr="00BB2F96">
        <w:rPr>
          <w:b/>
          <w:lang w:val="en-US"/>
        </w:rPr>
        <w:t xml:space="preserve"> </w:t>
      </w:r>
      <w:r w:rsidR="008B793C" w:rsidRPr="00BB2F96">
        <w:rPr>
          <w:b/>
          <w:lang w:val="en-US"/>
        </w:rPr>
        <w:t xml:space="preserve">five </w:t>
      </w:r>
      <w:r w:rsidR="004D2C0F" w:rsidRPr="00BB2F96">
        <w:rPr>
          <w:b/>
          <w:lang w:val="en-US"/>
        </w:rPr>
        <w:t>thousand (</w:t>
      </w:r>
      <w:r w:rsidR="008B793C" w:rsidRPr="00BB2F96">
        <w:rPr>
          <w:b/>
          <w:lang w:val="en-US"/>
        </w:rPr>
        <w:t>25</w:t>
      </w:r>
      <w:r w:rsidR="00F91BF5" w:rsidRPr="00BB2F96">
        <w:rPr>
          <w:b/>
          <w:lang w:val="en-US"/>
        </w:rPr>
        <w:t xml:space="preserve"> 000</w:t>
      </w:r>
      <w:r w:rsidRPr="00BB2F96">
        <w:rPr>
          <w:b/>
          <w:lang w:val="en-US"/>
        </w:rPr>
        <w:t>) CFA</w:t>
      </w:r>
      <w:r w:rsidRPr="00E636E0">
        <w:rPr>
          <w:lang w:val="en-US"/>
        </w:rPr>
        <w:t xml:space="preserve">  francs.</w:t>
      </w:r>
    </w:p>
    <w:p w:rsidR="0023308D" w:rsidRPr="00E636E0" w:rsidRDefault="0023308D" w:rsidP="00F439CA">
      <w:pPr>
        <w:widowControl w:val="0"/>
        <w:autoSpaceDE w:val="0"/>
        <w:autoSpaceDN w:val="0"/>
        <w:adjustRightInd w:val="0"/>
        <w:spacing w:before="120"/>
        <w:ind w:right="-20"/>
        <w:jc w:val="both"/>
        <w:rPr>
          <w:b/>
          <w:lang w:val="en-US"/>
        </w:rPr>
      </w:pPr>
      <w:r w:rsidRPr="00E636E0">
        <w:rPr>
          <w:b/>
          <w:lang w:val="en-US"/>
        </w:rPr>
        <w:t>10</w:t>
      </w:r>
      <w:r w:rsidR="00B77DFE" w:rsidRPr="00E636E0">
        <w:rPr>
          <w:b/>
          <w:lang w:val="en-US"/>
        </w:rPr>
        <w:t>. Submission</w:t>
      </w:r>
      <w:r w:rsidRPr="00E636E0">
        <w:rPr>
          <w:b/>
          <w:lang w:val="en-US"/>
        </w:rPr>
        <w:t xml:space="preserve"> of offers</w:t>
      </w:r>
    </w:p>
    <w:p w:rsidR="0023308D" w:rsidRPr="00E636E0" w:rsidRDefault="0023308D" w:rsidP="0023308D">
      <w:pPr>
        <w:widowControl w:val="0"/>
        <w:spacing w:before="120" w:line="250" w:lineRule="auto"/>
        <w:ind w:left="127" w:right="-163"/>
        <w:jc w:val="both"/>
        <w:rPr>
          <w:lang w:val="en-US"/>
        </w:rPr>
      </w:pPr>
      <w:r w:rsidRPr="00E636E0">
        <w:rPr>
          <w:lang w:val="en-US"/>
        </w:rPr>
        <w:t xml:space="preserve">Each offer drafted in English or French in seven (07) copies including the original and six (06) copies marked as such, should reach at the regional delegate of the ministry of public contracts for the </w:t>
      </w:r>
      <w:r w:rsidR="00B611ED">
        <w:rPr>
          <w:lang w:val="en-US"/>
        </w:rPr>
        <w:t>East</w:t>
      </w:r>
      <w:r w:rsidRPr="00E636E0">
        <w:rPr>
          <w:lang w:val="en-US"/>
        </w:rPr>
        <w:t xml:space="preserve"> region not later than </w:t>
      </w:r>
      <w:r w:rsidR="00BE4FB7">
        <w:rPr>
          <w:b/>
          <w:lang w:val="en-US"/>
        </w:rPr>
        <w:t>18</w:t>
      </w:r>
      <w:r w:rsidR="004D2C0F" w:rsidRPr="00E636E0">
        <w:rPr>
          <w:b/>
          <w:lang w:val="en-US"/>
        </w:rPr>
        <w:t>/</w:t>
      </w:r>
      <w:r w:rsidR="00BE4FB7">
        <w:rPr>
          <w:b/>
          <w:lang w:val="en-US"/>
        </w:rPr>
        <w:t>05</w:t>
      </w:r>
      <w:r w:rsidR="00F91BF5" w:rsidRPr="00E636E0">
        <w:rPr>
          <w:b/>
          <w:lang w:val="en-US"/>
        </w:rPr>
        <w:t>/201</w:t>
      </w:r>
      <w:r w:rsidR="00E372A8">
        <w:rPr>
          <w:b/>
          <w:lang w:val="en-US"/>
        </w:rPr>
        <w:t>8</w:t>
      </w:r>
      <w:r w:rsidRPr="00E636E0">
        <w:rPr>
          <w:b/>
          <w:lang w:val="en-US"/>
        </w:rPr>
        <w:t xml:space="preserve"> </w:t>
      </w:r>
      <w:r w:rsidRPr="00E636E0">
        <w:rPr>
          <w:lang w:val="en-US"/>
        </w:rPr>
        <w:t>at ten o’clock and should carry the inscription:</w:t>
      </w:r>
    </w:p>
    <w:p w:rsidR="00BB2CBF" w:rsidRPr="00E636E0" w:rsidRDefault="00BB2CBF" w:rsidP="0023308D">
      <w:pPr>
        <w:widowControl w:val="0"/>
        <w:spacing w:before="120" w:line="250" w:lineRule="auto"/>
        <w:ind w:left="127" w:right="-163"/>
        <w:jc w:val="both"/>
        <w:rPr>
          <w:lang w:val="en-US"/>
        </w:rPr>
      </w:pPr>
    </w:p>
    <w:p w:rsidR="00BB2F96" w:rsidRPr="00DE4812" w:rsidRDefault="00BB2F96" w:rsidP="00BB2F96">
      <w:pPr>
        <w:widowControl w:val="0"/>
        <w:tabs>
          <w:tab w:val="left" w:pos="4500"/>
        </w:tabs>
        <w:autoSpaceDE w:val="0"/>
        <w:autoSpaceDN w:val="0"/>
        <w:adjustRightInd w:val="0"/>
        <w:spacing w:before="11" w:line="250" w:lineRule="auto"/>
        <w:ind w:right="-20"/>
        <w:jc w:val="center"/>
        <w:rPr>
          <w:b/>
          <w:sz w:val="22"/>
          <w:szCs w:val="22"/>
          <w:lang w:val="en-US"/>
        </w:rPr>
      </w:pPr>
      <w:r w:rsidRPr="00E636E0">
        <w:rPr>
          <w:b/>
          <w:sz w:val="22"/>
          <w:szCs w:val="22"/>
          <w:lang w:val="en-US"/>
        </w:rPr>
        <w:t xml:space="preserve">NOTICE OF OPEN NATIONAL TENDER N° </w:t>
      </w:r>
      <w:r w:rsidR="00BE4FB7">
        <w:rPr>
          <w:b/>
          <w:sz w:val="22"/>
          <w:szCs w:val="22"/>
          <w:lang w:val="en-US"/>
        </w:rPr>
        <w:t>022</w:t>
      </w:r>
      <w:r>
        <w:rPr>
          <w:b/>
          <w:sz w:val="22"/>
          <w:szCs w:val="22"/>
          <w:lang w:val="en-US"/>
        </w:rPr>
        <w:t>/ ONIT/MINPCO /NO-RD/RTB/OI/2018</w:t>
      </w:r>
      <w:r w:rsidRPr="00E636E0">
        <w:rPr>
          <w:b/>
          <w:sz w:val="22"/>
          <w:szCs w:val="22"/>
          <w:lang w:val="en-US"/>
        </w:rPr>
        <w:t xml:space="preserve"> OF </w:t>
      </w:r>
      <w:r w:rsidR="00BE4FB7">
        <w:rPr>
          <w:b/>
          <w:sz w:val="22"/>
          <w:szCs w:val="22"/>
          <w:lang w:val="en-US"/>
        </w:rPr>
        <w:t>24</w:t>
      </w:r>
      <w:r w:rsidRPr="00E636E0">
        <w:rPr>
          <w:b/>
          <w:sz w:val="22"/>
          <w:szCs w:val="22"/>
          <w:lang w:val="en-US"/>
        </w:rPr>
        <w:t>/</w:t>
      </w:r>
      <w:r w:rsidR="00BE4FB7">
        <w:rPr>
          <w:b/>
          <w:sz w:val="22"/>
          <w:szCs w:val="22"/>
          <w:lang w:val="en-US"/>
        </w:rPr>
        <w:t>04</w:t>
      </w:r>
      <w:r>
        <w:rPr>
          <w:b/>
          <w:sz w:val="22"/>
          <w:szCs w:val="22"/>
          <w:lang w:val="en-US"/>
        </w:rPr>
        <w:t>2018</w:t>
      </w:r>
      <w:r w:rsidRPr="00E636E0">
        <w:rPr>
          <w:b/>
          <w:sz w:val="22"/>
          <w:szCs w:val="22"/>
          <w:lang w:val="en-US"/>
        </w:rPr>
        <w:t xml:space="preserve"> FOLLOWING THE EMERGENCY PROCEDURE RELATED TO THE CONSTRUCTION OF THE MANUALS EQUIPPED FORAGES IN </w:t>
      </w:r>
      <w:r>
        <w:rPr>
          <w:b/>
          <w:sz w:val="22"/>
          <w:szCs w:val="22"/>
          <w:lang w:val="en-US"/>
        </w:rPr>
        <w:t xml:space="preserve">GHS BONIS, </w:t>
      </w:r>
      <w:r w:rsidRPr="00DE4812">
        <w:rPr>
          <w:b/>
          <w:sz w:val="22"/>
          <w:szCs w:val="22"/>
          <w:lang w:val="en-US"/>
        </w:rPr>
        <w:t>UPPER NYONG</w:t>
      </w:r>
      <w:r>
        <w:rPr>
          <w:b/>
          <w:sz w:val="22"/>
          <w:szCs w:val="22"/>
          <w:lang w:val="en-US"/>
        </w:rPr>
        <w:t xml:space="preserve"> DIVISION, EAST </w:t>
      </w:r>
      <w:r w:rsidRPr="00DE4812">
        <w:rPr>
          <w:b/>
          <w:sz w:val="22"/>
          <w:szCs w:val="22"/>
          <w:lang w:val="en-US"/>
        </w:rPr>
        <w:t>REGION. “EMERGENCY</w:t>
      </w:r>
      <w:r>
        <w:rPr>
          <w:b/>
          <w:sz w:val="22"/>
          <w:szCs w:val="22"/>
          <w:lang w:val="en-US"/>
        </w:rPr>
        <w:t xml:space="preserve"> </w:t>
      </w:r>
      <w:r w:rsidRPr="00DE4812">
        <w:rPr>
          <w:b/>
          <w:sz w:val="22"/>
          <w:szCs w:val="22"/>
          <w:lang w:val="en-US"/>
        </w:rPr>
        <w:t>PROCEDURE”.</w:t>
      </w:r>
    </w:p>
    <w:p w:rsidR="0023308D" w:rsidRPr="00E636E0" w:rsidRDefault="00AB0A96" w:rsidP="00E636E0">
      <w:pPr>
        <w:ind w:left="426"/>
        <w:rPr>
          <w:lang w:val="en-US"/>
        </w:rPr>
      </w:pPr>
      <w:r>
        <w:rPr>
          <w:lang w:val="en-US"/>
        </w:rPr>
        <w:t xml:space="preserve">          </w:t>
      </w:r>
      <w:r w:rsidR="004D2C0F" w:rsidRPr="00E636E0">
        <w:rPr>
          <w:lang w:val="en-US"/>
        </w:rPr>
        <w:t xml:space="preserve">                        </w:t>
      </w:r>
      <w:r w:rsidR="0023308D" w:rsidRPr="00E636E0">
        <w:rPr>
          <w:lang w:val="en-US"/>
        </w:rPr>
        <w:t>“</w:t>
      </w:r>
      <w:r w:rsidR="0023308D" w:rsidRPr="00E636E0">
        <w:rPr>
          <w:b/>
          <w:lang w:val="en-US"/>
        </w:rPr>
        <w:t>To be opened only during the bid-opening session</w:t>
      </w:r>
      <w:r w:rsidR="0023308D" w:rsidRPr="00E636E0">
        <w:rPr>
          <w:lang w:val="en-US"/>
        </w:rPr>
        <w:t>”</w:t>
      </w:r>
    </w:p>
    <w:p w:rsidR="0023308D" w:rsidRPr="00E636E0" w:rsidRDefault="00F439CA" w:rsidP="00F439CA">
      <w:pPr>
        <w:widowControl w:val="0"/>
        <w:autoSpaceDE w:val="0"/>
        <w:autoSpaceDN w:val="0"/>
        <w:adjustRightInd w:val="0"/>
        <w:spacing w:before="120"/>
        <w:ind w:right="-20"/>
        <w:jc w:val="both"/>
        <w:rPr>
          <w:b/>
          <w:lang w:val="en-US"/>
        </w:rPr>
      </w:pPr>
      <w:r w:rsidRPr="00E636E0">
        <w:rPr>
          <w:b/>
          <w:lang w:val="en-US"/>
        </w:rPr>
        <w:t xml:space="preserve">  </w:t>
      </w:r>
      <w:r w:rsidR="0023308D" w:rsidRPr="00E636E0">
        <w:rPr>
          <w:b/>
          <w:lang w:val="en-US"/>
        </w:rPr>
        <w:t>11</w:t>
      </w:r>
      <w:r w:rsidR="00B77DFE" w:rsidRPr="00E636E0">
        <w:rPr>
          <w:b/>
          <w:lang w:val="en-US"/>
        </w:rPr>
        <w:t>. Admissibility</w:t>
      </w:r>
      <w:r w:rsidR="0023308D" w:rsidRPr="00E636E0">
        <w:rPr>
          <w:b/>
          <w:lang w:val="en-US"/>
        </w:rPr>
        <w:t xml:space="preserve"> of offers</w:t>
      </w:r>
      <w:r w:rsidR="004D2C0F" w:rsidRPr="00E636E0">
        <w:rPr>
          <w:lang w:val="en-US"/>
        </w:rPr>
        <w:t xml:space="preserve"> </w:t>
      </w:r>
    </w:p>
    <w:p w:rsidR="0023308D" w:rsidRPr="00E636E0" w:rsidRDefault="0023308D" w:rsidP="0023308D">
      <w:pPr>
        <w:widowControl w:val="0"/>
        <w:spacing w:before="120" w:line="250" w:lineRule="auto"/>
        <w:ind w:right="81"/>
        <w:jc w:val="both"/>
        <w:rPr>
          <w:lang w:val="en-US"/>
        </w:rPr>
      </w:pPr>
      <w:r w:rsidRPr="00E636E0">
        <w:rPr>
          <w:lang w:val="en-US"/>
        </w:rPr>
        <w:t>Each   bidder   must   include   in   his   administrative documents, a bid bond of the amount mentioned above and valid for thirty (30) days beyond the validity of the offers.</w:t>
      </w:r>
    </w:p>
    <w:p w:rsidR="0023308D" w:rsidRPr="00E636E0" w:rsidRDefault="0023308D" w:rsidP="0023308D">
      <w:pPr>
        <w:widowControl w:val="0"/>
        <w:spacing w:before="120" w:line="250" w:lineRule="auto"/>
        <w:ind w:right="82"/>
        <w:jc w:val="both"/>
        <w:rPr>
          <w:lang w:val="en-US"/>
        </w:rPr>
      </w:pPr>
      <w:r w:rsidRPr="00E636E0">
        <w:rPr>
          <w:lang w:val="en-US"/>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obligatorily not be older than three (3) months or must not be produced after the signing of the tender file.</w:t>
      </w:r>
    </w:p>
    <w:p w:rsidR="0023308D" w:rsidRPr="00E636E0" w:rsidRDefault="0023308D" w:rsidP="0023308D">
      <w:pPr>
        <w:widowControl w:val="0"/>
        <w:spacing w:before="120" w:line="250" w:lineRule="auto"/>
        <w:ind w:right="82"/>
        <w:jc w:val="both"/>
        <w:rPr>
          <w:lang w:val="en-US"/>
        </w:rPr>
      </w:pPr>
      <w:r w:rsidRPr="00E636E0">
        <w:rPr>
          <w:lang w:val="en-US"/>
        </w:rPr>
        <w:t>Any offer not in conformity with the prescriptions of this notice and tender file shall be declared inadmissible. Especially the absence of a bid bond issued by</w:t>
      </w:r>
    </w:p>
    <w:p w:rsidR="0023308D" w:rsidRPr="00E636E0" w:rsidRDefault="0023308D" w:rsidP="0023308D">
      <w:pPr>
        <w:widowControl w:val="0"/>
        <w:spacing w:before="120" w:line="250" w:lineRule="auto"/>
        <w:ind w:right="82"/>
        <w:jc w:val="both"/>
        <w:rPr>
          <w:lang w:val="en-US"/>
        </w:rPr>
      </w:pPr>
      <w:r w:rsidRPr="00E636E0">
        <w:rPr>
          <w:lang w:val="en-US"/>
        </w:rPr>
        <w:t>a first-rate bank approved by the Ministry in charge of Finance or the non-respect of the models of the tender  file  documents  shall  lead  to  a  pure  and simple rejection of the offer without any appeal being entertained.</w:t>
      </w:r>
    </w:p>
    <w:p w:rsidR="0023308D" w:rsidRPr="00E636E0" w:rsidRDefault="0023308D" w:rsidP="00E636E0">
      <w:pPr>
        <w:widowControl w:val="0"/>
        <w:autoSpaceDE w:val="0"/>
        <w:autoSpaceDN w:val="0"/>
        <w:adjustRightInd w:val="0"/>
        <w:spacing w:before="120"/>
        <w:ind w:right="-20"/>
        <w:jc w:val="both"/>
        <w:rPr>
          <w:b/>
          <w:lang w:val="en-US"/>
        </w:rPr>
      </w:pPr>
      <w:r w:rsidRPr="00E636E0">
        <w:rPr>
          <w:b/>
          <w:lang w:val="en-US"/>
        </w:rPr>
        <w:t>12</w:t>
      </w:r>
      <w:r w:rsidR="00B77DFE" w:rsidRPr="00E636E0">
        <w:rPr>
          <w:b/>
          <w:lang w:val="en-US"/>
        </w:rPr>
        <w:t>. Opening</w:t>
      </w:r>
      <w:r w:rsidRPr="00E636E0">
        <w:rPr>
          <w:b/>
          <w:lang w:val="en-US"/>
        </w:rPr>
        <w:t xml:space="preserve"> of bids</w:t>
      </w:r>
    </w:p>
    <w:p w:rsidR="0023308D" w:rsidRPr="00E636E0" w:rsidRDefault="0023308D" w:rsidP="0023308D">
      <w:pPr>
        <w:widowControl w:val="0"/>
        <w:spacing w:before="120"/>
        <w:ind w:left="107" w:right="-20"/>
        <w:jc w:val="both"/>
        <w:outlineLvl w:val="0"/>
        <w:rPr>
          <w:lang w:val="en-US"/>
        </w:rPr>
      </w:pPr>
      <w:r w:rsidRPr="00E636E0">
        <w:rPr>
          <w:lang w:val="en-US"/>
        </w:rPr>
        <w:t>The bids shall be opened in one phase.</w:t>
      </w:r>
    </w:p>
    <w:p w:rsidR="0023308D" w:rsidRPr="00E636E0" w:rsidRDefault="00F13C28" w:rsidP="0023308D">
      <w:pPr>
        <w:widowControl w:val="0"/>
        <w:tabs>
          <w:tab w:val="left" w:pos="4480"/>
          <w:tab w:val="left" w:pos="4860"/>
        </w:tabs>
        <w:spacing w:before="120" w:line="250" w:lineRule="auto"/>
        <w:ind w:left="107" w:right="-20"/>
        <w:jc w:val="both"/>
        <w:rPr>
          <w:lang w:val="en-US"/>
        </w:rPr>
      </w:pPr>
      <w:r w:rsidRPr="00E636E0">
        <w:rPr>
          <w:lang w:val="en-US"/>
        </w:rPr>
        <w:t>The opening of the administrative documents and</w:t>
      </w:r>
      <w:r w:rsidR="0023308D" w:rsidRPr="00E636E0">
        <w:rPr>
          <w:lang w:val="en-US"/>
        </w:rPr>
        <w:t xml:space="preserve"> </w:t>
      </w:r>
      <w:r w:rsidRPr="00E636E0">
        <w:rPr>
          <w:lang w:val="en-US"/>
        </w:rPr>
        <w:t>the technical</w:t>
      </w:r>
      <w:r w:rsidR="0023308D" w:rsidRPr="00E636E0">
        <w:rPr>
          <w:lang w:val="en-US"/>
        </w:rPr>
        <w:t xml:space="preserve"> and </w:t>
      </w:r>
      <w:r w:rsidRPr="00E636E0">
        <w:rPr>
          <w:lang w:val="en-US"/>
        </w:rPr>
        <w:t>financial offers</w:t>
      </w:r>
      <w:r w:rsidR="0023308D" w:rsidRPr="00E636E0">
        <w:rPr>
          <w:lang w:val="en-US"/>
        </w:rPr>
        <w:t xml:space="preserve"> shall take place </w:t>
      </w:r>
      <w:r w:rsidR="0023308D" w:rsidRPr="00E636E0">
        <w:rPr>
          <w:b/>
          <w:lang w:val="en-US"/>
        </w:rPr>
        <w:t xml:space="preserve">on </w:t>
      </w:r>
      <w:r w:rsidR="0068411F">
        <w:rPr>
          <w:b/>
          <w:lang w:val="en-US"/>
        </w:rPr>
        <w:t>18</w:t>
      </w:r>
      <w:r w:rsidR="004D2C0F" w:rsidRPr="00E636E0">
        <w:rPr>
          <w:b/>
          <w:lang w:val="en-US"/>
        </w:rPr>
        <w:t>/</w:t>
      </w:r>
      <w:r w:rsidR="0068411F">
        <w:rPr>
          <w:b/>
          <w:lang w:val="en-US"/>
        </w:rPr>
        <w:t>05</w:t>
      </w:r>
      <w:r w:rsidR="004D2C0F" w:rsidRPr="00E636E0">
        <w:rPr>
          <w:b/>
          <w:lang w:val="en-US"/>
        </w:rPr>
        <w:t>/</w:t>
      </w:r>
      <w:r w:rsidR="004D2C0F" w:rsidRPr="00192D76">
        <w:rPr>
          <w:b/>
          <w:lang w:val="en-US"/>
        </w:rPr>
        <w:t>201</w:t>
      </w:r>
      <w:r w:rsidR="00E372A8">
        <w:rPr>
          <w:b/>
          <w:lang w:val="en-US"/>
        </w:rPr>
        <w:t>8</w:t>
      </w:r>
      <w:r w:rsidR="004D2C0F" w:rsidRPr="00192D76">
        <w:rPr>
          <w:b/>
          <w:lang w:val="en-US"/>
        </w:rPr>
        <w:t xml:space="preserve"> </w:t>
      </w:r>
      <w:r w:rsidR="00B77DFE" w:rsidRPr="00192D76">
        <w:rPr>
          <w:b/>
          <w:lang w:val="en-US"/>
        </w:rPr>
        <w:t>at 11</w:t>
      </w:r>
      <w:r w:rsidR="0023308D" w:rsidRPr="00192D76">
        <w:rPr>
          <w:b/>
          <w:lang w:val="en-US"/>
        </w:rPr>
        <w:t xml:space="preserve"> pm</w:t>
      </w:r>
      <w:r w:rsidR="0023308D" w:rsidRPr="00E636E0">
        <w:rPr>
          <w:lang w:val="en-US"/>
        </w:rPr>
        <w:t xml:space="preserve"> local time by the Tenders Board of public contracts for the </w:t>
      </w:r>
      <w:r w:rsidR="00E372A8">
        <w:rPr>
          <w:lang w:val="en-US"/>
        </w:rPr>
        <w:t>East</w:t>
      </w:r>
      <w:r w:rsidR="0023308D" w:rsidRPr="00E636E0">
        <w:rPr>
          <w:lang w:val="en-US"/>
        </w:rPr>
        <w:t xml:space="preserve"> region in the meeting room of the </w:t>
      </w:r>
      <w:r w:rsidR="00E372A8">
        <w:rPr>
          <w:lang w:val="en-US"/>
        </w:rPr>
        <w:t>East</w:t>
      </w:r>
      <w:r w:rsidR="0023308D" w:rsidRPr="00E636E0">
        <w:rPr>
          <w:lang w:val="en-US"/>
        </w:rPr>
        <w:t xml:space="preserve"> regional delegation of the ministry of public contracts.</w:t>
      </w:r>
    </w:p>
    <w:p w:rsidR="0023308D" w:rsidRPr="00E636E0" w:rsidRDefault="0023308D" w:rsidP="0023308D">
      <w:pPr>
        <w:widowControl w:val="0"/>
        <w:spacing w:before="120" w:line="250" w:lineRule="auto"/>
        <w:ind w:left="107" w:right="-143"/>
        <w:jc w:val="both"/>
        <w:outlineLvl w:val="0"/>
        <w:rPr>
          <w:lang w:val="en-US"/>
        </w:rPr>
      </w:pPr>
      <w:r w:rsidRPr="00E636E0">
        <w:rPr>
          <w:lang w:val="en-US"/>
        </w:rPr>
        <w:t xml:space="preserve">Only bidders may attend or be duly </w:t>
      </w:r>
      <w:r w:rsidR="00F13C28" w:rsidRPr="00E636E0">
        <w:rPr>
          <w:lang w:val="en-US"/>
        </w:rPr>
        <w:t>represented by</w:t>
      </w:r>
      <w:r w:rsidRPr="00E636E0">
        <w:rPr>
          <w:lang w:val="en-US"/>
        </w:rPr>
        <w:t xml:space="preserve"> a person of their choice.</w:t>
      </w:r>
    </w:p>
    <w:p w:rsidR="0023308D" w:rsidRPr="00E636E0" w:rsidRDefault="0023308D" w:rsidP="00E636E0">
      <w:pPr>
        <w:widowControl w:val="0"/>
        <w:autoSpaceDE w:val="0"/>
        <w:autoSpaceDN w:val="0"/>
        <w:adjustRightInd w:val="0"/>
        <w:spacing w:before="120"/>
        <w:ind w:right="-20"/>
        <w:jc w:val="both"/>
        <w:rPr>
          <w:b/>
          <w:lang w:val="en-US"/>
        </w:rPr>
      </w:pPr>
      <w:r w:rsidRPr="00E636E0">
        <w:rPr>
          <w:b/>
          <w:lang w:val="en-US"/>
        </w:rPr>
        <w:t>13</w:t>
      </w:r>
      <w:r w:rsidR="00F13C28" w:rsidRPr="00E636E0">
        <w:rPr>
          <w:b/>
          <w:lang w:val="en-US"/>
        </w:rPr>
        <w:t>. Evaluation</w:t>
      </w:r>
      <w:r w:rsidRPr="00E636E0">
        <w:rPr>
          <w:b/>
          <w:lang w:val="en-US"/>
        </w:rPr>
        <w:t xml:space="preserve"> criteria</w:t>
      </w:r>
    </w:p>
    <w:p w:rsidR="00E636E0" w:rsidRDefault="00E636E0" w:rsidP="00E636E0">
      <w:pPr>
        <w:pStyle w:val="Paragraphedeliste"/>
        <w:widowControl w:val="0"/>
        <w:autoSpaceDE w:val="0"/>
        <w:autoSpaceDN w:val="0"/>
        <w:adjustRightInd w:val="0"/>
        <w:spacing w:before="120"/>
        <w:ind w:left="426" w:right="-20"/>
        <w:jc w:val="both"/>
        <w:rPr>
          <w:b/>
          <w:lang w:val="en-US"/>
        </w:rPr>
      </w:pPr>
      <w:r w:rsidRPr="00E636E0">
        <w:rPr>
          <w:b/>
          <w:lang w:val="en-US"/>
        </w:rPr>
        <w:t xml:space="preserve">13-1.Main eliminatory criteria </w:t>
      </w:r>
    </w:p>
    <w:p w:rsidR="000519D4" w:rsidRPr="000519D4" w:rsidRDefault="000519D4" w:rsidP="000519D4">
      <w:pPr>
        <w:pStyle w:val="Paragraphedeliste"/>
        <w:widowControl w:val="0"/>
        <w:spacing w:before="120"/>
        <w:ind w:left="0" w:right="-20"/>
        <w:jc w:val="both"/>
        <w:rPr>
          <w:b/>
          <w:lang w:val="en-US"/>
        </w:rPr>
      </w:pPr>
      <w:r w:rsidRPr="000519D4">
        <w:rPr>
          <w:b/>
          <w:lang w:val="en-US"/>
        </w:rPr>
        <w:t>Administrative offers</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Absence of the administrative document</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Non conformity after 48 hours of the administrative documents;</w:t>
      </w:r>
    </w:p>
    <w:p w:rsidR="000519D4" w:rsidRPr="0056419B" w:rsidRDefault="000519D4" w:rsidP="000519D4">
      <w:pPr>
        <w:pStyle w:val="Paragraphedeliste"/>
        <w:widowControl w:val="0"/>
        <w:numPr>
          <w:ilvl w:val="0"/>
          <w:numId w:val="58"/>
        </w:numPr>
        <w:jc w:val="both"/>
        <w:rPr>
          <w:rStyle w:val="hps"/>
          <w:sz w:val="22"/>
          <w:szCs w:val="22"/>
        </w:rPr>
      </w:pPr>
      <w:r w:rsidRPr="000519D4">
        <w:rPr>
          <w:lang w:val="en-US"/>
        </w:rPr>
        <w:t>False statements or Falsified documents</w:t>
      </w:r>
      <w:r w:rsidRPr="006D7877">
        <w:rPr>
          <w:rStyle w:val="hps"/>
          <w:sz w:val="22"/>
          <w:szCs w:val="22"/>
        </w:rPr>
        <w:t>. </w:t>
      </w:r>
    </w:p>
    <w:p w:rsidR="000519D4" w:rsidRDefault="000519D4" w:rsidP="000519D4">
      <w:pPr>
        <w:pStyle w:val="Paragraphedeliste"/>
        <w:widowControl w:val="0"/>
        <w:jc w:val="both"/>
        <w:rPr>
          <w:rStyle w:val="hps"/>
          <w:sz w:val="22"/>
          <w:szCs w:val="22"/>
        </w:rPr>
      </w:pPr>
    </w:p>
    <w:p w:rsidR="000519D4" w:rsidRPr="000519D4" w:rsidRDefault="000519D4" w:rsidP="000519D4">
      <w:pPr>
        <w:pStyle w:val="Paragraphedeliste"/>
        <w:widowControl w:val="0"/>
        <w:spacing w:before="120"/>
        <w:ind w:left="0" w:right="-20"/>
        <w:jc w:val="both"/>
        <w:rPr>
          <w:b/>
          <w:lang w:val="en-US"/>
        </w:rPr>
      </w:pPr>
      <w:r w:rsidRPr="000519D4">
        <w:rPr>
          <w:b/>
          <w:lang w:val="en-US"/>
        </w:rPr>
        <w:t xml:space="preserve">Technical offers </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Lower technical score was 70%positive answers;</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lastRenderedPageBreak/>
        <w:t xml:space="preserve">Absence of declaration on the honour of the tender whom it did give ups at least a contract during three last years and is not the annually drawn up list of the failing ministry of the Public contract (include in technical offers).    </w:t>
      </w:r>
    </w:p>
    <w:p w:rsidR="000519D4" w:rsidRPr="000519D4" w:rsidRDefault="000519D4" w:rsidP="000519D4">
      <w:pPr>
        <w:pStyle w:val="Paragraphedeliste"/>
        <w:widowControl w:val="0"/>
        <w:spacing w:before="120"/>
        <w:ind w:left="0" w:right="-20"/>
        <w:jc w:val="both"/>
        <w:rPr>
          <w:b/>
          <w:lang w:val="en-US"/>
        </w:rPr>
      </w:pPr>
      <w:r w:rsidRPr="000519D4">
        <w:rPr>
          <w:b/>
          <w:lang w:val="en-US"/>
        </w:rPr>
        <w:t xml:space="preserve">Financial offers </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Absence of unit prices of quantified unit prices in offer;</w:t>
      </w:r>
    </w:p>
    <w:p w:rsidR="000519D4" w:rsidRDefault="000519D4" w:rsidP="000519D4">
      <w:pPr>
        <w:pStyle w:val="Paragraphedeliste"/>
        <w:widowControl w:val="0"/>
        <w:numPr>
          <w:ilvl w:val="0"/>
          <w:numId w:val="58"/>
        </w:numPr>
        <w:spacing w:line="260" w:lineRule="exact"/>
        <w:jc w:val="both"/>
        <w:rPr>
          <w:rStyle w:val="hps"/>
          <w:sz w:val="22"/>
          <w:szCs w:val="22"/>
          <w:lang w:val="en-US"/>
        </w:rPr>
      </w:pPr>
      <w:r w:rsidRPr="000519D4">
        <w:rPr>
          <w:lang w:val="en-US"/>
        </w:rPr>
        <w:t>Incomplete financial offer (in-detail lack of submission, unit prices, unit piece schedule and quantity and cost estimate</w:t>
      </w:r>
      <w:r w:rsidRPr="000519D4">
        <w:rPr>
          <w:rStyle w:val="hps"/>
          <w:sz w:val="22"/>
          <w:szCs w:val="22"/>
          <w:lang w:val="en-US"/>
        </w:rPr>
        <w:t>) ;</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 xml:space="preserve">Absence of the atelier of </w:t>
      </w:r>
      <w:r w:rsidR="002F7E76">
        <w:rPr>
          <w:lang w:val="en-US"/>
        </w:rPr>
        <w:t>the foration for the Enterprise.</w:t>
      </w:r>
    </w:p>
    <w:p w:rsidR="000519D4" w:rsidRPr="00E636E0" w:rsidRDefault="000519D4" w:rsidP="00E636E0">
      <w:pPr>
        <w:pStyle w:val="Paragraphedeliste"/>
        <w:widowControl w:val="0"/>
        <w:autoSpaceDE w:val="0"/>
        <w:autoSpaceDN w:val="0"/>
        <w:adjustRightInd w:val="0"/>
        <w:spacing w:before="120"/>
        <w:ind w:left="426" w:right="-20"/>
        <w:jc w:val="both"/>
        <w:rPr>
          <w:b/>
          <w:lang w:val="en-US"/>
        </w:rPr>
      </w:pPr>
    </w:p>
    <w:p w:rsidR="00E636E0" w:rsidRPr="00E636E0" w:rsidRDefault="00E636E0" w:rsidP="00E636E0">
      <w:pPr>
        <w:widowControl w:val="0"/>
        <w:autoSpaceDE w:val="0"/>
        <w:autoSpaceDN w:val="0"/>
        <w:adjustRightInd w:val="0"/>
        <w:spacing w:before="120"/>
        <w:ind w:left="360" w:right="-20"/>
        <w:jc w:val="both"/>
        <w:rPr>
          <w:b/>
          <w:lang w:val="en-US"/>
        </w:rPr>
      </w:pPr>
      <w:r w:rsidRPr="00E636E0">
        <w:rPr>
          <w:b/>
          <w:lang w:val="en-US"/>
        </w:rPr>
        <w:t>13-2.Main qualification criteria</w:t>
      </w:r>
    </w:p>
    <w:p w:rsidR="00E636E0" w:rsidRPr="00E636E0" w:rsidRDefault="00E636E0" w:rsidP="00E636E0">
      <w:pPr>
        <w:widowControl w:val="0"/>
        <w:spacing w:before="120" w:after="120"/>
        <w:ind w:left="108" w:right="-142"/>
        <w:jc w:val="both"/>
        <w:rPr>
          <w:lang w:val="en-US"/>
        </w:rPr>
      </w:pPr>
      <w:r w:rsidRPr="00E636E0">
        <w:rPr>
          <w:lang w:val="en-US"/>
        </w:rPr>
        <w:t>The criteria relating to the qualification of candidates would be on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7087"/>
        <w:gridCol w:w="1762"/>
      </w:tblGrid>
      <w:tr w:rsidR="00E636E0" w:rsidRPr="00E636E0" w:rsidTr="00A9684E">
        <w:trPr>
          <w:jc w:val="center"/>
        </w:trPr>
        <w:tc>
          <w:tcPr>
            <w:tcW w:w="638" w:type="dxa"/>
          </w:tcPr>
          <w:p w:rsidR="00E636E0" w:rsidRPr="00E636E0" w:rsidRDefault="00E636E0" w:rsidP="00A9684E">
            <w:pPr>
              <w:pStyle w:val="Paragraphedeliste"/>
              <w:widowControl w:val="0"/>
              <w:ind w:left="0" w:right="-142"/>
              <w:jc w:val="both"/>
              <w:rPr>
                <w:b/>
              </w:rPr>
            </w:pPr>
            <w:r w:rsidRPr="00E636E0">
              <w:rPr>
                <w:b/>
              </w:rPr>
              <w:t>N°</w:t>
            </w:r>
          </w:p>
        </w:tc>
        <w:tc>
          <w:tcPr>
            <w:tcW w:w="7087" w:type="dxa"/>
            <w:shd w:val="clear" w:color="auto" w:fill="auto"/>
          </w:tcPr>
          <w:p w:rsidR="00E636E0" w:rsidRPr="00E636E0" w:rsidRDefault="00E636E0" w:rsidP="00A9684E">
            <w:pPr>
              <w:pStyle w:val="Paragraphedeliste"/>
              <w:widowControl w:val="0"/>
              <w:ind w:left="0" w:right="-142"/>
              <w:jc w:val="both"/>
              <w:rPr>
                <w:b/>
              </w:rPr>
            </w:pPr>
            <w:r w:rsidRPr="00E636E0">
              <w:rPr>
                <w:b/>
              </w:rPr>
              <w:t>Essentiel criteria</w:t>
            </w:r>
          </w:p>
        </w:tc>
        <w:tc>
          <w:tcPr>
            <w:tcW w:w="1762" w:type="dxa"/>
            <w:shd w:val="clear" w:color="auto" w:fill="auto"/>
          </w:tcPr>
          <w:p w:rsidR="00E636E0" w:rsidRPr="00E636E0" w:rsidRDefault="00E636E0" w:rsidP="00A9684E">
            <w:pPr>
              <w:widowControl w:val="0"/>
              <w:ind w:right="-142"/>
              <w:jc w:val="center"/>
              <w:rPr>
                <w:b/>
              </w:rPr>
            </w:pPr>
            <w:r w:rsidRPr="00E636E0">
              <w:rPr>
                <w:b/>
              </w:rPr>
              <w:t>Binary notation</w:t>
            </w:r>
          </w:p>
        </w:tc>
      </w:tr>
      <w:tr w:rsidR="00E636E0" w:rsidRPr="00E636E0" w:rsidTr="00A9684E">
        <w:trPr>
          <w:jc w:val="center"/>
        </w:trPr>
        <w:tc>
          <w:tcPr>
            <w:tcW w:w="638" w:type="dxa"/>
          </w:tcPr>
          <w:p w:rsidR="00E636E0" w:rsidRPr="00E636E0" w:rsidRDefault="00E636E0" w:rsidP="00A9684E">
            <w:pPr>
              <w:pStyle w:val="Paragraphedeliste"/>
              <w:widowControl w:val="0"/>
              <w:ind w:left="0" w:right="-142"/>
              <w:jc w:val="both"/>
            </w:pPr>
            <w:r w:rsidRPr="00E636E0">
              <w:t>1</w:t>
            </w:r>
          </w:p>
        </w:tc>
        <w:tc>
          <w:tcPr>
            <w:tcW w:w="7087" w:type="dxa"/>
            <w:shd w:val="clear" w:color="auto" w:fill="auto"/>
          </w:tcPr>
          <w:p w:rsidR="00E636E0" w:rsidRPr="00E636E0" w:rsidRDefault="00E636E0" w:rsidP="00A9684E">
            <w:pPr>
              <w:widowControl w:val="0"/>
              <w:ind w:right="-142"/>
              <w:jc w:val="both"/>
            </w:pPr>
            <w:r w:rsidRPr="00E636E0">
              <w:t>Presentation of offer</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trHeight w:val="380"/>
          <w:jc w:val="center"/>
        </w:trPr>
        <w:tc>
          <w:tcPr>
            <w:tcW w:w="638" w:type="dxa"/>
          </w:tcPr>
          <w:p w:rsidR="00E636E0" w:rsidRPr="00E636E0" w:rsidRDefault="00E636E0" w:rsidP="00A9684E">
            <w:pPr>
              <w:pStyle w:val="Paragraphedeliste"/>
              <w:widowControl w:val="0"/>
              <w:ind w:left="0" w:right="-142"/>
              <w:jc w:val="both"/>
            </w:pPr>
            <w:r w:rsidRPr="00E636E0">
              <w:t>2</w:t>
            </w:r>
          </w:p>
        </w:tc>
        <w:tc>
          <w:tcPr>
            <w:tcW w:w="7087" w:type="dxa"/>
            <w:shd w:val="clear" w:color="auto" w:fill="auto"/>
          </w:tcPr>
          <w:p w:rsidR="00E636E0" w:rsidRPr="00E636E0" w:rsidRDefault="00E636E0" w:rsidP="00A9684E">
            <w:pPr>
              <w:pStyle w:val="Paragraphedeliste"/>
              <w:widowControl w:val="0"/>
              <w:ind w:left="0" w:right="-142"/>
              <w:jc w:val="both"/>
            </w:pPr>
            <w:r w:rsidRPr="00E636E0">
              <w:t>Supplier’s references</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jc w:val="center"/>
        </w:trPr>
        <w:tc>
          <w:tcPr>
            <w:tcW w:w="638" w:type="dxa"/>
          </w:tcPr>
          <w:p w:rsidR="00E636E0" w:rsidRPr="00E636E0" w:rsidRDefault="00E636E0" w:rsidP="00A9684E">
            <w:pPr>
              <w:widowControl w:val="0"/>
              <w:ind w:right="-142"/>
              <w:jc w:val="both"/>
            </w:pPr>
            <w:r w:rsidRPr="00E636E0">
              <w:t>3</w:t>
            </w:r>
          </w:p>
        </w:tc>
        <w:tc>
          <w:tcPr>
            <w:tcW w:w="7087" w:type="dxa"/>
            <w:shd w:val="clear" w:color="auto" w:fill="auto"/>
          </w:tcPr>
          <w:p w:rsidR="00E636E0" w:rsidRPr="00E636E0" w:rsidRDefault="00E636E0" w:rsidP="00A9684E">
            <w:pPr>
              <w:widowControl w:val="0"/>
              <w:ind w:right="-142"/>
              <w:jc w:val="both"/>
            </w:pPr>
            <w:r w:rsidRPr="00E636E0">
              <w:t>Material resources</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jc w:val="center"/>
        </w:trPr>
        <w:tc>
          <w:tcPr>
            <w:tcW w:w="638" w:type="dxa"/>
          </w:tcPr>
          <w:p w:rsidR="00E636E0" w:rsidRPr="00E636E0" w:rsidRDefault="00E636E0" w:rsidP="00A9684E">
            <w:pPr>
              <w:widowControl w:val="0"/>
              <w:ind w:right="-142"/>
              <w:jc w:val="both"/>
            </w:pPr>
            <w:r w:rsidRPr="00E636E0">
              <w:t>4</w:t>
            </w:r>
          </w:p>
        </w:tc>
        <w:tc>
          <w:tcPr>
            <w:tcW w:w="7087" w:type="dxa"/>
            <w:shd w:val="clear" w:color="auto" w:fill="auto"/>
          </w:tcPr>
          <w:p w:rsidR="00E636E0" w:rsidRPr="00E636E0" w:rsidRDefault="00E636E0" w:rsidP="00A9684E">
            <w:pPr>
              <w:widowControl w:val="0"/>
              <w:ind w:right="-142"/>
              <w:jc w:val="both"/>
            </w:pPr>
            <w:r w:rsidRPr="00E636E0">
              <w:t>Humain ressources</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jc w:val="center"/>
        </w:trPr>
        <w:tc>
          <w:tcPr>
            <w:tcW w:w="638" w:type="dxa"/>
          </w:tcPr>
          <w:p w:rsidR="00E636E0" w:rsidRPr="00E636E0" w:rsidRDefault="00E636E0" w:rsidP="00A9684E">
            <w:pPr>
              <w:widowControl w:val="0"/>
              <w:ind w:right="-142"/>
              <w:rPr>
                <w:lang w:val="en-US"/>
              </w:rPr>
            </w:pPr>
            <w:r w:rsidRPr="00E636E0">
              <w:rPr>
                <w:lang w:val="en-US"/>
              </w:rPr>
              <w:t>5</w:t>
            </w:r>
          </w:p>
        </w:tc>
        <w:tc>
          <w:tcPr>
            <w:tcW w:w="7087" w:type="dxa"/>
            <w:shd w:val="clear" w:color="auto" w:fill="auto"/>
          </w:tcPr>
          <w:p w:rsidR="00E636E0" w:rsidRPr="00E636E0" w:rsidRDefault="00E636E0" w:rsidP="00A9684E">
            <w:pPr>
              <w:widowControl w:val="0"/>
              <w:ind w:right="-142"/>
              <w:rPr>
                <w:lang w:val="en-US"/>
              </w:rPr>
            </w:pPr>
            <w:r w:rsidRPr="00E636E0">
              <w:rPr>
                <w:lang w:val="en-US"/>
              </w:rPr>
              <w:t>Methodology and planning-execution of the bid</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jc w:val="center"/>
        </w:trPr>
        <w:tc>
          <w:tcPr>
            <w:tcW w:w="638" w:type="dxa"/>
          </w:tcPr>
          <w:p w:rsidR="00E636E0" w:rsidRPr="00E636E0" w:rsidRDefault="00E636E0" w:rsidP="00A9684E">
            <w:pPr>
              <w:widowControl w:val="0"/>
              <w:ind w:right="-142"/>
              <w:jc w:val="both"/>
            </w:pPr>
            <w:r w:rsidRPr="00E636E0">
              <w:t>6</w:t>
            </w:r>
          </w:p>
        </w:tc>
        <w:tc>
          <w:tcPr>
            <w:tcW w:w="7087" w:type="dxa"/>
            <w:shd w:val="clear" w:color="auto" w:fill="auto"/>
          </w:tcPr>
          <w:p w:rsidR="00E636E0" w:rsidRPr="00E636E0" w:rsidRDefault="00E636E0" w:rsidP="00A9684E">
            <w:pPr>
              <w:widowControl w:val="0"/>
              <w:ind w:right="-142"/>
              <w:jc w:val="both"/>
            </w:pPr>
            <w:r w:rsidRPr="00E636E0">
              <w:t>Financial area</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jc w:val="center"/>
        </w:trPr>
        <w:tc>
          <w:tcPr>
            <w:tcW w:w="638" w:type="dxa"/>
          </w:tcPr>
          <w:p w:rsidR="00E636E0" w:rsidRPr="00E636E0" w:rsidRDefault="00E636E0" w:rsidP="00A9684E">
            <w:pPr>
              <w:widowControl w:val="0"/>
              <w:ind w:right="-142"/>
              <w:jc w:val="both"/>
            </w:pPr>
            <w:r w:rsidRPr="00E636E0">
              <w:t>7</w:t>
            </w:r>
          </w:p>
        </w:tc>
        <w:tc>
          <w:tcPr>
            <w:tcW w:w="7087" w:type="dxa"/>
            <w:shd w:val="clear" w:color="auto" w:fill="auto"/>
          </w:tcPr>
          <w:p w:rsidR="00E636E0" w:rsidRPr="00E636E0" w:rsidRDefault="00E636E0" w:rsidP="00A9684E">
            <w:pPr>
              <w:widowControl w:val="0"/>
              <w:ind w:right="-142"/>
              <w:jc w:val="both"/>
            </w:pPr>
            <w:r w:rsidRPr="00E636E0">
              <w:t>PTSC (particular technical specifications clauses)</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jc w:val="center"/>
        </w:trPr>
        <w:tc>
          <w:tcPr>
            <w:tcW w:w="638" w:type="dxa"/>
          </w:tcPr>
          <w:p w:rsidR="00E636E0" w:rsidRPr="00E636E0" w:rsidRDefault="00E636E0" w:rsidP="00A9684E">
            <w:pPr>
              <w:widowControl w:val="0"/>
              <w:ind w:right="-142"/>
              <w:jc w:val="both"/>
            </w:pPr>
            <w:r w:rsidRPr="00E636E0">
              <w:t>8</w:t>
            </w:r>
          </w:p>
        </w:tc>
        <w:tc>
          <w:tcPr>
            <w:tcW w:w="7087" w:type="dxa"/>
            <w:shd w:val="clear" w:color="auto" w:fill="auto"/>
          </w:tcPr>
          <w:p w:rsidR="00E636E0" w:rsidRPr="00E636E0" w:rsidRDefault="00E636E0" w:rsidP="00A9684E">
            <w:pPr>
              <w:widowControl w:val="0"/>
              <w:ind w:right="-142"/>
              <w:jc w:val="both"/>
            </w:pPr>
            <w:r w:rsidRPr="00E636E0">
              <w:t>PASC (particular administrative specifications clauses)</w:t>
            </w:r>
          </w:p>
        </w:tc>
        <w:tc>
          <w:tcPr>
            <w:tcW w:w="1762" w:type="dxa"/>
            <w:shd w:val="clear" w:color="auto" w:fill="auto"/>
          </w:tcPr>
          <w:p w:rsidR="00E636E0" w:rsidRPr="00E636E0" w:rsidRDefault="00E636E0" w:rsidP="00A9684E">
            <w:pPr>
              <w:widowControl w:val="0"/>
              <w:ind w:right="-142"/>
              <w:jc w:val="center"/>
            </w:pPr>
            <w:r w:rsidRPr="00E636E0">
              <w:t>Yes/No</w:t>
            </w:r>
          </w:p>
        </w:tc>
      </w:tr>
      <w:tr w:rsidR="00E636E0" w:rsidRPr="00E636E0" w:rsidTr="00A9684E">
        <w:trPr>
          <w:jc w:val="center"/>
        </w:trPr>
        <w:tc>
          <w:tcPr>
            <w:tcW w:w="638" w:type="dxa"/>
          </w:tcPr>
          <w:p w:rsidR="00E636E0" w:rsidRPr="00E636E0" w:rsidRDefault="00E636E0" w:rsidP="00A9684E">
            <w:pPr>
              <w:widowControl w:val="0"/>
              <w:ind w:right="-142"/>
              <w:jc w:val="both"/>
            </w:pPr>
            <w:r w:rsidRPr="00E636E0">
              <w:t>9</w:t>
            </w:r>
          </w:p>
        </w:tc>
        <w:tc>
          <w:tcPr>
            <w:tcW w:w="7087" w:type="dxa"/>
            <w:shd w:val="clear" w:color="auto" w:fill="auto"/>
          </w:tcPr>
          <w:p w:rsidR="00E636E0" w:rsidRPr="00E636E0" w:rsidRDefault="00E636E0" w:rsidP="00A9684E">
            <w:pPr>
              <w:widowControl w:val="0"/>
              <w:ind w:right="-142"/>
              <w:jc w:val="both"/>
              <w:rPr>
                <w:lang w:val="en-US"/>
              </w:rPr>
            </w:pPr>
            <w:r w:rsidRPr="00E636E0">
              <w:rPr>
                <w:lang w:val="en-US"/>
              </w:rPr>
              <w:t>Site visit certificate signed by the master delegate work together with a signed report on the honor of the bidder.</w:t>
            </w:r>
          </w:p>
        </w:tc>
        <w:tc>
          <w:tcPr>
            <w:tcW w:w="1762" w:type="dxa"/>
            <w:shd w:val="clear" w:color="auto" w:fill="auto"/>
          </w:tcPr>
          <w:p w:rsidR="00E636E0" w:rsidRPr="00E636E0" w:rsidRDefault="00E636E0" w:rsidP="00A9684E">
            <w:pPr>
              <w:widowControl w:val="0"/>
              <w:ind w:right="-142"/>
              <w:jc w:val="center"/>
              <w:rPr>
                <w:lang w:val="en-US"/>
              </w:rPr>
            </w:pPr>
            <w:r w:rsidRPr="00E636E0">
              <w:rPr>
                <w:lang w:val="en-US"/>
              </w:rPr>
              <w:t>Yes/No</w:t>
            </w:r>
          </w:p>
        </w:tc>
      </w:tr>
    </w:tbl>
    <w:p w:rsidR="00E636E0" w:rsidRPr="00E636E0" w:rsidRDefault="00BD3DC8" w:rsidP="0023308D">
      <w:pPr>
        <w:widowControl w:val="0"/>
        <w:autoSpaceDE w:val="0"/>
        <w:autoSpaceDN w:val="0"/>
        <w:adjustRightInd w:val="0"/>
        <w:ind w:left="426" w:right="-20" w:hanging="426"/>
        <w:rPr>
          <w:b/>
          <w:lang w:val="en-US"/>
        </w:rPr>
      </w:pPr>
      <w:r w:rsidRPr="00E636E0">
        <w:rPr>
          <w:b/>
          <w:lang w:val="en-US"/>
        </w:rPr>
        <w:t>Only financial</w:t>
      </w:r>
      <w:r w:rsidR="0023308D" w:rsidRPr="00E636E0">
        <w:rPr>
          <w:b/>
          <w:lang w:val="en-US"/>
        </w:rPr>
        <w:t xml:space="preserve"> offer whose technical offer with a great</w:t>
      </w:r>
      <w:r w:rsidR="00CE2025">
        <w:rPr>
          <w:b/>
          <w:lang w:val="en-US"/>
        </w:rPr>
        <w:t xml:space="preserve">en </w:t>
      </w:r>
      <w:r w:rsidR="00E636E0" w:rsidRPr="00E636E0">
        <w:rPr>
          <w:b/>
          <w:lang w:val="en-US"/>
        </w:rPr>
        <w:t>from or equal to grade 70%</w:t>
      </w:r>
    </w:p>
    <w:p w:rsidR="0023308D" w:rsidRPr="00E636E0" w:rsidRDefault="0023308D" w:rsidP="0023308D">
      <w:pPr>
        <w:widowControl w:val="0"/>
        <w:autoSpaceDE w:val="0"/>
        <w:autoSpaceDN w:val="0"/>
        <w:adjustRightInd w:val="0"/>
        <w:spacing w:before="120"/>
        <w:ind w:left="426" w:right="-20" w:hanging="426"/>
        <w:rPr>
          <w:b/>
          <w:lang w:val="en-US"/>
        </w:rPr>
      </w:pPr>
      <w:r w:rsidRPr="00E636E0">
        <w:rPr>
          <w:b/>
          <w:lang w:val="en-US"/>
        </w:rPr>
        <w:t>yes will analyse</w:t>
      </w:r>
    </w:p>
    <w:p w:rsidR="00F72D0E" w:rsidRPr="00E636E0" w:rsidRDefault="00F72D0E" w:rsidP="00E636E0">
      <w:pPr>
        <w:widowControl w:val="0"/>
        <w:autoSpaceDE w:val="0"/>
        <w:autoSpaceDN w:val="0"/>
        <w:adjustRightInd w:val="0"/>
        <w:spacing w:before="120"/>
        <w:ind w:right="-20"/>
        <w:jc w:val="both"/>
        <w:rPr>
          <w:b/>
          <w:lang w:val="en-US"/>
        </w:rPr>
      </w:pPr>
      <w:r w:rsidRPr="00E636E0">
        <w:rPr>
          <w:b/>
          <w:lang w:val="en-US"/>
        </w:rPr>
        <w:t>14. Award of works</w:t>
      </w:r>
    </w:p>
    <w:p w:rsidR="00F72D0E" w:rsidRPr="008E7A82" w:rsidRDefault="00F72D0E" w:rsidP="00F72D0E">
      <w:pPr>
        <w:widowControl w:val="0"/>
        <w:spacing w:before="120"/>
        <w:ind w:right="-20"/>
        <w:jc w:val="both"/>
        <w:rPr>
          <w:lang w:val="en-US"/>
        </w:rPr>
      </w:pPr>
      <w:r w:rsidRPr="00E636E0">
        <w:rPr>
          <w:lang w:val="en-US"/>
        </w:rPr>
        <w:t>The</w:t>
      </w:r>
      <w:r w:rsidR="00884602" w:rsidRPr="00E636E0">
        <w:rPr>
          <w:lang w:val="en-US"/>
        </w:rPr>
        <w:t xml:space="preserve"> </w:t>
      </w:r>
      <w:r w:rsidRPr="00E636E0">
        <w:rPr>
          <w:lang w:val="en-US"/>
        </w:rPr>
        <w:t xml:space="preserve">Contracting Authority will award the walk to the </w:t>
      </w:r>
      <w:r w:rsidRPr="008E7A82">
        <w:rPr>
          <w:lang w:val="en-US"/>
        </w:rPr>
        <w:t>bidder jud</w:t>
      </w:r>
      <w:r w:rsidR="00DA56ED" w:rsidRPr="008E7A82">
        <w:rPr>
          <w:lang w:val="en-US"/>
        </w:rPr>
        <w:t xml:space="preserve">ged conform to </w:t>
      </w:r>
      <w:r w:rsidR="00D77EA5" w:rsidRPr="008E7A82">
        <w:rPr>
          <w:lang w:val="en-US"/>
        </w:rPr>
        <w:t>the invitation</w:t>
      </w:r>
      <w:r w:rsidR="00DA56ED" w:rsidRPr="008E7A82">
        <w:rPr>
          <w:lang w:val="en-US"/>
        </w:rPr>
        <w:t xml:space="preserve"> </w:t>
      </w:r>
      <w:r w:rsidRPr="008E7A82">
        <w:rPr>
          <w:lang w:val="en-US"/>
        </w:rPr>
        <w:t xml:space="preserve">document </w:t>
      </w:r>
      <w:r w:rsidR="00DA56ED" w:rsidRPr="008E7A82">
        <w:rPr>
          <w:lang w:val="en-US"/>
        </w:rPr>
        <w:t>and whose offer has been eval</w:t>
      </w:r>
      <w:r w:rsidR="00A51EFB">
        <w:rPr>
          <w:lang w:val="en-US"/>
        </w:rPr>
        <w:t>uated financially is the lowest</w:t>
      </w:r>
      <w:r w:rsidR="00DA56ED" w:rsidRPr="008E7A82">
        <w:rPr>
          <w:lang w:val="en-US"/>
        </w:rPr>
        <w:t>.</w:t>
      </w:r>
      <w:r w:rsidR="00A51EFB">
        <w:rPr>
          <w:lang w:val="en-US"/>
        </w:rPr>
        <w:t xml:space="preserve"> </w:t>
      </w:r>
      <w:r w:rsidR="00DA56ED" w:rsidRPr="008E7A82">
        <w:rPr>
          <w:lang w:val="en-US"/>
        </w:rPr>
        <w:t xml:space="preserve">Each bidder </w:t>
      </w:r>
      <w:r w:rsidR="00A51EFB" w:rsidRPr="008E7A82">
        <w:rPr>
          <w:lang w:val="en-US"/>
        </w:rPr>
        <w:t>cannot</w:t>
      </w:r>
      <w:r w:rsidR="00DA56ED" w:rsidRPr="008E7A82">
        <w:rPr>
          <w:lang w:val="en-US"/>
        </w:rPr>
        <w:t xml:space="preserve"> be </w:t>
      </w:r>
      <w:r w:rsidR="00A51EFB" w:rsidRPr="008E7A82">
        <w:rPr>
          <w:lang w:val="en-US"/>
        </w:rPr>
        <w:t>awarded</w:t>
      </w:r>
      <w:r w:rsidR="00DA56ED" w:rsidRPr="008E7A82">
        <w:rPr>
          <w:lang w:val="en-US"/>
        </w:rPr>
        <w:t xml:space="preserve"> more than  one Lot.</w:t>
      </w:r>
    </w:p>
    <w:p w:rsidR="0023308D" w:rsidRPr="00E636E0" w:rsidRDefault="007D2B1D" w:rsidP="00E636E0">
      <w:pPr>
        <w:widowControl w:val="0"/>
        <w:autoSpaceDE w:val="0"/>
        <w:autoSpaceDN w:val="0"/>
        <w:adjustRightInd w:val="0"/>
        <w:spacing w:before="120"/>
        <w:ind w:right="-20"/>
        <w:jc w:val="both"/>
        <w:rPr>
          <w:b/>
          <w:lang w:val="en-US"/>
        </w:rPr>
      </w:pPr>
      <w:r w:rsidRPr="00E636E0">
        <w:rPr>
          <w:b/>
          <w:lang w:val="en-US"/>
        </w:rPr>
        <w:t>1</w:t>
      </w:r>
      <w:r w:rsidR="00F72D0E" w:rsidRPr="00E636E0">
        <w:rPr>
          <w:b/>
          <w:lang w:val="en-US"/>
        </w:rPr>
        <w:t>5</w:t>
      </w:r>
      <w:r w:rsidR="00BD3DC8" w:rsidRPr="00E636E0">
        <w:rPr>
          <w:b/>
          <w:lang w:val="en-US"/>
        </w:rPr>
        <w:t>. Validity</w:t>
      </w:r>
      <w:r w:rsidR="0023308D" w:rsidRPr="00E636E0">
        <w:rPr>
          <w:b/>
          <w:lang w:val="en-US"/>
        </w:rPr>
        <w:t xml:space="preserve"> of offers</w:t>
      </w:r>
    </w:p>
    <w:p w:rsidR="0023308D" w:rsidRPr="00E636E0" w:rsidRDefault="0023308D" w:rsidP="0023308D">
      <w:pPr>
        <w:widowControl w:val="0"/>
        <w:spacing w:before="120"/>
        <w:ind w:right="-27"/>
        <w:jc w:val="both"/>
        <w:rPr>
          <w:lang w:val="en-US"/>
        </w:rPr>
      </w:pPr>
      <w:r w:rsidRPr="00E636E0">
        <w:rPr>
          <w:lang w:val="en-US"/>
        </w:rPr>
        <w:t>Bidders will remain committed to their offers for 90 days from the deadline set for the submission of tenders.</w:t>
      </w:r>
    </w:p>
    <w:p w:rsidR="0023308D" w:rsidRPr="00E636E0" w:rsidRDefault="0023308D" w:rsidP="00E636E0">
      <w:pPr>
        <w:widowControl w:val="0"/>
        <w:autoSpaceDE w:val="0"/>
        <w:autoSpaceDN w:val="0"/>
        <w:adjustRightInd w:val="0"/>
        <w:spacing w:before="120"/>
        <w:ind w:right="-20"/>
        <w:jc w:val="both"/>
        <w:rPr>
          <w:b/>
          <w:lang w:val="en-US"/>
        </w:rPr>
      </w:pPr>
      <w:r w:rsidRPr="00E636E0">
        <w:rPr>
          <w:b/>
          <w:lang w:val="en-US"/>
        </w:rPr>
        <w:t>16</w:t>
      </w:r>
      <w:r w:rsidR="00BD3DC8" w:rsidRPr="00E636E0">
        <w:rPr>
          <w:b/>
          <w:lang w:val="en-US"/>
        </w:rPr>
        <w:t>. Complementary</w:t>
      </w:r>
      <w:r w:rsidRPr="00E636E0">
        <w:rPr>
          <w:b/>
          <w:lang w:val="en-US"/>
        </w:rPr>
        <w:t xml:space="preserve"> information</w:t>
      </w:r>
    </w:p>
    <w:p w:rsidR="0023308D" w:rsidRPr="00E636E0" w:rsidRDefault="0023308D" w:rsidP="0023308D">
      <w:pPr>
        <w:widowControl w:val="0"/>
        <w:spacing w:before="120" w:line="250" w:lineRule="auto"/>
        <w:ind w:right="97"/>
        <w:jc w:val="both"/>
        <w:rPr>
          <w:color w:val="FF0000"/>
          <w:lang w:val="en-US"/>
        </w:rPr>
      </w:pPr>
      <w:r w:rsidRPr="00E636E0">
        <w:rPr>
          <w:lang w:val="en-US"/>
        </w:rPr>
        <w:t xml:space="preserve">Complementary   technical   information   may be obtained during working hours </w:t>
      </w:r>
      <w:r w:rsidR="00DA56ED" w:rsidRPr="00E636E0">
        <w:rPr>
          <w:lang w:val="en-US"/>
        </w:rPr>
        <w:t>to</w:t>
      </w:r>
      <w:r w:rsidRPr="00E636E0">
        <w:rPr>
          <w:lang w:val="en-US"/>
        </w:rPr>
        <w:t xml:space="preserve"> the </w:t>
      </w:r>
      <w:r w:rsidR="00CE2025">
        <w:rPr>
          <w:lang w:val="en-US"/>
        </w:rPr>
        <w:t>East</w:t>
      </w:r>
      <w:r w:rsidRPr="00E636E0">
        <w:rPr>
          <w:lang w:val="en-US"/>
        </w:rPr>
        <w:t xml:space="preserve"> Regional Deleg</w:t>
      </w:r>
      <w:r w:rsidR="00ED6D49">
        <w:rPr>
          <w:lang w:val="en-US"/>
        </w:rPr>
        <w:t>ation of the Publics Contracts.</w:t>
      </w:r>
    </w:p>
    <w:p w:rsidR="00E636E0" w:rsidRPr="00E636E0" w:rsidRDefault="00E636E0" w:rsidP="00E636E0">
      <w:pPr>
        <w:widowControl w:val="0"/>
        <w:spacing w:before="120" w:line="250" w:lineRule="auto"/>
        <w:ind w:right="97"/>
        <w:jc w:val="both"/>
        <w:rPr>
          <w:b/>
          <w:u w:val="single"/>
          <w:lang w:val="en-US"/>
        </w:rPr>
      </w:pPr>
      <w:r w:rsidRPr="00E636E0">
        <w:rPr>
          <w:b/>
          <w:u w:val="single"/>
          <w:lang w:val="en-US"/>
        </w:rPr>
        <w:t xml:space="preserve">N.B: For any act of corruption, please call or send an SMS to the MINMAP at the following numbers: 673 20 57 25 / 699 37 07 48.      </w:t>
      </w:r>
    </w:p>
    <w:p w:rsidR="00E636E0" w:rsidRPr="00E636E0" w:rsidRDefault="00E636E0" w:rsidP="0023308D">
      <w:pPr>
        <w:widowControl w:val="0"/>
        <w:spacing w:before="120" w:line="250" w:lineRule="auto"/>
        <w:ind w:right="97"/>
        <w:jc w:val="both"/>
        <w:rPr>
          <w:color w:val="FF0000"/>
          <w:lang w:val="en-US"/>
        </w:rPr>
      </w:pPr>
    </w:p>
    <w:p w:rsidR="0023308D" w:rsidRPr="00E636E0" w:rsidRDefault="007503DE" w:rsidP="0023308D">
      <w:pPr>
        <w:rPr>
          <w:lang w:val="en-US"/>
        </w:rPr>
      </w:pPr>
      <w:r>
        <w:pict>
          <v:rect id="_x0000_s1039" style="position:absolute;margin-left:238.05pt;margin-top:2.05pt;width:210.9pt;height:95.8pt;z-index:251673600" stroked="f">
            <v:textbox>
              <w:txbxContent>
                <w:p w:rsidR="008E7A82" w:rsidRPr="00BE47E9" w:rsidRDefault="008E7A82" w:rsidP="0023308D">
                  <w:pPr>
                    <w:rPr>
                      <w:sz w:val="26"/>
                      <w:szCs w:val="26"/>
                      <w:lang w:val="en-US"/>
                    </w:rPr>
                  </w:pPr>
                  <w:r>
                    <w:rPr>
                      <w:sz w:val="26"/>
                      <w:szCs w:val="26"/>
                      <w:lang w:val="en-US"/>
                    </w:rPr>
                    <w:t xml:space="preserve">       </w:t>
                  </w:r>
                  <w:r w:rsidR="009E4922">
                    <w:rPr>
                      <w:sz w:val="26"/>
                      <w:szCs w:val="26"/>
                      <w:lang w:val="en-US"/>
                    </w:rPr>
                    <w:t xml:space="preserve">Bertoua </w:t>
                  </w:r>
                  <w:r w:rsidRPr="00BE47E9">
                    <w:rPr>
                      <w:sz w:val="26"/>
                      <w:szCs w:val="26"/>
                      <w:lang w:val="en-US"/>
                    </w:rPr>
                    <w:t xml:space="preserve">, </w:t>
                  </w:r>
                  <w:r>
                    <w:rPr>
                      <w:sz w:val="26"/>
                      <w:szCs w:val="26"/>
                      <w:lang w:val="en-US"/>
                    </w:rPr>
                    <w:t>the</w:t>
                  </w:r>
                  <w:r w:rsidRPr="00BE47E9">
                    <w:rPr>
                      <w:sz w:val="26"/>
                      <w:szCs w:val="26"/>
                      <w:lang w:val="en-US"/>
                    </w:rPr>
                    <w:t>________________</w:t>
                  </w:r>
                </w:p>
                <w:p w:rsidR="008E7A82" w:rsidRPr="009E4922" w:rsidRDefault="008E7A82" w:rsidP="008B473C">
                  <w:pPr>
                    <w:jc w:val="center"/>
                    <w:rPr>
                      <w:rStyle w:val="hps"/>
                      <w:b/>
                      <w:sz w:val="22"/>
                      <w:szCs w:val="22"/>
                      <w:lang w:val="en-US"/>
                    </w:rPr>
                  </w:pPr>
                  <w:r w:rsidRPr="009E4922">
                    <w:rPr>
                      <w:rStyle w:val="hps"/>
                      <w:b/>
                      <w:sz w:val="22"/>
                      <w:szCs w:val="22"/>
                      <w:lang w:val="en-US"/>
                    </w:rPr>
                    <w:t>EAST REGIONAL DELEGATE</w:t>
                  </w:r>
                  <w:r w:rsidRPr="009E4922">
                    <w:rPr>
                      <w:b/>
                      <w:sz w:val="22"/>
                      <w:szCs w:val="22"/>
                      <w:lang w:val="en-US"/>
                    </w:rPr>
                    <w:t xml:space="preserve"> </w:t>
                  </w:r>
                  <w:r w:rsidRPr="009E4922">
                    <w:rPr>
                      <w:rStyle w:val="hps"/>
                      <w:b/>
                      <w:sz w:val="22"/>
                      <w:szCs w:val="22"/>
                      <w:lang w:val="en-US"/>
                    </w:rPr>
                    <w:t>Of</w:t>
                  </w:r>
                </w:p>
                <w:p w:rsidR="008E7A82" w:rsidRPr="009E4922" w:rsidRDefault="008E7A82" w:rsidP="008B473C">
                  <w:pPr>
                    <w:jc w:val="center"/>
                    <w:rPr>
                      <w:rStyle w:val="hps"/>
                      <w:b/>
                      <w:sz w:val="22"/>
                      <w:szCs w:val="22"/>
                      <w:lang w:val="en-US"/>
                    </w:rPr>
                  </w:pPr>
                  <w:r w:rsidRPr="009E4922">
                    <w:rPr>
                      <w:rStyle w:val="hps"/>
                      <w:b/>
                      <w:sz w:val="22"/>
                      <w:szCs w:val="22"/>
                      <w:lang w:val="en-US"/>
                    </w:rPr>
                    <w:t>PUBLIC CONTRACTS</w:t>
                  </w:r>
                </w:p>
                <w:p w:rsidR="008E7A82" w:rsidRPr="00E636E0" w:rsidRDefault="008E7A82" w:rsidP="008B473C">
                  <w:pPr>
                    <w:rPr>
                      <w:rStyle w:val="hps"/>
                      <w:b/>
                      <w:lang w:val="en-US"/>
                    </w:rPr>
                  </w:pPr>
                  <w:r w:rsidRPr="00E636E0">
                    <w:rPr>
                      <w:rStyle w:val="hps"/>
                      <w:b/>
                      <w:lang w:val="en-US"/>
                    </w:rPr>
                    <w:t xml:space="preserve">             (Contracting Authority)</w:t>
                  </w:r>
                </w:p>
                <w:p w:rsidR="008E7A82" w:rsidRPr="00AA1D68" w:rsidRDefault="008E7A82" w:rsidP="008B473C">
                  <w:pPr>
                    <w:spacing w:line="276" w:lineRule="auto"/>
                    <w:jc w:val="center"/>
                    <w:rPr>
                      <w:sz w:val="26"/>
                      <w:szCs w:val="26"/>
                    </w:rPr>
                  </w:pPr>
                </w:p>
              </w:txbxContent>
            </v:textbox>
          </v:rect>
        </w:pict>
      </w:r>
      <w:r w:rsidR="0023308D" w:rsidRPr="00E636E0">
        <w:rPr>
          <w:lang w:val="en-US"/>
        </w:rPr>
        <w:t xml:space="preserve">                                                </w:t>
      </w: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rFonts w:ascii="Century Gothic" w:hAnsi="Century Gothic"/>
          <w:b/>
          <w:u w:val="single"/>
          <w:lang w:val="en-US"/>
        </w:rPr>
      </w:pPr>
    </w:p>
    <w:p w:rsidR="0023308D" w:rsidRPr="00924884" w:rsidRDefault="0023308D" w:rsidP="0023308D">
      <w:pPr>
        <w:tabs>
          <w:tab w:val="left" w:pos="-426"/>
        </w:tabs>
        <w:rPr>
          <w:rFonts w:ascii="Century Gothic" w:hAnsi="Century Gothic"/>
          <w:b/>
        </w:rPr>
      </w:pPr>
      <w:r w:rsidRPr="00E636E0">
        <w:rPr>
          <w:rFonts w:ascii="Century Gothic" w:hAnsi="Century Gothic"/>
          <w:b/>
          <w:u w:val="single"/>
        </w:rPr>
        <w:t xml:space="preserve">Ampliations </w:t>
      </w:r>
      <w:r w:rsidRPr="00924884">
        <w:rPr>
          <w:rFonts w:ascii="Century Gothic" w:hAnsi="Century Gothic"/>
          <w:b/>
        </w:rPr>
        <w:t xml:space="preserve">:   </w:t>
      </w:r>
    </w:p>
    <w:p w:rsidR="0023308D" w:rsidRPr="00924884" w:rsidRDefault="00E636E0" w:rsidP="0023308D">
      <w:pPr>
        <w:jc w:val="both"/>
        <w:rPr>
          <w:rFonts w:ascii="Century Gothic" w:hAnsi="Century Gothic"/>
          <w:i/>
          <w:sz w:val="16"/>
          <w:szCs w:val="16"/>
        </w:rPr>
      </w:pPr>
      <w:r>
        <w:rPr>
          <w:rFonts w:ascii="Century Gothic" w:hAnsi="Century Gothic"/>
          <w:i/>
          <w:sz w:val="16"/>
          <w:szCs w:val="16"/>
        </w:rPr>
        <w:t xml:space="preserve">- </w:t>
      </w:r>
      <w:r w:rsidR="0023308D" w:rsidRPr="00924884">
        <w:rPr>
          <w:rFonts w:ascii="Century Gothic" w:hAnsi="Century Gothic"/>
          <w:i/>
          <w:sz w:val="16"/>
          <w:szCs w:val="16"/>
        </w:rPr>
        <w:t>MINMAP/YDE</w:t>
      </w:r>
    </w:p>
    <w:p w:rsidR="0023308D" w:rsidRPr="00E636E0" w:rsidRDefault="0023308D" w:rsidP="0023308D">
      <w:pPr>
        <w:jc w:val="both"/>
        <w:rPr>
          <w:rFonts w:ascii="Century Gothic" w:hAnsi="Century Gothic"/>
          <w:i/>
          <w:sz w:val="16"/>
          <w:szCs w:val="16"/>
        </w:rPr>
      </w:pPr>
      <w:r w:rsidRPr="00E636E0">
        <w:rPr>
          <w:rFonts w:ascii="Century Gothic" w:hAnsi="Century Gothic"/>
          <w:i/>
          <w:sz w:val="16"/>
          <w:szCs w:val="16"/>
        </w:rPr>
        <w:t>-</w:t>
      </w:r>
      <w:r w:rsidR="00E636E0" w:rsidRPr="00E636E0">
        <w:rPr>
          <w:rFonts w:ascii="Century Gothic" w:hAnsi="Century Gothic"/>
          <w:i/>
          <w:sz w:val="16"/>
          <w:szCs w:val="16"/>
        </w:rPr>
        <w:t xml:space="preserve"> </w:t>
      </w:r>
      <w:r w:rsidRPr="00E636E0">
        <w:rPr>
          <w:rFonts w:ascii="Century Gothic" w:hAnsi="Century Gothic"/>
          <w:i/>
          <w:sz w:val="16"/>
          <w:szCs w:val="16"/>
        </w:rPr>
        <w:t>CR/ ARMP/</w:t>
      </w:r>
      <w:r w:rsidR="00EF2C68">
        <w:rPr>
          <w:rFonts w:ascii="Century Gothic" w:hAnsi="Century Gothic"/>
          <w:i/>
          <w:sz w:val="16"/>
          <w:szCs w:val="16"/>
        </w:rPr>
        <w:t>ES</w:t>
      </w:r>
    </w:p>
    <w:p w:rsidR="0023308D" w:rsidRPr="00046787" w:rsidRDefault="004A17B5" w:rsidP="0023308D">
      <w:pPr>
        <w:jc w:val="both"/>
        <w:rPr>
          <w:rFonts w:ascii="Century Gothic" w:hAnsi="Century Gothic"/>
          <w:i/>
          <w:sz w:val="16"/>
          <w:szCs w:val="16"/>
        </w:rPr>
      </w:pPr>
      <w:r>
        <w:rPr>
          <w:rFonts w:ascii="Century Gothic" w:hAnsi="Century Gothic"/>
          <w:i/>
          <w:sz w:val="16"/>
          <w:szCs w:val="16"/>
        </w:rPr>
        <w:t>- PRESIDENT CRPM/ES</w:t>
      </w:r>
      <w:r w:rsidR="0023308D" w:rsidRPr="00046787">
        <w:rPr>
          <w:rFonts w:ascii="Century Gothic" w:hAnsi="Century Gothic"/>
          <w:i/>
          <w:sz w:val="16"/>
          <w:szCs w:val="16"/>
        </w:rPr>
        <w:t xml:space="preserve"> </w:t>
      </w:r>
    </w:p>
    <w:p w:rsidR="0023308D" w:rsidRPr="00924884" w:rsidRDefault="0023308D" w:rsidP="0023308D">
      <w:pPr>
        <w:jc w:val="both"/>
        <w:rPr>
          <w:rFonts w:ascii="Century Gothic" w:hAnsi="Century Gothic"/>
          <w:i/>
          <w:sz w:val="16"/>
          <w:szCs w:val="16"/>
        </w:rPr>
      </w:pPr>
      <w:r w:rsidRPr="00924884">
        <w:rPr>
          <w:rFonts w:ascii="Century Gothic" w:hAnsi="Century Gothic"/>
          <w:i/>
          <w:sz w:val="16"/>
          <w:szCs w:val="16"/>
        </w:rPr>
        <w:t xml:space="preserve">- </w:t>
      </w:r>
      <w:r w:rsidR="009E4922">
        <w:rPr>
          <w:rFonts w:ascii="Century Gothic" w:hAnsi="Century Gothic"/>
          <w:i/>
          <w:sz w:val="16"/>
          <w:szCs w:val="16"/>
        </w:rPr>
        <w:t>DIR/GHS/Bonis</w:t>
      </w:r>
    </w:p>
    <w:p w:rsidR="0023308D" w:rsidRPr="0059114B" w:rsidRDefault="0023308D" w:rsidP="0023308D">
      <w:pPr>
        <w:jc w:val="both"/>
        <w:rPr>
          <w:rFonts w:ascii="Century Gothic" w:hAnsi="Century Gothic"/>
          <w:i/>
          <w:sz w:val="16"/>
          <w:szCs w:val="16"/>
        </w:rPr>
      </w:pPr>
      <w:r w:rsidRPr="0059114B">
        <w:rPr>
          <w:rFonts w:ascii="Century Gothic" w:hAnsi="Century Gothic"/>
          <w:i/>
          <w:sz w:val="16"/>
          <w:szCs w:val="16"/>
        </w:rPr>
        <w:t>- AFFICHAGE</w:t>
      </w:r>
    </w:p>
    <w:p w:rsidR="0023308D" w:rsidRPr="0059114B" w:rsidRDefault="0023308D" w:rsidP="0023308D">
      <w:pPr>
        <w:jc w:val="both"/>
        <w:rPr>
          <w:rFonts w:ascii="Century Gothic" w:hAnsi="Century Gothic"/>
          <w:i/>
          <w:sz w:val="16"/>
          <w:szCs w:val="16"/>
        </w:rPr>
      </w:pPr>
      <w:r w:rsidRPr="0059114B">
        <w:rPr>
          <w:rFonts w:ascii="Century Gothic" w:hAnsi="Century Gothic"/>
          <w:i/>
          <w:sz w:val="16"/>
          <w:szCs w:val="16"/>
        </w:rPr>
        <w:t>- CHRONO/ARCHIVES</w:t>
      </w:r>
    </w:p>
    <w:p w:rsidR="0023308D" w:rsidRPr="0059114B" w:rsidRDefault="0023308D" w:rsidP="0023308D">
      <w:pPr>
        <w:jc w:val="both"/>
        <w:rPr>
          <w:rFonts w:ascii="Century Gothic" w:hAnsi="Century Gothic"/>
          <w:i/>
          <w:sz w:val="16"/>
          <w:szCs w:val="16"/>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3B4D6F" w:rsidRDefault="003B4D6F" w:rsidP="00193691">
      <w:pPr>
        <w:jc w:val="center"/>
        <w:rPr>
          <w:b/>
          <w:sz w:val="32"/>
        </w:rPr>
      </w:pPr>
    </w:p>
    <w:p w:rsidR="00193691" w:rsidRPr="005D249E" w:rsidRDefault="00193691" w:rsidP="00193691">
      <w:pPr>
        <w:jc w:val="center"/>
        <w:rPr>
          <w:rFonts w:ascii="Century Gothic" w:hAnsi="Century Gothic"/>
          <w:sz w:val="40"/>
          <w:szCs w:val="40"/>
        </w:rPr>
      </w:pPr>
      <w:r w:rsidRPr="0059114B">
        <w:rPr>
          <w:b/>
          <w:sz w:val="32"/>
        </w:rPr>
        <w:t xml:space="preserve">  </w:t>
      </w:r>
      <w:r w:rsidRPr="005D249E">
        <w:rPr>
          <w:rFonts w:ascii="Century Gothic" w:hAnsi="Century Gothic"/>
          <w:b/>
          <w:sz w:val="40"/>
          <w:szCs w:val="40"/>
          <w:u w:val="single"/>
        </w:rPr>
        <w:t>PIECE N° 2</w:t>
      </w:r>
      <w:r>
        <w:rPr>
          <w:rFonts w:ascii="Century Gothic" w:hAnsi="Century Gothic"/>
          <w:sz w:val="40"/>
          <w:szCs w:val="40"/>
        </w:rPr>
        <w:t xml:space="preserve"> :</w:t>
      </w:r>
    </w:p>
    <w:p w:rsidR="00193691" w:rsidRPr="005D249E" w:rsidRDefault="00193691" w:rsidP="00193691">
      <w:pPr>
        <w:jc w:val="center"/>
        <w:rPr>
          <w:rFonts w:ascii="Century Gothic" w:hAnsi="Century Gothic"/>
          <w:b/>
          <w:sz w:val="44"/>
          <w:szCs w:val="44"/>
        </w:rPr>
      </w:pPr>
      <w:r w:rsidRPr="005D249E">
        <w:rPr>
          <w:rFonts w:ascii="Century Gothic" w:hAnsi="Century Gothic"/>
          <w:b/>
          <w:sz w:val="44"/>
          <w:szCs w:val="44"/>
        </w:rPr>
        <w:t>Règlement Général de</w:t>
      </w:r>
      <w:r w:rsidRPr="005D249E">
        <w:rPr>
          <w:rFonts w:ascii="Century Gothic" w:hAnsi="Century Gothic"/>
          <w:b/>
          <w:sz w:val="44"/>
          <w:szCs w:val="44"/>
        </w:rPr>
        <w:tab/>
        <w:t xml:space="preserve">l'Appel </w:t>
      </w:r>
    </w:p>
    <w:p w:rsidR="00193691" w:rsidRPr="005D249E" w:rsidRDefault="00F85A7A" w:rsidP="00193691">
      <w:pPr>
        <w:jc w:val="center"/>
        <w:rPr>
          <w:b/>
          <w:sz w:val="44"/>
          <w:szCs w:val="44"/>
        </w:rPr>
      </w:pPr>
      <w:r w:rsidRPr="005D249E">
        <w:rPr>
          <w:b/>
          <w:sz w:val="44"/>
          <w:szCs w:val="44"/>
        </w:rPr>
        <w:t>D’Offres</w:t>
      </w:r>
      <w:r w:rsidR="00193691" w:rsidRPr="005D249E">
        <w:rPr>
          <w:b/>
          <w:sz w:val="44"/>
          <w:szCs w:val="44"/>
        </w:rPr>
        <w:t xml:space="preserve"> (RGAO)</w:t>
      </w:r>
    </w:p>
    <w:p w:rsidR="00193691" w:rsidRPr="005D249E" w:rsidRDefault="00193691" w:rsidP="00193691">
      <w:pPr>
        <w:rPr>
          <w:sz w:val="44"/>
          <w:szCs w:val="44"/>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C045F8" w:rsidRDefault="00C045F8" w:rsidP="0023308D">
      <w:pPr>
        <w:jc w:val="both"/>
        <w:rPr>
          <w:b/>
          <w:sz w:val="32"/>
        </w:rPr>
      </w:pPr>
    </w:p>
    <w:p w:rsidR="00C045F8" w:rsidRDefault="00C045F8"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E636E0" w:rsidRDefault="00E636E0" w:rsidP="0023308D">
      <w:pPr>
        <w:jc w:val="both"/>
        <w:rPr>
          <w:b/>
          <w:sz w:val="32"/>
        </w:rPr>
      </w:pPr>
    </w:p>
    <w:p w:rsidR="0023308D" w:rsidRPr="00924884" w:rsidRDefault="0023308D" w:rsidP="0023308D">
      <w:pPr>
        <w:jc w:val="both"/>
        <w:rPr>
          <w:rFonts w:ascii="Century Gothic" w:hAnsi="Century Gothic"/>
          <w:sz w:val="48"/>
          <w:szCs w:val="48"/>
        </w:rPr>
      </w:pPr>
      <w:r w:rsidRPr="00924884">
        <w:rPr>
          <w:rFonts w:ascii="Century Gothic" w:hAnsi="Century Gothic"/>
          <w:sz w:val="48"/>
          <w:szCs w:val="48"/>
        </w:rPr>
        <w:lastRenderedPageBreak/>
        <w:t>Table des matières</w:t>
      </w:r>
    </w:p>
    <w:p w:rsidR="0023308D" w:rsidRPr="00924884" w:rsidRDefault="0023308D" w:rsidP="0023308D">
      <w:pPr>
        <w:rPr>
          <w:rFonts w:ascii="Century Gothic" w:hAnsi="Century Gothic"/>
        </w:rPr>
      </w:pPr>
      <w:r w:rsidRPr="00924884">
        <w:rPr>
          <w:rFonts w:ascii="Century Gothic" w:hAnsi="Century Gothic"/>
          <w:b/>
        </w:rPr>
        <w:t>A. Généralités . . .. . . . . . . . . . . . . . . . . . . . . . . . . . . . . . . . . . . . . . ……………………</w:t>
      </w:r>
      <w:r w:rsidR="00961308">
        <w:rPr>
          <w:rFonts w:ascii="Century Gothic" w:hAnsi="Century Gothic"/>
          <w:b/>
        </w:rPr>
        <w:t>15</w:t>
      </w:r>
      <w:r w:rsidRPr="00924884">
        <w:rPr>
          <w:rFonts w:ascii="Century Gothic" w:hAnsi="Century Gothic"/>
          <w:b/>
        </w:rPr>
        <w:tab/>
      </w:r>
    </w:p>
    <w:tbl>
      <w:tblPr>
        <w:tblW w:w="10085" w:type="dxa"/>
        <w:jc w:val="center"/>
        <w:tblLayout w:type="fixed"/>
        <w:tblCellMar>
          <w:left w:w="0" w:type="dxa"/>
          <w:right w:w="0" w:type="dxa"/>
        </w:tblCellMar>
        <w:tblLook w:val="0000"/>
      </w:tblPr>
      <w:tblGrid>
        <w:gridCol w:w="1047"/>
        <w:gridCol w:w="8352"/>
        <w:gridCol w:w="686"/>
      </w:tblGrid>
      <w:tr w:rsidR="0023308D" w:rsidRPr="00924884" w:rsidTr="00BE7E9A">
        <w:trPr>
          <w:trHeight w:hRule="exact" w:val="335"/>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Portée de la soumission . . . . . . . . . . .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5</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w:t>
            </w:r>
          </w:p>
        </w:tc>
        <w:tc>
          <w:tcPr>
            <w:tcW w:w="8352" w:type="dxa"/>
            <w:tcBorders>
              <w:top w:val="nil"/>
              <w:left w:val="nil"/>
              <w:bottom w:val="nil"/>
              <w:right w:val="nil"/>
            </w:tcBorders>
          </w:tcPr>
          <w:p w:rsidR="0023308D" w:rsidRPr="00924884" w:rsidRDefault="0023308D" w:rsidP="00BE7E9A">
            <w:pPr>
              <w:ind w:left="-94"/>
              <w:rPr>
                <w:rFonts w:ascii="Century Gothic" w:hAnsi="Century Gothic"/>
              </w:rPr>
            </w:pPr>
            <w:r w:rsidRPr="00924884">
              <w:rPr>
                <w:rFonts w:ascii="Century Gothic" w:hAnsi="Century Gothic"/>
              </w:rPr>
              <w:t>: Financement . . . . . . . . . . . . . . . . . . . . . . . . . . . . . . . . . . . . . .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5</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xml:space="preserve">: Fraude et corruption . . . . . . . . . . . . . . . . . . . . . . . . . . . . . . . . . . . . . . . . . . . </w:t>
            </w:r>
            <w:r w:rsidR="00726DDE">
              <w:rPr>
                <w:rFonts w:ascii="Century Gothic" w:hAnsi="Century Gothic"/>
              </w:rPr>
              <w:t>17</w:t>
            </w:r>
            <w:r w:rsidRPr="00924884">
              <w:rPr>
                <w:rFonts w:ascii="Century Gothic" w:hAnsi="Century Gothic"/>
              </w:rPr>
              <w:t>.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5</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Candidats admis à concourir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6</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5</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Matériaux, matériels, fournitures, équipements et services autorisés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6</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6</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Qualification du Soumissionnaire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6</w:t>
            </w:r>
          </w:p>
        </w:tc>
      </w:tr>
      <w:tr w:rsidR="0023308D" w:rsidRPr="00924884" w:rsidTr="00BE7E9A">
        <w:trPr>
          <w:trHeight w:hRule="exact" w:val="335"/>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7</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Visite du site des travaux . . . . . . . .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7</w:t>
            </w:r>
          </w:p>
        </w:tc>
      </w:tr>
    </w:tbl>
    <w:p w:rsidR="0023308D" w:rsidRPr="00924884" w:rsidRDefault="0023308D" w:rsidP="0023308D">
      <w:pPr>
        <w:rPr>
          <w:rFonts w:ascii="Century Gothic" w:hAnsi="Century Gothic"/>
          <w:b/>
        </w:rPr>
      </w:pPr>
    </w:p>
    <w:p w:rsidR="0023308D" w:rsidRPr="00924884" w:rsidRDefault="0023308D" w:rsidP="0023308D">
      <w:pPr>
        <w:rPr>
          <w:rFonts w:ascii="Century Gothic" w:hAnsi="Century Gothic"/>
          <w:b/>
        </w:rPr>
      </w:pPr>
      <w:r w:rsidRPr="00924884">
        <w:rPr>
          <w:rFonts w:ascii="Century Gothic" w:hAnsi="Century Gothic"/>
          <w:b/>
        </w:rPr>
        <w:t>B. Dossier d’Appel d’Offres. .. . . . . . . . . . . . . . . . . . . . . . ………………………...</w:t>
      </w:r>
      <w:r w:rsidR="00961308">
        <w:rPr>
          <w:rFonts w:ascii="Century Gothic" w:hAnsi="Century Gothic"/>
          <w:b/>
        </w:rPr>
        <w:t>17</w:t>
      </w:r>
      <w:r w:rsidRPr="00924884">
        <w:rPr>
          <w:rFonts w:ascii="Century Gothic" w:hAnsi="Century Gothic"/>
          <w:b/>
        </w:rPr>
        <w:tab/>
      </w:r>
    </w:p>
    <w:p w:rsidR="0023308D" w:rsidRPr="00924884" w:rsidRDefault="0023308D" w:rsidP="0023308D">
      <w:pPr>
        <w:rPr>
          <w:rFonts w:ascii="Century Gothic" w:hAnsi="Century Gothic"/>
        </w:rPr>
      </w:pPr>
    </w:p>
    <w:tbl>
      <w:tblPr>
        <w:tblW w:w="10141" w:type="dxa"/>
        <w:jc w:val="center"/>
        <w:tblLayout w:type="fixed"/>
        <w:tblCellMar>
          <w:left w:w="0" w:type="dxa"/>
          <w:right w:w="0" w:type="dxa"/>
        </w:tblCellMar>
        <w:tblLook w:val="0000"/>
      </w:tblPr>
      <w:tblGrid>
        <w:gridCol w:w="1291"/>
        <w:gridCol w:w="8136"/>
        <w:gridCol w:w="714"/>
      </w:tblGrid>
      <w:tr w:rsidR="0023308D" w:rsidRPr="00924884" w:rsidTr="00BE7E9A">
        <w:trPr>
          <w:trHeight w:hRule="exact" w:val="335"/>
          <w:jc w:val="center"/>
        </w:trPr>
        <w:tc>
          <w:tcPr>
            <w:tcW w:w="1291"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8</w:t>
            </w:r>
          </w:p>
        </w:tc>
        <w:tc>
          <w:tcPr>
            <w:tcW w:w="813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Contenu du Dossier d’Appel d’Offres . . . . . . . . . . . . . . . . . . . . . . . . . . . . . . . . . . . . . . . . . . . . . . . . . . . . . . . . . . . . . . . . . . . . . . . . . . . . . . . . . . . . . . . . . . . . . . . . .</w:t>
            </w:r>
          </w:p>
        </w:tc>
        <w:tc>
          <w:tcPr>
            <w:tcW w:w="714"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7</w:t>
            </w:r>
          </w:p>
        </w:tc>
      </w:tr>
      <w:tr w:rsidR="0023308D" w:rsidRPr="00924884" w:rsidTr="00BE7E9A">
        <w:trPr>
          <w:trHeight w:hRule="exact" w:val="430"/>
          <w:jc w:val="center"/>
        </w:trPr>
        <w:tc>
          <w:tcPr>
            <w:tcW w:w="1291"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9</w:t>
            </w:r>
          </w:p>
        </w:tc>
        <w:tc>
          <w:tcPr>
            <w:tcW w:w="813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Eclaircissements apportés au Dossier d’Appel d’Offres et recours . . . . . . . . . . . . . . . . . . . . . . . . . . . .</w:t>
            </w:r>
          </w:p>
        </w:tc>
        <w:tc>
          <w:tcPr>
            <w:tcW w:w="714"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18</w:t>
            </w:r>
          </w:p>
        </w:tc>
      </w:tr>
      <w:tr w:rsidR="0023308D" w:rsidRPr="00924884" w:rsidTr="00BE7E9A">
        <w:trPr>
          <w:trHeight w:hRule="exact" w:val="335"/>
          <w:jc w:val="center"/>
        </w:trPr>
        <w:tc>
          <w:tcPr>
            <w:tcW w:w="1291"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10</w:t>
            </w:r>
          </w:p>
        </w:tc>
        <w:tc>
          <w:tcPr>
            <w:tcW w:w="813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Modification du Dossier d’Appel d’Offres . . . . . . . . . . . . . . . . . . . . . . . . . . . . . . . . . . . . . . . . . . . . . . . . . . . . . . . . . . . . . . . . . . . . . . . . . . . . . . . . . . . . . . . .</w:t>
            </w:r>
          </w:p>
        </w:tc>
        <w:tc>
          <w:tcPr>
            <w:tcW w:w="714"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C. Préparation des offres. …………. . . . . . . . . . . . . . . . . . . ……… . . . . . . . . . .</w:t>
      </w:r>
      <w:r w:rsidRPr="00924884">
        <w:rPr>
          <w:rFonts w:ascii="Century Gothic" w:hAnsi="Century Gothic"/>
          <w:b/>
        </w:rPr>
        <w:tab/>
      </w:r>
      <w:r w:rsidR="00961308">
        <w:rPr>
          <w:rFonts w:ascii="Century Gothic" w:hAnsi="Century Gothic"/>
          <w:b/>
        </w:rPr>
        <w:t>19</w:t>
      </w:r>
    </w:p>
    <w:p w:rsidR="0023308D" w:rsidRPr="00924884" w:rsidRDefault="0023308D" w:rsidP="0023308D">
      <w:pPr>
        <w:rPr>
          <w:rFonts w:ascii="Century Gothic" w:hAnsi="Century Gothic"/>
        </w:rPr>
      </w:pPr>
    </w:p>
    <w:tbl>
      <w:tblPr>
        <w:tblW w:w="10169" w:type="dxa"/>
        <w:jc w:val="center"/>
        <w:tblLayout w:type="fixed"/>
        <w:tblCellMar>
          <w:left w:w="0" w:type="dxa"/>
          <w:right w:w="0" w:type="dxa"/>
        </w:tblCellMar>
        <w:tblLook w:val="0000"/>
      </w:tblPr>
      <w:tblGrid>
        <w:gridCol w:w="1305"/>
        <w:gridCol w:w="8164"/>
        <w:gridCol w:w="700"/>
      </w:tblGrid>
      <w:tr w:rsidR="0023308D" w:rsidRPr="00924884" w:rsidTr="00BE7E9A">
        <w:trPr>
          <w:trHeight w:hRule="exact" w:val="335"/>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11</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Frais de soumission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12</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Langue de l’offre . . . . . . . . .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13</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Documents constituants l’offre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14</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Montant de l’offre . . . . . . . .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0</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15</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Monnaies de soumission et de règlement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1</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16</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Validité des offres . . . . . . .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2</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17</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Caution de soumission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2</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18</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Propositions variantes des soumissionnaires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3</w:t>
            </w:r>
          </w:p>
        </w:tc>
      </w:tr>
      <w:tr w:rsidR="0023308D" w:rsidRPr="00924884" w:rsidTr="00726DDE">
        <w:trPr>
          <w:trHeight w:hRule="exact" w:val="451"/>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19</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Réunion préparatoire à l’établissement des offres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3</w:t>
            </w:r>
          </w:p>
        </w:tc>
      </w:tr>
      <w:tr w:rsidR="0023308D" w:rsidRPr="00924884" w:rsidTr="00BE7E9A">
        <w:trPr>
          <w:trHeight w:hRule="exact" w:val="335"/>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20</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Forme et signature de l’offre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4</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D. Dépôt des offres . . . . .. . . . . . . . . . . . . . . . . . ………………. . . . . . . . . . . . . . . . . . .</w:t>
      </w:r>
      <w:r w:rsidRPr="00924884">
        <w:rPr>
          <w:rFonts w:ascii="Century Gothic" w:hAnsi="Century Gothic"/>
          <w:b/>
        </w:rPr>
        <w:tab/>
      </w:r>
      <w:r w:rsidR="00961308">
        <w:rPr>
          <w:rFonts w:ascii="Century Gothic" w:hAnsi="Century Gothic"/>
          <w:b/>
        </w:rPr>
        <w:t>24</w:t>
      </w:r>
    </w:p>
    <w:p w:rsidR="0023308D" w:rsidRPr="00924884" w:rsidRDefault="0023308D" w:rsidP="0023308D">
      <w:pPr>
        <w:rPr>
          <w:rFonts w:ascii="Century Gothic" w:hAnsi="Century Gothic"/>
        </w:rPr>
      </w:pPr>
    </w:p>
    <w:tbl>
      <w:tblPr>
        <w:tblW w:w="10240" w:type="dxa"/>
        <w:jc w:val="center"/>
        <w:tblLayout w:type="fixed"/>
        <w:tblCellMar>
          <w:left w:w="0" w:type="dxa"/>
          <w:right w:w="0" w:type="dxa"/>
        </w:tblCellMar>
        <w:tblLook w:val="0000"/>
      </w:tblPr>
      <w:tblGrid>
        <w:gridCol w:w="1340"/>
        <w:gridCol w:w="8446"/>
        <w:gridCol w:w="454"/>
      </w:tblGrid>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21</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Cachetage et marquage des offres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4</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22</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Date et heure limite de dépôt des offres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5</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23</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Offres hors délai . . . .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5</w:t>
            </w:r>
          </w:p>
        </w:tc>
      </w:tr>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24</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Modification, substitution et retrait des offres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5</w:t>
            </w:r>
          </w:p>
        </w:tc>
      </w:tr>
    </w:tbl>
    <w:p w:rsidR="0023308D" w:rsidRPr="00924884" w:rsidRDefault="0023308D" w:rsidP="0023308D">
      <w:pPr>
        <w:rPr>
          <w:rFonts w:ascii="Century Gothic" w:hAnsi="Century Gothic"/>
          <w:b/>
        </w:rPr>
      </w:pPr>
      <w:r w:rsidRPr="00924884">
        <w:rPr>
          <w:rFonts w:ascii="Century Gothic" w:hAnsi="Century Gothic"/>
        </w:rPr>
        <w:br w:type="page"/>
      </w:r>
      <w:r>
        <w:rPr>
          <w:rFonts w:ascii="Century Gothic" w:hAnsi="Century Gothic"/>
        </w:rPr>
        <w:lastRenderedPageBreak/>
        <w:t>E</w:t>
      </w:r>
      <w:r w:rsidRPr="00924884">
        <w:rPr>
          <w:rFonts w:ascii="Century Gothic" w:hAnsi="Century Gothic"/>
          <w:b/>
        </w:rPr>
        <w:t>. Ouverture des plis et évaluation des offres .. . . . . . . . . . . . . . ……………. . .</w:t>
      </w:r>
      <w:r w:rsidR="00604237">
        <w:rPr>
          <w:rFonts w:ascii="Century Gothic" w:hAnsi="Century Gothic"/>
          <w:b/>
        </w:rPr>
        <w:t>25</w:t>
      </w:r>
      <w:r w:rsidRPr="00924884">
        <w:rPr>
          <w:rFonts w:ascii="Century Gothic" w:hAnsi="Century Gothic"/>
          <w:b/>
        </w:rPr>
        <w:tab/>
      </w:r>
    </w:p>
    <w:p w:rsidR="0023308D" w:rsidRPr="00924884" w:rsidRDefault="0023308D" w:rsidP="0023308D">
      <w:pPr>
        <w:rPr>
          <w:rFonts w:ascii="Century Gothic" w:hAnsi="Century Gothic"/>
        </w:rPr>
      </w:pPr>
    </w:p>
    <w:tbl>
      <w:tblPr>
        <w:tblW w:w="10085" w:type="dxa"/>
        <w:jc w:val="center"/>
        <w:tblLayout w:type="fixed"/>
        <w:tblCellMar>
          <w:left w:w="0" w:type="dxa"/>
          <w:right w:w="0" w:type="dxa"/>
        </w:tblCellMar>
        <w:tblLook w:val="0000"/>
      </w:tblPr>
      <w:tblGrid>
        <w:gridCol w:w="1340"/>
        <w:gridCol w:w="8213"/>
        <w:gridCol w:w="532"/>
      </w:tblGrid>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25</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Ouverture des plis et recours . . . . . . . . . . . . .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5</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26</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Caractère confidentiel de la procédure . . . . . . . . . . . . . . . . . . . . . . . . . . . . . . . . . . . . . . . . . . . . . . . . . . . . . . . . . . . . . . . . . . . . .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7</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27</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xml:space="preserve">: Eclaircissements sur les offres et contacts avec le Maître d’Ouvrage . </w:t>
            </w:r>
            <w:r w:rsidR="00CA255A">
              <w:rPr>
                <w:rFonts w:ascii="Century Gothic" w:hAnsi="Century Gothic"/>
              </w:rPr>
              <w:t>29</w:t>
            </w:r>
            <w:r w:rsidRPr="00924884">
              <w:rPr>
                <w:rFonts w:ascii="Century Gothic" w:hAnsi="Century Gothic"/>
              </w:rPr>
              <w:t>.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7</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28</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Détermination de la conformité des offres . . . . . . . . . . . . . . . . . . . . . . . . . . . . . . . . . . . . . . . . . . . . . . . . . . . . . . . . . . . . .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7</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29</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Qualification du soumissionnaire . . . . .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28</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30</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Correction des erreurs . . . . . . . . . . . . . . . . . . . . . . . . . . . . .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28</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31</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Conversion en une seule monnaie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28</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32</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Evaluation des offres au plan financier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29</w:t>
            </w:r>
          </w:p>
        </w:tc>
      </w:tr>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33</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Préférence accordée aux soumissionnaires nationaux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29</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F. Attribution du Marché. .. . . . . . . . . .. . . …. . . . . . . . . . ……………………. . . . . . . .</w:t>
      </w:r>
      <w:r w:rsidRPr="00924884">
        <w:rPr>
          <w:rFonts w:ascii="Century Gothic" w:hAnsi="Century Gothic"/>
          <w:b/>
        </w:rPr>
        <w:tab/>
      </w:r>
      <w:r w:rsidR="00604237">
        <w:rPr>
          <w:rFonts w:ascii="Century Gothic" w:hAnsi="Century Gothic"/>
          <w:b/>
        </w:rPr>
        <w:t>29</w:t>
      </w:r>
    </w:p>
    <w:p w:rsidR="0023308D" w:rsidRPr="00924884" w:rsidRDefault="0023308D" w:rsidP="0023308D">
      <w:pPr>
        <w:rPr>
          <w:rFonts w:ascii="Century Gothic" w:hAnsi="Century Gothic"/>
        </w:rPr>
      </w:pPr>
    </w:p>
    <w:tbl>
      <w:tblPr>
        <w:tblW w:w="10240" w:type="dxa"/>
        <w:jc w:val="center"/>
        <w:tblLayout w:type="fixed"/>
        <w:tblCellMar>
          <w:left w:w="0" w:type="dxa"/>
          <w:right w:w="0" w:type="dxa"/>
        </w:tblCellMar>
        <w:tblLook w:val="0000"/>
      </w:tblPr>
      <w:tblGrid>
        <w:gridCol w:w="1420"/>
        <w:gridCol w:w="8366"/>
        <w:gridCol w:w="454"/>
      </w:tblGrid>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34</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Attribution du marché . . . .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29</w:t>
            </w:r>
          </w:p>
        </w:tc>
      </w:tr>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35</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Droit du Maître d’Ouvrage de déclarer un Appel d’Offres infructueux</w:t>
            </w:r>
          </w:p>
        </w:tc>
        <w:tc>
          <w:tcPr>
            <w:tcW w:w="454" w:type="dxa"/>
            <w:tcBorders>
              <w:top w:val="nil"/>
              <w:left w:val="nil"/>
              <w:bottom w:val="nil"/>
              <w:right w:val="nil"/>
            </w:tcBorders>
          </w:tcPr>
          <w:p w:rsidR="0023308D" w:rsidRPr="00924884" w:rsidRDefault="0023308D" w:rsidP="00BE7E9A">
            <w:pPr>
              <w:rPr>
                <w:rFonts w:ascii="Century Gothic" w:hAnsi="Century Gothic"/>
              </w:rPr>
            </w:pPr>
          </w:p>
        </w:tc>
      </w:tr>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xml:space="preserve">ou d’annuler une procédure . . . . . . . . . . . . . . . . . . . . . . . . . . . . . . . . . . . . </w:t>
            </w:r>
            <w:r w:rsidR="00CA255A">
              <w:rPr>
                <w:rFonts w:ascii="Century Gothic" w:hAnsi="Century Gothic"/>
              </w:rPr>
              <w:t>32</w:t>
            </w:r>
            <w:r w:rsidRPr="00924884">
              <w:rPr>
                <w:rFonts w:ascii="Century Gothic" w:hAnsi="Century Gothic"/>
              </w:rPr>
              <w:t>.</w:t>
            </w:r>
            <w:r w:rsidR="00CA255A">
              <w:rPr>
                <w:rFonts w:ascii="Century Gothic" w:hAnsi="Century Gothic"/>
              </w:rPr>
              <w:t>32</w:t>
            </w:r>
            <w:r w:rsidRPr="00924884">
              <w:rPr>
                <w:rFonts w:ascii="Century Gothic" w:hAnsi="Century Gothic"/>
              </w:rPr>
              <w:t xml:space="preserve">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430"/>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36</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Notification de l’attribution du marché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430"/>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37</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Publication des résultats d’attribution du marché et recours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430"/>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38</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Signature du marché . . . . .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39</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Cautionnement définitif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1</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spacing w:line="276" w:lineRule="auto"/>
        <w:jc w:val="center"/>
        <w:rPr>
          <w:rFonts w:ascii="Century Gothic" w:hAnsi="Century Gothic"/>
          <w:b/>
          <w:sz w:val="28"/>
          <w:szCs w:val="28"/>
          <w:u w:val="single"/>
        </w:rPr>
      </w:pPr>
      <w:r w:rsidRPr="00924884">
        <w:rPr>
          <w:rFonts w:ascii="Century Gothic" w:hAnsi="Century Gothic"/>
        </w:rPr>
        <w:br w:type="page"/>
      </w:r>
      <w:r w:rsidRPr="00924884">
        <w:rPr>
          <w:rFonts w:ascii="Century Gothic" w:hAnsi="Century Gothic"/>
          <w:b/>
          <w:sz w:val="28"/>
          <w:szCs w:val="28"/>
          <w:u w:val="single"/>
        </w:rPr>
        <w:lastRenderedPageBreak/>
        <w:t>Règlement Général de l'Appel d'Offres</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 Généralités</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 :</w:t>
      </w:r>
      <w:r w:rsidRPr="00924884">
        <w:rPr>
          <w:rFonts w:ascii="Century Gothic" w:hAnsi="Century Gothic"/>
        </w:rPr>
        <w:t xml:space="preserve"> </w:t>
      </w:r>
      <w:r w:rsidRPr="00924884">
        <w:rPr>
          <w:rFonts w:ascii="Century Gothic" w:hAnsi="Century Gothic"/>
          <w:b/>
        </w:rPr>
        <w:t>Portée de la soumission</w:t>
      </w:r>
    </w:p>
    <w:p w:rsidR="0023308D" w:rsidRPr="00924884" w:rsidRDefault="0023308D" w:rsidP="0023308D">
      <w:pPr>
        <w:spacing w:line="276" w:lineRule="auto"/>
        <w:rPr>
          <w:rFonts w:ascii="Century Gothic" w:hAnsi="Century Gothic"/>
        </w:rPr>
      </w:pPr>
      <w:r w:rsidRPr="00924884">
        <w:rPr>
          <w:rFonts w:ascii="Century Gothic" w:hAnsi="Century Gothic"/>
        </w:rPr>
        <w:t xml:space="preserve">1.1.Le Délégué Régional des Marchés Publics </w:t>
      </w:r>
      <w:r w:rsidR="00EF2C68">
        <w:rPr>
          <w:rFonts w:ascii="Century Gothic" w:hAnsi="Century Gothic"/>
        </w:rPr>
        <w:t>de l’Est</w:t>
      </w:r>
      <w:r w:rsidRPr="00924884">
        <w:rPr>
          <w:rFonts w:ascii="Century Gothic" w:hAnsi="Century Gothic"/>
        </w:rPr>
        <w:t>, Autorité Contractante, tel qu’il est défini dans le Règlement   Particulier   de   l’Appel   d’Offres (RPAO),</w:t>
      </w:r>
      <w:r w:rsidRPr="00924884">
        <w:rPr>
          <w:rFonts w:ascii="Century Gothic" w:hAnsi="Century Gothic"/>
        </w:rPr>
        <w:tab/>
        <w:t xml:space="preserve">ci-après dénommé “L’Autorité Contractante”,  lance   un  Appel  d’Offres National </w:t>
      </w:r>
      <w:r w:rsidR="00344D66">
        <w:rPr>
          <w:rFonts w:ascii="Century Gothic" w:hAnsi="Century Gothic"/>
        </w:rPr>
        <w:t>Ouvert</w:t>
      </w:r>
      <w:r w:rsidRPr="00924884">
        <w:rPr>
          <w:rFonts w:ascii="Century Gothic" w:hAnsi="Century Gothic"/>
        </w:rPr>
        <w:t xml:space="preserve"> pour les travaux de construction </w:t>
      </w:r>
      <w:r w:rsidR="00344D66">
        <w:rPr>
          <w:rFonts w:ascii="Century Gothic" w:hAnsi="Century Gothic"/>
        </w:rPr>
        <w:t>d’un forage équipé</w:t>
      </w:r>
      <w:r w:rsidRPr="00924884">
        <w:rPr>
          <w:rFonts w:ascii="Century Gothic" w:hAnsi="Century Gothic"/>
        </w:rPr>
        <w:t xml:space="preserve"> de PMH </w:t>
      </w:r>
      <w:r w:rsidR="00344D66">
        <w:rPr>
          <w:rFonts w:ascii="Century Gothic" w:hAnsi="Century Gothic"/>
        </w:rPr>
        <w:t>au Lycée de Bonis</w:t>
      </w:r>
      <w:r w:rsidRPr="00924884">
        <w:rPr>
          <w:rFonts w:ascii="Century Gothic" w:hAnsi="Century Gothic"/>
        </w:rPr>
        <w:t>, en procédure d’urgence tels que décrits  dans  le  Dossier  d’Appel  d’Offres  et brièvement définis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Le nom et le numéro d’identification  faisant l’objet de l’appel d’offres figurent dans le RPAO.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1.2.  Le Soumissionnaire retenu, ou attributaire, doit achever les travaux dans le délai indiqué dans le RPAO, et qui court, sauf stipulation contraire du CCAP, à compter de la date de notification de l’ordre de service de commencer les travaux.</w:t>
      </w:r>
    </w:p>
    <w:p w:rsidR="0023308D" w:rsidRPr="00924884" w:rsidRDefault="0023308D" w:rsidP="0023308D">
      <w:pPr>
        <w:spacing w:line="276" w:lineRule="auto"/>
        <w:jc w:val="both"/>
        <w:rPr>
          <w:rFonts w:ascii="Century Gothic" w:hAnsi="Century Gothic"/>
        </w:rPr>
      </w:pPr>
      <w:r w:rsidRPr="00924884">
        <w:rPr>
          <w:rFonts w:ascii="Century Gothic" w:hAnsi="Century Gothic"/>
        </w:rPr>
        <w:t>1.3.  Dans  le  présent  Dossier  d’Appel  d’Offres,  les termes</w:t>
      </w:r>
      <w:r w:rsidRPr="00924884">
        <w:rPr>
          <w:rFonts w:ascii="Century Gothic" w:hAnsi="Century Gothic"/>
        </w:rPr>
        <w:tab/>
        <w:t>de</w:t>
      </w:r>
      <w:r w:rsidRPr="00924884">
        <w:rPr>
          <w:rFonts w:ascii="Century Gothic" w:hAnsi="Century Gothic"/>
        </w:rPr>
        <w:tab/>
        <w:t>“Maitre d’Ouvrage Délégué et Maitre d’Ouvrage”  sont  interchangeables  et le terme “jour” désigne un jour calendaire.</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2 :</w:t>
      </w:r>
      <w:r w:rsidRPr="00924884">
        <w:rPr>
          <w:rFonts w:ascii="Century Gothic" w:hAnsi="Century Gothic"/>
        </w:rPr>
        <w:t xml:space="preserve"> </w:t>
      </w:r>
      <w:r w:rsidRPr="00924884">
        <w:rPr>
          <w:rFonts w:ascii="Century Gothic" w:hAnsi="Century Gothic"/>
          <w:b/>
        </w:rPr>
        <w:t>Financement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La  source  de  financement  des  travaux  objet  du présent appel d’offres est précisée dans le RPAO.</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Article 3 :</w:t>
      </w:r>
      <w:r w:rsidRPr="00924884">
        <w:rPr>
          <w:rFonts w:ascii="Century Gothic" w:hAnsi="Century Gothic"/>
        </w:rPr>
        <w:t xml:space="preserve"> </w:t>
      </w:r>
      <w:r w:rsidRPr="00924884">
        <w:rPr>
          <w:rFonts w:ascii="Century Gothic" w:hAnsi="Century Gothic"/>
          <w:b/>
        </w:rPr>
        <w:t>Fraude et corruption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3.1.  L’Autorité Contractante exige  des  soumissionnaires  et  des  entrepreneurs,  qu’ils  respectent les  règles  d’éthique  professionnelle  les  plus strictes  durant  la  passation  et  l’exécution  du Marché. En vertu de ce principe, l’Autorité  Contractante: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Définit, aux fins de cette clause, les expressions ci-dessous de la façon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w:t>
      </w:r>
      <w:r w:rsidRPr="00924884">
        <w:rPr>
          <w:rFonts w:ascii="Century Gothic" w:hAnsi="Century Gothic"/>
        </w:rPr>
        <w:tab/>
        <w:t>Est  coupable  de  “corruption”  quiconque  offre, donne, sollicite ou accepte un quelconque avantage  en  vue  d’influencer  l’action  d’un  agent public au cours de l’attribution ou de l’exécution d’un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w:t>
      </w:r>
      <w:r w:rsidRPr="00924884">
        <w:rPr>
          <w:rFonts w:ascii="Century Gothic" w:hAnsi="Century Gothic"/>
        </w:rPr>
        <w:tab/>
        <w:t>Se   livre   à   des   “manœuvres   frauduleuses” quiconque  déforme  ou  dénature  des  faits  afin d’influencer   l’attribution   ou   l’exécution   d’un Marché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iv.   “Pratiques  coercitives”  désignent  toute  forme d’atteinte aux personnes ou à leurs biens ou de menaces  à  leur  encontre  afin  d’influencer  leur action au cours de l’attribution ou de l’exécution d’un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3.2.  Le Ministre des Marchés Publics peut  à  titre  conservatoire, prendre une décision d’interdiction de soumissionner  pendant  une  période  n’excédant  pas deux (2) ans, à </w:t>
      </w:r>
      <w:r w:rsidRPr="00924884">
        <w:rPr>
          <w:rFonts w:ascii="Century Gothic" w:hAnsi="Century Gothic"/>
        </w:rPr>
        <w:lastRenderedPageBreak/>
        <w:t>l’encontre de tout soumissionnaire reconnu coupable de trafic d’influence, de conflits  d’intérêts,  de  délit  d’initiés,  de  fraude, de corruption ou de production de documents  non authentiques</w:t>
      </w:r>
      <w:r w:rsidRPr="00924884">
        <w:rPr>
          <w:rFonts w:ascii="Century Gothic" w:hAnsi="Century Gothic"/>
        </w:rPr>
        <w:tab/>
        <w:t>dans</w:t>
      </w:r>
      <w:r w:rsidRPr="00924884">
        <w:rPr>
          <w:rFonts w:ascii="Century Gothic" w:hAnsi="Century Gothic"/>
        </w:rPr>
        <w:tab/>
        <w:t>la soumission, sans   préjudice   des   poursuites   pénales   qui pourraient être engagées contre lui.</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4 :</w:t>
      </w:r>
      <w:r w:rsidRPr="00924884">
        <w:rPr>
          <w:rFonts w:ascii="Century Gothic" w:hAnsi="Century Gothic"/>
        </w:rPr>
        <w:t xml:space="preserve"> </w:t>
      </w:r>
      <w:r w:rsidRPr="00924884">
        <w:rPr>
          <w:rFonts w:ascii="Century Gothic" w:hAnsi="Century Gothic"/>
          <w:b/>
        </w:rPr>
        <w:t>Candidats admis à concourir</w:t>
      </w:r>
    </w:p>
    <w:p w:rsidR="0023308D" w:rsidRPr="00924884" w:rsidRDefault="0023308D" w:rsidP="0023308D">
      <w:pPr>
        <w:spacing w:line="276" w:lineRule="auto"/>
        <w:jc w:val="both"/>
        <w:rPr>
          <w:rFonts w:ascii="Century Gothic" w:hAnsi="Century Gothic"/>
        </w:rPr>
      </w:pPr>
      <w:r w:rsidRPr="00924884">
        <w:rPr>
          <w:rFonts w:ascii="Century Gothic" w:hAnsi="Century Gothic"/>
        </w:rPr>
        <w:t>4.1. L’Appel d’Offres s’adresse à tous   les   entrepreneurs,   sous   réserve   des dispositions ci-après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Un</w:t>
      </w:r>
      <w:r w:rsidRPr="00924884">
        <w:rPr>
          <w:rFonts w:ascii="Century Gothic" w:hAnsi="Century Gothic"/>
        </w:rPr>
        <w:tab/>
        <w:t>soumissionnaire</w:t>
      </w:r>
      <w:r w:rsidRPr="00924884">
        <w:rPr>
          <w:rFonts w:ascii="Century Gothic" w:hAnsi="Century Gothic"/>
        </w:rPr>
        <w:tab/>
        <w:t>(y</w:t>
      </w:r>
      <w:r w:rsidRPr="00924884">
        <w:rPr>
          <w:rFonts w:ascii="Century Gothic" w:hAnsi="Century Gothic"/>
        </w:rPr>
        <w:tab/>
        <w:t>compris</w:t>
      </w:r>
      <w:r w:rsidRPr="00924884">
        <w:rPr>
          <w:rFonts w:ascii="Century Gothic" w:hAnsi="Century Gothic"/>
        </w:rPr>
        <w:tab/>
        <w:t>tous</w:t>
      </w:r>
      <w:r w:rsidRPr="00924884">
        <w:rPr>
          <w:rFonts w:ascii="Century Gothic" w:hAnsi="Century Gothic"/>
        </w:rPr>
        <w:tab/>
        <w:t>les membres d’un groupement d’entreprises et tous les  sous-traitants  du  soumissionnaire)  doit  être d’un pays éligible, conformément à la convention de financement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Un</w:t>
      </w:r>
      <w:r w:rsidRPr="00924884">
        <w:rPr>
          <w:rFonts w:ascii="Century Gothic" w:hAnsi="Century Gothic"/>
        </w:rPr>
        <w:tab/>
        <w:t>soumissionnaire</w:t>
      </w:r>
      <w:r w:rsidRPr="00924884">
        <w:rPr>
          <w:rFonts w:ascii="Century Gothic" w:hAnsi="Century Gothic"/>
        </w:rPr>
        <w:tab/>
        <w:t>(y</w:t>
      </w:r>
      <w:r w:rsidRPr="00924884">
        <w:rPr>
          <w:rFonts w:ascii="Century Gothic" w:hAnsi="Century Gothic"/>
        </w:rPr>
        <w:tab/>
        <w:t>compris</w:t>
      </w:r>
      <w:r w:rsidRPr="00924884">
        <w:rPr>
          <w:rFonts w:ascii="Century Gothic" w:hAnsi="Century Gothic"/>
        </w:rPr>
        <w:tab/>
        <w:t>tous</w:t>
      </w:r>
      <w:r w:rsidRPr="00924884">
        <w:rPr>
          <w:rFonts w:ascii="Century Gothic" w:hAnsi="Century Gothic"/>
        </w:rPr>
        <w:tab/>
        <w:t>les membres d’un groupement d’entreprises et tous les  sous-traitants  du  soumissionnaire)  ne  doit pas se  trouver en situation de conflit d’intérêt.</w:t>
      </w:r>
    </w:p>
    <w:p w:rsidR="0023308D" w:rsidRPr="00924884" w:rsidRDefault="0023308D" w:rsidP="0023308D">
      <w:pPr>
        <w:spacing w:line="276" w:lineRule="auto"/>
        <w:jc w:val="both"/>
        <w:rPr>
          <w:rFonts w:ascii="Century Gothic" w:hAnsi="Century Gothic"/>
        </w:rPr>
      </w:pPr>
      <w:r w:rsidRPr="00924884">
        <w:rPr>
          <w:rFonts w:ascii="Century Gothic" w:hAnsi="Century Gothic"/>
        </w:rPr>
        <w:t>Un soumissionnaire peut être jugé comme étant en situation de conflit d’intérêt s’il:</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Est associé ou a été associé dans le passé, à une entreprise (ou à une filiale de cette entreprise) qui a fourni  des  services  de  consultant  pour   la conception,  la  préparation  des  spécifications  et autres documents utilisés dans le cadre du Marché passé au titre du présent appel d’offres ; ou</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  Présente plus d’une offre dans le cadre du présent  appel d’offres,   à   l’exception   des   offres variantes  autorisées  selon  l’article  18,  le  cas échéant ; cependant, ceci ne fait pas obstacle à la participation de sous-traitants dans plus d’une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c.  Le soumissionnaire ne doit pas être sous le coup d’une décision d’exclusion.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d.  Une entreprise publique camerounaise peut participer  à  la  consultation  si  elle  peut  démontrer qu’elle  est  (i)  juridiquement  et  financièrement autonome,  (ii)  administrée  selon  les  règles  du droit commercial et (iii) n’est pas sous la tutelle ou l’autorité   directe voire   indirecte  de l’Autorité Contractante.</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Article 5 :</w:t>
      </w:r>
      <w:r w:rsidRPr="00924884">
        <w:rPr>
          <w:rFonts w:ascii="Century Gothic" w:hAnsi="Century Gothic"/>
        </w:rPr>
        <w:t xml:space="preserve"> </w:t>
      </w:r>
      <w:r w:rsidRPr="00924884">
        <w:rPr>
          <w:rFonts w:ascii="Century Gothic" w:hAnsi="Century Gothic"/>
          <w:b/>
        </w:rPr>
        <w:t>Matériaux, matériels, fournitures, équipements et services autorisés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5.1.  Les matériaux, les matériels de le 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5.2.  Aux fins de l’article 5.1 ci-dessus, le terme “provenir” désigne le lieu où les biens sont extraits, cultivés, produits ou fabriqués et d’où proviennent les services.</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6 :</w:t>
      </w:r>
      <w:r w:rsidRPr="00924884">
        <w:rPr>
          <w:rFonts w:ascii="Century Gothic" w:hAnsi="Century Gothic"/>
        </w:rPr>
        <w:t xml:space="preserve"> </w:t>
      </w:r>
      <w:r w:rsidRPr="00924884">
        <w:rPr>
          <w:rFonts w:ascii="Century Gothic" w:hAnsi="Century Gothic"/>
          <w:b/>
        </w:rPr>
        <w:t>Qualification du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6.1.  Les  soumissionnaires  doivent,  comme  partie intégrante de leur offre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Soumettre un pouvoir habilitant le signataire de la soumission à engager le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Les informations relatives aux points suivants sont exigées le cas échéant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   Accès   à   une   ligne   de   crédit   ou   disposition d’autres ressources financières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  Les   commandes   acquises   et   les   marchés attribués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Les litiges en cours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iv.   La disponibilité du matériel indispensable.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6.2.  Les   soumissions   présentées   par   deux   ou plusieurs entrepreneurs groupés (cotraitante) doivent satisfaire aux conditions suivantes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L’offre</w:t>
      </w:r>
      <w:r w:rsidRPr="00924884">
        <w:rPr>
          <w:rFonts w:ascii="Century Gothic" w:hAnsi="Century Gothic"/>
        </w:rPr>
        <w:tab/>
        <w:t>devra</w:t>
      </w:r>
      <w:r w:rsidRPr="00924884">
        <w:rPr>
          <w:rFonts w:ascii="Century Gothic" w:hAnsi="Century Gothic"/>
        </w:rPr>
        <w:tab/>
        <w:t>inclure</w:t>
      </w:r>
      <w:r w:rsidRPr="00924884">
        <w:rPr>
          <w:rFonts w:ascii="Century Gothic" w:hAnsi="Century Gothic"/>
        </w:rPr>
        <w:tab/>
        <w:t>pour</w:t>
      </w:r>
      <w:r w:rsidRPr="00924884">
        <w:rPr>
          <w:rFonts w:ascii="Century Gothic" w:hAnsi="Century Gothic"/>
        </w:rPr>
        <w:tab/>
        <w:t>chacune</w:t>
      </w:r>
      <w:r w:rsidRPr="00924884">
        <w:rPr>
          <w:rFonts w:ascii="Century Gothic" w:hAnsi="Century Gothic"/>
        </w:rPr>
        <w:tab/>
        <w:t>des entreprises, tous les renseignements énumérés à l’Article  6.1  ci-dessus.  Le  RPAO  devra  préciser les  informations  à  fournir  par  le  groupement et   celles   à   fournir   par   chaque   membre   du groupement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L’offre et le marché doivent être signés de façon à obliger tous les membres du groupement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c.  La  nature  du  groupement  (conjoint  ou  solidaire comme cela est requis dans le RPAO) doit être précisée et justifiée par la production d’une copie de  l’accord  de  groupement  en  bonne  et  due forme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d.  Le membre du groupement désigné comme mandataire, représentera l’ensemble des entreprises vis à vis de l’Autorité Contractante pour l’exécution du Marché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e.  En cas de groupement solidaire, les cotraitants se repartissent les sommes qui sont réglées par le Maître d’Ouvrage Délégué dans un compte unique; en revanche,  chaque  entreprise  est  payée  par  le Maître   d’Ouvrage délégué  dans   son   propre   compte, lorsqu’il s’agit d’un groupement conjoint.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6.3.  Les soumissionnaires doivent également présenter des propositions suffisamment détaillées pour</w:t>
      </w:r>
      <w:r w:rsidRPr="00924884">
        <w:rPr>
          <w:rFonts w:ascii="Century Gothic" w:hAnsi="Century Gothic"/>
        </w:rPr>
        <w:tab/>
        <w:t xml:space="preserve">  démontrer qu’elles sont conformes aux spécifications techniques et aux délais d’exécution visés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6.4.  Les soumissionnaires demandant à bénéficier d’une  marge  de  préférence,  doivent  fournir tous   les   renseignements   nécessaires   pour prouver qu’ils satisfont aux critères d’éligibilité décrits à l’article 32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7 :</w:t>
      </w:r>
      <w:r w:rsidRPr="00924884">
        <w:rPr>
          <w:rFonts w:ascii="Century Gothic" w:hAnsi="Century Gothic"/>
        </w:rPr>
        <w:t xml:space="preserve"> </w:t>
      </w:r>
      <w:r w:rsidRPr="00924884">
        <w:rPr>
          <w:rFonts w:ascii="Century Gothic" w:hAnsi="Century Gothic"/>
          <w:b/>
        </w:rPr>
        <w:t>Visite du site des travaux</w:t>
      </w:r>
    </w:p>
    <w:p w:rsidR="0023308D" w:rsidRPr="00924884" w:rsidRDefault="0023308D" w:rsidP="0023308D">
      <w:pPr>
        <w:spacing w:line="276" w:lineRule="auto"/>
        <w:jc w:val="both"/>
        <w:rPr>
          <w:rFonts w:ascii="Century Gothic" w:hAnsi="Century Gothic"/>
        </w:rPr>
      </w:pPr>
      <w:r w:rsidRPr="00924884">
        <w:rPr>
          <w:rFonts w:ascii="Century Gothic" w:hAnsi="Century Gothic"/>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7.2.  Le Maître d’Ouvrage Délégué autorisera le Soumissionnaire et ses employés ou agents à pénétrer  dans  ses  locaux  et  sur  ses  terrains aux  fins  de  ladite  visite,  mais  seulement  à  la condition  expresse  que  le  Soumissionnaire, ses  employés  et  agents  dégagent  le  Maître d’Ouvrage Délégué,  ses  employés  et  agents,  de  toute responsabilité pouvant en résulter et les indemnisent   si   nécessaire,   et   qu’ils   demeurent responsables des accidents mortels ou corporels, des pertes ou dommages matériels, coûts et frais encourus du fait de cette visite.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7.3.  L’Autorité  Contractante peut organiser une visite du site des travaux au moment de la réunion préparatoire   à   l’établissement   des   offres mentionnées à l’article 19 du RGAO.</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B.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lastRenderedPageBreak/>
        <w:t>Article  8 :</w:t>
      </w:r>
      <w:r w:rsidRPr="00924884">
        <w:rPr>
          <w:rFonts w:ascii="Century Gothic" w:hAnsi="Century Gothic"/>
        </w:rPr>
        <w:t xml:space="preserve"> </w:t>
      </w:r>
      <w:r w:rsidRPr="00924884">
        <w:rPr>
          <w:rFonts w:ascii="Century Gothic" w:hAnsi="Century Gothic"/>
          <w:b/>
        </w:rPr>
        <w:t>Contenu du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8.1.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L’Avis d’Appel d’Offres (AAO)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Règlement Général de l’Appel d’Offres (RGAO) ;</w:t>
      </w:r>
    </w:p>
    <w:p w:rsidR="0023308D" w:rsidRPr="00924884" w:rsidRDefault="0023308D" w:rsidP="0023308D">
      <w:pPr>
        <w:spacing w:line="276" w:lineRule="auto"/>
        <w:rPr>
          <w:rFonts w:ascii="Century Gothic" w:hAnsi="Century Gothic"/>
        </w:rPr>
      </w:pPr>
      <w:r w:rsidRPr="00924884">
        <w:rPr>
          <w:rFonts w:ascii="Century Gothic" w:hAnsi="Century Gothic"/>
        </w:rPr>
        <w:t>c. Règlement</w:t>
      </w:r>
      <w:r w:rsidRPr="00924884">
        <w:rPr>
          <w:rFonts w:ascii="Century Gothic" w:hAnsi="Century Gothic"/>
        </w:rPr>
        <w:tab/>
        <w:t>Particulier</w:t>
      </w:r>
      <w:r w:rsidRPr="00924884">
        <w:rPr>
          <w:rFonts w:ascii="Century Gothic" w:hAnsi="Century Gothic"/>
        </w:rPr>
        <w:tab/>
        <w:t>de</w:t>
      </w:r>
      <w:r w:rsidRPr="00924884">
        <w:rPr>
          <w:rFonts w:ascii="Century Gothic" w:hAnsi="Century Gothic"/>
        </w:rPr>
        <w:tab/>
        <w:t>l’Appel</w:t>
      </w:r>
      <w:r w:rsidRPr="00924884">
        <w:rPr>
          <w:rFonts w:ascii="Century Gothic" w:hAnsi="Century Gothic"/>
        </w:rPr>
        <w:tab/>
        <w:t>d’Offres (RPAO) ;</w:t>
      </w:r>
    </w:p>
    <w:p w:rsidR="0023308D" w:rsidRPr="00924884" w:rsidRDefault="0023308D" w:rsidP="0023308D">
      <w:pPr>
        <w:spacing w:line="276" w:lineRule="auto"/>
        <w:rPr>
          <w:rFonts w:ascii="Century Gothic" w:hAnsi="Century Gothic"/>
        </w:rPr>
      </w:pPr>
      <w:r w:rsidRPr="00924884">
        <w:rPr>
          <w:rFonts w:ascii="Century Gothic" w:hAnsi="Century Gothic"/>
        </w:rPr>
        <w:t>d. Cahier des Clauses Administratives Particulières (CCAP) ;</w:t>
      </w:r>
    </w:p>
    <w:p w:rsidR="0023308D" w:rsidRPr="00924884" w:rsidRDefault="0023308D" w:rsidP="0023308D">
      <w:pPr>
        <w:spacing w:line="276" w:lineRule="auto"/>
        <w:rPr>
          <w:rFonts w:ascii="Century Gothic" w:hAnsi="Century Gothic"/>
        </w:rPr>
      </w:pPr>
      <w:r w:rsidRPr="00924884">
        <w:rPr>
          <w:rFonts w:ascii="Century Gothic" w:hAnsi="Century Gothic"/>
        </w:rPr>
        <w:t>e. Cahier  des  Clauses  Techniques  Particulières (CCTP) ;</w:t>
      </w:r>
    </w:p>
    <w:p w:rsidR="0023308D" w:rsidRPr="00924884" w:rsidRDefault="0023308D" w:rsidP="0023308D">
      <w:pPr>
        <w:spacing w:line="276" w:lineRule="auto"/>
        <w:rPr>
          <w:rFonts w:ascii="Century Gothic" w:hAnsi="Century Gothic"/>
        </w:rPr>
      </w:pPr>
      <w:r w:rsidRPr="00924884">
        <w:rPr>
          <w:rFonts w:ascii="Century Gothic" w:hAnsi="Century Gothic"/>
        </w:rPr>
        <w:t>f. Le cadre du Bordereau des Prix unitaires ;</w:t>
      </w:r>
    </w:p>
    <w:p w:rsidR="0023308D" w:rsidRPr="00924884" w:rsidRDefault="0023308D" w:rsidP="0023308D">
      <w:pPr>
        <w:spacing w:line="276" w:lineRule="auto"/>
        <w:rPr>
          <w:rFonts w:ascii="Century Gothic" w:hAnsi="Century Gothic"/>
        </w:rPr>
      </w:pPr>
      <w:r w:rsidRPr="00924884">
        <w:rPr>
          <w:rFonts w:ascii="Century Gothic" w:hAnsi="Century Gothic"/>
        </w:rPr>
        <w:t>g. Le cadre du Détail quantitatif et estimatif ;</w:t>
      </w:r>
    </w:p>
    <w:p w:rsidR="0023308D" w:rsidRPr="00924884" w:rsidRDefault="0023308D" w:rsidP="0023308D">
      <w:pPr>
        <w:spacing w:line="276" w:lineRule="auto"/>
        <w:rPr>
          <w:rFonts w:ascii="Century Gothic" w:hAnsi="Century Gothic"/>
        </w:rPr>
      </w:pPr>
      <w:r w:rsidRPr="00924884">
        <w:rPr>
          <w:rFonts w:ascii="Century Gothic" w:hAnsi="Century Gothic"/>
        </w:rPr>
        <w:t>h.   Modèle de sous détail des prix</w:t>
      </w:r>
    </w:p>
    <w:p w:rsidR="0023308D" w:rsidRPr="00924884" w:rsidRDefault="0023308D" w:rsidP="0023308D">
      <w:pPr>
        <w:spacing w:line="276" w:lineRule="auto"/>
        <w:rPr>
          <w:rFonts w:ascii="Century Gothic" w:hAnsi="Century Gothic"/>
        </w:rPr>
      </w:pPr>
      <w:r w:rsidRPr="00924884">
        <w:rPr>
          <w:rFonts w:ascii="Century Gothic" w:hAnsi="Century Gothic"/>
        </w:rPr>
        <w:t>i.  Modèle de marché ;</w:t>
      </w:r>
    </w:p>
    <w:p w:rsidR="0023308D" w:rsidRPr="00924884" w:rsidRDefault="0023308D" w:rsidP="0023308D">
      <w:pPr>
        <w:spacing w:line="276" w:lineRule="auto"/>
        <w:rPr>
          <w:rFonts w:ascii="Century Gothic" w:hAnsi="Century Gothic"/>
        </w:rPr>
      </w:pPr>
      <w:r w:rsidRPr="00924884">
        <w:rPr>
          <w:rFonts w:ascii="Century Gothic" w:hAnsi="Century Gothic"/>
        </w:rPr>
        <w:t>j. Le cadre du planning d’exécution ;</w:t>
      </w:r>
    </w:p>
    <w:p w:rsidR="0023308D" w:rsidRPr="00924884" w:rsidRDefault="0023308D" w:rsidP="0023308D">
      <w:pPr>
        <w:spacing w:line="276" w:lineRule="auto"/>
        <w:rPr>
          <w:rFonts w:ascii="Century Gothic" w:hAnsi="Century Gothic"/>
        </w:rPr>
      </w:pPr>
      <w:r w:rsidRPr="00924884">
        <w:rPr>
          <w:rFonts w:ascii="Century Gothic" w:hAnsi="Century Gothic"/>
        </w:rPr>
        <w:t>k Documents  graphiques  et  autres  éléments  du dossier technique ;</w:t>
      </w:r>
    </w:p>
    <w:p w:rsidR="0023308D" w:rsidRPr="00924884" w:rsidRDefault="0023308D" w:rsidP="0023308D">
      <w:pPr>
        <w:spacing w:line="276" w:lineRule="auto"/>
        <w:rPr>
          <w:rFonts w:ascii="Century Gothic" w:hAnsi="Century Gothic"/>
        </w:rPr>
      </w:pPr>
      <w:r w:rsidRPr="00924884">
        <w:rPr>
          <w:rFonts w:ascii="Century Gothic" w:hAnsi="Century Gothic"/>
        </w:rPr>
        <w:t>l. Modèles de fiches de présentation du matériel, personnel et références ;</w:t>
      </w:r>
    </w:p>
    <w:p w:rsidR="0023308D" w:rsidRPr="00924884" w:rsidRDefault="0023308D" w:rsidP="0023308D">
      <w:pPr>
        <w:spacing w:line="276" w:lineRule="auto"/>
        <w:rPr>
          <w:rFonts w:ascii="Century Gothic" w:hAnsi="Century Gothic"/>
        </w:rPr>
      </w:pPr>
      <w:r w:rsidRPr="00924884">
        <w:rPr>
          <w:rFonts w:ascii="Century Gothic" w:hAnsi="Century Gothic"/>
        </w:rPr>
        <w:t>m. Modèle de lettre de soumission ;</w:t>
      </w:r>
    </w:p>
    <w:p w:rsidR="0023308D" w:rsidRPr="00924884" w:rsidRDefault="0023308D" w:rsidP="0023308D">
      <w:pPr>
        <w:spacing w:line="276" w:lineRule="auto"/>
        <w:rPr>
          <w:rFonts w:ascii="Century Gothic" w:hAnsi="Century Gothic"/>
        </w:rPr>
      </w:pPr>
      <w:r w:rsidRPr="00924884">
        <w:rPr>
          <w:rFonts w:ascii="Century Gothic" w:hAnsi="Century Gothic"/>
        </w:rPr>
        <w:t>n. Modèle de caution de soumission ;</w:t>
      </w:r>
    </w:p>
    <w:p w:rsidR="0023308D" w:rsidRPr="00924884" w:rsidRDefault="0023308D" w:rsidP="0023308D">
      <w:pPr>
        <w:spacing w:line="276" w:lineRule="auto"/>
        <w:rPr>
          <w:rFonts w:ascii="Century Gothic" w:hAnsi="Century Gothic"/>
        </w:rPr>
      </w:pPr>
      <w:r w:rsidRPr="00924884">
        <w:rPr>
          <w:rFonts w:ascii="Century Gothic" w:hAnsi="Century Gothic"/>
        </w:rPr>
        <w:t>o. Modèle de cautionnement définitif ;</w:t>
      </w:r>
    </w:p>
    <w:p w:rsidR="0023308D" w:rsidRPr="00924884" w:rsidRDefault="0023308D" w:rsidP="0023308D">
      <w:pPr>
        <w:spacing w:line="276" w:lineRule="auto"/>
        <w:rPr>
          <w:rFonts w:ascii="Century Gothic" w:hAnsi="Century Gothic"/>
        </w:rPr>
      </w:pPr>
      <w:r w:rsidRPr="00924884">
        <w:rPr>
          <w:rFonts w:ascii="Century Gothic" w:hAnsi="Century Gothic"/>
        </w:rPr>
        <w:t>p. Modèle de caution d’avance de démarrage ;</w:t>
      </w:r>
    </w:p>
    <w:p w:rsidR="0023308D" w:rsidRPr="00924884" w:rsidRDefault="0023308D" w:rsidP="0023308D">
      <w:pPr>
        <w:spacing w:line="276" w:lineRule="auto"/>
        <w:rPr>
          <w:rFonts w:ascii="Century Gothic" w:hAnsi="Century Gothic"/>
        </w:rPr>
      </w:pPr>
      <w:r w:rsidRPr="00924884">
        <w:rPr>
          <w:rFonts w:ascii="Century Gothic" w:hAnsi="Century Gothic"/>
        </w:rPr>
        <w:t>q. Formulaire relatif aux études préalables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8.2.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9 :</w:t>
      </w:r>
      <w:r w:rsidRPr="00924884">
        <w:rPr>
          <w:rFonts w:ascii="Century Gothic" w:hAnsi="Century Gothic"/>
        </w:rPr>
        <w:t xml:space="preserve"> </w:t>
      </w:r>
      <w:r w:rsidRPr="00924884">
        <w:rPr>
          <w:rFonts w:ascii="Century Gothic" w:hAnsi="Century Gothic"/>
          <w:b/>
        </w:rPr>
        <w:t>Eclaircissements apportés au Dossier d’Appel d’Offres et recours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9.1.  Tout   soumissionnaire   désirant   obtenir   des éclaircissements sur le Dossier d’Appel d’Offres  peut  en  faire  la  demande  à l’Autorité Contractante par écrit ou par courrier électronique (télécopie  ou  e-mail)  . L’Autorité Contractante répondra par écrit à toute demande d’éclaircissement   reçue   au   moins   quatorze (14) jours pour les (AON) Vingt et un (21) jours pour les (AOI) avant la date limite de dépôt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Une  copie  de  la  réponse  de l’Autorité  Contractante, indiquant  la  question  posée  mais  ne  mentionnant pas son auteur, est adressée à tous les soumissionnaires ayant acheté le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9.2.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9.3.  Le   recours   doit   être   adressé   à l’Autorité Contractante avec copies à l’organisme chargé de la régulation des marchés publics et au Président de la Commission Régionale de Passation des Marchés du Nord.</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Il  doit  parvenir  à l’Autorité Contractante au plus tard quatorze (14) jours avant la date d’ouverture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9.4.  L’Autorité Contractante dispose de cinq (05) jours pour réagir. La copie de la réaction est transmise à l’organisme  chargé  de  la  régulation  des  marchés publics ;</w:t>
      </w:r>
    </w:p>
    <w:p w:rsidR="0023308D" w:rsidRPr="00924884" w:rsidRDefault="0023308D" w:rsidP="0023308D">
      <w:pPr>
        <w:spacing w:line="276" w:lineRule="auto"/>
        <w:rPr>
          <w:rFonts w:ascii="Century Gothic" w:hAnsi="Century Gothic"/>
          <w:b/>
        </w:rPr>
      </w:pPr>
      <w:r w:rsidRPr="00924884">
        <w:rPr>
          <w:rFonts w:ascii="Century Gothic" w:hAnsi="Century Gothic"/>
          <w:b/>
        </w:rPr>
        <w:t>Article 10 :</w:t>
      </w:r>
      <w:r w:rsidRPr="00924884">
        <w:rPr>
          <w:rFonts w:ascii="Century Gothic" w:hAnsi="Century Gothic"/>
        </w:rPr>
        <w:t xml:space="preserve"> </w:t>
      </w:r>
      <w:r w:rsidRPr="00924884">
        <w:rPr>
          <w:rFonts w:ascii="Century Gothic" w:hAnsi="Century Gothic"/>
          <w:b/>
        </w:rPr>
        <w:t>Modification   du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23308D" w:rsidRPr="00924884" w:rsidRDefault="0023308D" w:rsidP="0023308D">
      <w:pPr>
        <w:spacing w:line="276" w:lineRule="auto"/>
        <w:jc w:val="both"/>
        <w:rPr>
          <w:rFonts w:ascii="Century Gothic" w:hAnsi="Century Gothic"/>
        </w:rPr>
      </w:pPr>
      <w:r w:rsidRPr="00924884">
        <w:rPr>
          <w:rFonts w:ascii="Century Gothic" w:hAnsi="Century Gothic"/>
        </w:rPr>
        <w:t>10.2.  Tout additif ainsi publié fera partie intégrante du  Dossier  d’Appel  d’Offres  conformément  à l’Article 8.1 du RGAO et doit être communiqué par  écrit  ou  signifié</w:t>
      </w:r>
      <w:r w:rsidRPr="00924884">
        <w:rPr>
          <w:rFonts w:ascii="Century Gothic" w:hAnsi="Century Gothic"/>
        </w:rPr>
        <w:tab/>
        <w:t>à  tous  les  soumissionnaires   qui   ont   acheté   le   Dossier   d’Appel d’Offres. Ces derniers accuseront réception de chacun des additifs à l’Autorité Contractante par écrit.</w:t>
      </w:r>
    </w:p>
    <w:p w:rsidR="0023308D" w:rsidRPr="00924884" w:rsidRDefault="0023308D" w:rsidP="0023308D">
      <w:pPr>
        <w:spacing w:line="276" w:lineRule="auto"/>
        <w:jc w:val="both"/>
        <w:rPr>
          <w:rFonts w:ascii="Century Gothic" w:hAnsi="Century Gothic"/>
        </w:rPr>
      </w:pPr>
      <w:r w:rsidRPr="00924884">
        <w:rPr>
          <w:rFonts w:ascii="Century Gothic" w:hAnsi="Century Gothic"/>
        </w:rPr>
        <w:t>10.3.  Afin</w:t>
      </w:r>
      <w:r w:rsidRPr="00924884">
        <w:rPr>
          <w:rFonts w:ascii="Century Gothic" w:hAnsi="Century Gothic"/>
        </w:rPr>
        <w:tab/>
        <w:t>de</w:t>
      </w:r>
      <w:r w:rsidRPr="00924884">
        <w:rPr>
          <w:rFonts w:ascii="Century Gothic" w:hAnsi="Century Gothic"/>
        </w:rPr>
        <w:tab/>
        <w:t>donner</w:t>
      </w:r>
      <w:r w:rsidRPr="00924884">
        <w:rPr>
          <w:rFonts w:ascii="Century Gothic" w:hAnsi="Century Gothic"/>
        </w:rPr>
        <w:tab/>
        <w:t>aux</w:t>
      </w:r>
      <w:r w:rsidRPr="00924884">
        <w:rPr>
          <w:rFonts w:ascii="Century Gothic" w:hAnsi="Century Gothic"/>
        </w:rPr>
        <w:tab/>
        <w:t>soumissionnaires suffisamment de temps pour tenir compte de l’additif dans la préparation de leurs offres, l’Autorité Contractante pourra reporter, autant que nécessaire, la date limite de dépôt des offres, conformément aux dispositions de l’Article 22 du RGAO.</w:t>
      </w:r>
    </w:p>
    <w:p w:rsidR="0023308D" w:rsidRPr="00924884" w:rsidRDefault="0023308D" w:rsidP="0023308D">
      <w:pPr>
        <w:spacing w:line="276" w:lineRule="auto"/>
        <w:rPr>
          <w:rFonts w:ascii="Century Gothic" w:hAnsi="Century Gothic"/>
          <w:b/>
        </w:rPr>
      </w:pPr>
      <w:r w:rsidRPr="00924884">
        <w:rPr>
          <w:rFonts w:ascii="Century Gothic" w:hAnsi="Century Gothic"/>
          <w:b/>
        </w:rPr>
        <w:t>C. Préparation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11 :</w:t>
      </w:r>
      <w:r w:rsidRPr="00924884">
        <w:rPr>
          <w:rFonts w:ascii="Century Gothic" w:hAnsi="Century Gothic"/>
        </w:rPr>
        <w:t xml:space="preserve"> </w:t>
      </w:r>
      <w:r w:rsidRPr="00924884">
        <w:rPr>
          <w:rFonts w:ascii="Century Gothic" w:hAnsi="Century Gothic"/>
          <w:b/>
        </w:rPr>
        <w:t>Frais de soumission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12 :</w:t>
      </w:r>
      <w:r w:rsidRPr="00924884">
        <w:rPr>
          <w:rFonts w:ascii="Century Gothic" w:hAnsi="Century Gothic"/>
        </w:rPr>
        <w:t xml:space="preserve"> </w:t>
      </w:r>
      <w:r w:rsidRPr="00924884">
        <w:rPr>
          <w:rFonts w:ascii="Century Gothic" w:hAnsi="Century Gothic"/>
          <w:b/>
        </w:rPr>
        <w:t>Langue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23308D" w:rsidRPr="00924884" w:rsidRDefault="0023308D" w:rsidP="0023308D">
      <w:pPr>
        <w:spacing w:line="276" w:lineRule="auto"/>
        <w:rPr>
          <w:rFonts w:ascii="Century Gothic" w:hAnsi="Century Gothic"/>
          <w:b/>
        </w:rPr>
      </w:pPr>
      <w:r w:rsidRPr="00924884">
        <w:rPr>
          <w:rFonts w:ascii="Century Gothic" w:hAnsi="Century Gothic"/>
          <w:b/>
        </w:rPr>
        <w:t>Article 13 :</w:t>
      </w:r>
      <w:r w:rsidRPr="00924884">
        <w:rPr>
          <w:rFonts w:ascii="Century Gothic" w:hAnsi="Century Gothic"/>
        </w:rPr>
        <w:t xml:space="preserve"> </w:t>
      </w:r>
      <w:r w:rsidRPr="00924884">
        <w:rPr>
          <w:rFonts w:ascii="Century Gothic" w:hAnsi="Century Gothic"/>
          <w:b/>
        </w:rPr>
        <w:t>Documents constituant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13.1. L’offre   présentée   par   le   soumissionnaire comprendra   les   documents   détaillés   au RPAO,  dûment  remplis  et  regroupés  en  trois volumes :</w:t>
      </w:r>
    </w:p>
    <w:p w:rsidR="0023308D" w:rsidRPr="00924884" w:rsidRDefault="0023308D" w:rsidP="0023308D">
      <w:pPr>
        <w:spacing w:line="276" w:lineRule="auto"/>
        <w:rPr>
          <w:rFonts w:ascii="Century Gothic" w:hAnsi="Century Gothic"/>
          <w:b/>
        </w:rPr>
      </w:pPr>
      <w:r w:rsidRPr="00924884">
        <w:rPr>
          <w:rFonts w:ascii="Century Gothic" w:hAnsi="Century Gothic"/>
          <w:b/>
        </w:rPr>
        <w:t>a. Volume 1 : Dossier administratif</w:t>
      </w:r>
    </w:p>
    <w:p w:rsidR="0023308D" w:rsidRPr="00924884" w:rsidRDefault="0023308D" w:rsidP="0023308D">
      <w:pPr>
        <w:spacing w:line="276" w:lineRule="auto"/>
        <w:rPr>
          <w:rFonts w:ascii="Century Gothic" w:hAnsi="Century Gothic"/>
        </w:rPr>
      </w:pPr>
      <w:r w:rsidRPr="00924884">
        <w:rPr>
          <w:rFonts w:ascii="Century Gothic" w:hAnsi="Century Gothic"/>
        </w:rPr>
        <w:t>Il comprend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Tous les documents attestant que le soumissionnaire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A souscrit les déclarations prévues par les lois et règlements en vigueur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A  acquitté  les  droits,  taxes,  impôts,  cotisations, contributions,  redevances  ou  prélèvements  de quelque nature que ce soit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N’est  pas  en  état  de  liquidation  judiciaire  ou  en faillite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N’est  pas  frappé  de  l’une  des  interdictions  ou déchéances prévues par la législation en vigueur.</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ii.  La caution de soumission établie conformément aux dispositions de l’article 17 du</w:t>
      </w:r>
      <w:r w:rsidRPr="00924884">
        <w:rPr>
          <w:rFonts w:ascii="Century Gothic" w:hAnsi="Century Gothic"/>
        </w:rPr>
        <w:tab/>
        <w:t>RGAO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La  confirmation  écrite  habilitant  le  signataire  de l’offre  à  engager  le  Soumissionnaire,  conformément aux dispositions de l’article 6.1 du RGAO ;</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b. Volume 2 : Offre technique</w:t>
      </w:r>
    </w:p>
    <w:p w:rsidR="0023308D" w:rsidRPr="00924884" w:rsidRDefault="0023308D" w:rsidP="0023308D">
      <w:pPr>
        <w:spacing w:line="276" w:lineRule="auto"/>
        <w:jc w:val="both"/>
        <w:rPr>
          <w:rFonts w:ascii="Century Gothic" w:hAnsi="Century Gothic"/>
        </w:rPr>
      </w:pPr>
      <w:r w:rsidRPr="00924884">
        <w:rPr>
          <w:rFonts w:ascii="Century Gothic" w:hAnsi="Century Gothic"/>
        </w:rPr>
        <w:t>b.1. Les renseignements sur les qualifications</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RPAO  précise  la  liste  des  documents  à  fournir par les soumissionnaires pour justifier les critères de qualification mentionnées à l’article 6.1 du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b.2. Méthodologie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23308D" w:rsidRPr="00924884" w:rsidRDefault="0023308D" w:rsidP="0023308D">
      <w:pPr>
        <w:jc w:val="both"/>
        <w:rPr>
          <w:rFonts w:ascii="Century Gothic" w:hAnsi="Century Gothic"/>
        </w:rPr>
      </w:pPr>
      <w:r w:rsidRPr="00924884">
        <w:rPr>
          <w:rFonts w:ascii="Century Gothic" w:hAnsi="Century Gothic"/>
        </w:rPr>
        <w:t>b.3.  Les preuves d’acceptations des conditions du marché</w:t>
      </w:r>
    </w:p>
    <w:p w:rsidR="0023308D" w:rsidRPr="00924884" w:rsidRDefault="0023308D" w:rsidP="0023308D">
      <w:pPr>
        <w:jc w:val="both"/>
        <w:rPr>
          <w:rFonts w:ascii="Century Gothic" w:hAnsi="Century Gothic"/>
        </w:rPr>
      </w:pPr>
      <w:r w:rsidRPr="00924884">
        <w:rPr>
          <w:rFonts w:ascii="Century Gothic" w:hAnsi="Century Gothic"/>
        </w:rPr>
        <w:t>Le soumissionnaire remettra les copies dûment paraphées des documents à  caractères  administratif et technique régissant le marché, à savoir :</w:t>
      </w:r>
    </w:p>
    <w:p w:rsidR="0023308D" w:rsidRPr="00924884" w:rsidRDefault="0023308D" w:rsidP="0023308D">
      <w:pPr>
        <w:jc w:val="both"/>
        <w:rPr>
          <w:rFonts w:ascii="Century Gothic" w:hAnsi="Century Gothic"/>
        </w:rPr>
      </w:pPr>
      <w:r w:rsidRPr="00924884">
        <w:rPr>
          <w:rFonts w:ascii="Century Gothic" w:hAnsi="Century Gothic"/>
        </w:rPr>
        <w:t>1.  Le</w:t>
      </w:r>
      <w:r w:rsidRPr="00924884">
        <w:rPr>
          <w:rFonts w:ascii="Century Gothic" w:hAnsi="Century Gothic"/>
        </w:rPr>
        <w:tab/>
        <w:t>Cahier</w:t>
      </w:r>
      <w:r w:rsidRPr="00924884">
        <w:rPr>
          <w:rFonts w:ascii="Century Gothic" w:hAnsi="Century Gothic"/>
        </w:rPr>
        <w:tab/>
        <w:t>des Clauses Administratives Particulières (CCAP) ;</w:t>
      </w:r>
    </w:p>
    <w:p w:rsidR="0023308D" w:rsidRPr="00924884" w:rsidRDefault="0023308D" w:rsidP="0023308D">
      <w:pPr>
        <w:jc w:val="both"/>
        <w:rPr>
          <w:rFonts w:ascii="Century Gothic" w:hAnsi="Century Gothic"/>
        </w:rPr>
      </w:pPr>
      <w:r w:rsidRPr="00924884">
        <w:rPr>
          <w:rFonts w:ascii="Century Gothic" w:hAnsi="Century Gothic"/>
        </w:rPr>
        <w:t>2.  Le  Cahier  des  Clauses  Techniques  Particulières (CCTP).</w:t>
      </w:r>
    </w:p>
    <w:p w:rsidR="0023308D" w:rsidRPr="00924884" w:rsidRDefault="0023308D" w:rsidP="0023308D">
      <w:pPr>
        <w:jc w:val="both"/>
        <w:rPr>
          <w:rFonts w:ascii="Century Gothic" w:hAnsi="Century Gothic"/>
          <w:b/>
        </w:rPr>
      </w:pPr>
      <w:r w:rsidRPr="00924884">
        <w:rPr>
          <w:rFonts w:ascii="Century Gothic" w:hAnsi="Century Gothic"/>
          <w:b/>
        </w:rPr>
        <w:t>c. Volume 3 : Offre financière</w:t>
      </w:r>
    </w:p>
    <w:p w:rsidR="0023308D" w:rsidRPr="00924884" w:rsidRDefault="0023308D" w:rsidP="0023308D">
      <w:pPr>
        <w:spacing w:line="276" w:lineRule="auto"/>
        <w:ind w:firstLine="720"/>
        <w:jc w:val="both"/>
        <w:rPr>
          <w:rFonts w:ascii="Century Gothic" w:hAnsi="Century Gothic"/>
        </w:rPr>
      </w:pPr>
      <w:r w:rsidRPr="00924884">
        <w:rPr>
          <w:rFonts w:ascii="Century Gothic" w:hAnsi="Century Gothic"/>
        </w:rPr>
        <w:t>Le   RPAO   précise   les   éléments   permettant   de justifier le coût des travaux, à savoir :</w:t>
      </w:r>
    </w:p>
    <w:p w:rsidR="0023308D" w:rsidRPr="00924884" w:rsidRDefault="0023308D" w:rsidP="0023308D">
      <w:pPr>
        <w:spacing w:line="276" w:lineRule="auto"/>
        <w:jc w:val="both"/>
        <w:rPr>
          <w:rFonts w:ascii="Century Gothic" w:hAnsi="Century Gothic"/>
        </w:rPr>
      </w:pPr>
      <w:r w:rsidRPr="00924884">
        <w:rPr>
          <w:rFonts w:ascii="Century Gothic" w:hAnsi="Century Gothic"/>
        </w:rPr>
        <w:t>1.  La soumission proprement dite, en original rédigé selon le modèle joint, timbré au tarif en vigueur, signée et datée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2.  Le bordereau des prix unitaires dûment rempli ;</w:t>
      </w:r>
    </w:p>
    <w:p w:rsidR="0023308D" w:rsidRPr="00924884" w:rsidRDefault="0023308D" w:rsidP="0023308D">
      <w:pPr>
        <w:spacing w:line="276" w:lineRule="auto"/>
        <w:jc w:val="both"/>
        <w:rPr>
          <w:rFonts w:ascii="Century Gothic" w:hAnsi="Century Gothic"/>
        </w:rPr>
      </w:pPr>
      <w:r w:rsidRPr="00924884">
        <w:rPr>
          <w:rFonts w:ascii="Century Gothic" w:hAnsi="Century Gothic"/>
        </w:rPr>
        <w:t>3.  Le détail estimatif dûment rempli ;</w:t>
      </w:r>
    </w:p>
    <w:p w:rsidR="0023308D" w:rsidRPr="00924884" w:rsidRDefault="0023308D" w:rsidP="0023308D">
      <w:pPr>
        <w:spacing w:line="276" w:lineRule="auto"/>
        <w:jc w:val="both"/>
        <w:rPr>
          <w:rFonts w:ascii="Century Gothic" w:hAnsi="Century Gothic"/>
        </w:rPr>
      </w:pPr>
      <w:r w:rsidRPr="00924884">
        <w:rPr>
          <w:rFonts w:ascii="Century Gothic" w:hAnsi="Century Gothic"/>
        </w:rPr>
        <w:t>4.  La  capacité de l’autofinancement ;</w:t>
      </w:r>
    </w:p>
    <w:p w:rsidR="0023308D" w:rsidRPr="00924884" w:rsidRDefault="0023308D" w:rsidP="0023308D">
      <w:pPr>
        <w:jc w:val="both"/>
        <w:rPr>
          <w:rFonts w:ascii="Century Gothic" w:hAnsi="Century Gothic"/>
        </w:rPr>
      </w:pPr>
      <w:r w:rsidRPr="00924884">
        <w:rPr>
          <w:rFonts w:ascii="Century Gothic" w:hAnsi="Century Gothic"/>
        </w:rPr>
        <w:t>5.  L’échéancier  prévisionnel  de  paiements  le  cas échéant.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6.  Le sous détail des prix</w:t>
      </w:r>
    </w:p>
    <w:p w:rsidR="0023308D" w:rsidRPr="00924884" w:rsidRDefault="0023308D" w:rsidP="0023308D">
      <w:pPr>
        <w:spacing w:line="276" w:lineRule="auto"/>
        <w:ind w:firstLine="720"/>
        <w:jc w:val="both"/>
        <w:rPr>
          <w:rFonts w:ascii="Century Gothic" w:hAnsi="Century Gothic"/>
        </w:rPr>
      </w:pPr>
      <w:r w:rsidRPr="00924884">
        <w:rPr>
          <w:rFonts w:ascii="Century Gothic" w:hAnsi="Century Gothic"/>
        </w:rPr>
        <w:t>Les   soumissionnaires   utiliseront   à   cet   effet   les pièces  et  modèles  prévus  dans  le  Dossier  d’Appel d’Offres,  sous  réserve  des  dispositions  de  l’Article 17.2   du   RGAO   concernant   les   autres   formes possibles de Caution de Soumission.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13.2. Si, conformément aux dispositions des RPAO, les  soumissionnaires  présentent  des  offres pour plusieurs lots du même Appel d’offres, ils pourront  indiquer  les  rabais  offerts  en  cas d’attribution de plus d’un lot.</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14 :</w:t>
      </w:r>
      <w:r w:rsidRPr="00924884">
        <w:rPr>
          <w:rFonts w:ascii="Century Gothic" w:hAnsi="Century Gothic"/>
        </w:rPr>
        <w:t xml:space="preserve"> </w:t>
      </w:r>
      <w:r w:rsidRPr="00924884">
        <w:rPr>
          <w:rFonts w:ascii="Century Gothic" w:hAnsi="Century Gothic"/>
          <w:b/>
        </w:rPr>
        <w:t>Montant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14.1.  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14.2.  Le soumissionnaire remplira les prix unitaires et totaux de tous les postes du bordereau de prix et du Détail quantitatif et estimatif.</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14.3.  Sous   réserve   de   dispositions   contraires prévues dans le RPAO et au CCAP, tous les droits,   impôts   et   taxes   payables   par   le soumissionnaire au titre du futur Marché, </w:t>
      </w:r>
      <w:r w:rsidRPr="00924884">
        <w:rPr>
          <w:rFonts w:ascii="Century Gothic" w:hAnsi="Century Gothic"/>
        </w:rPr>
        <w:lastRenderedPageBreak/>
        <w:t>ou à tout autre titre, trente (30) jours avant la date limite de dépôt des offres seront inclus dans les prix et dans le montant total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14.4.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15 :</w:t>
      </w:r>
      <w:r w:rsidRPr="00924884">
        <w:rPr>
          <w:rFonts w:ascii="Century Gothic" w:hAnsi="Century Gothic"/>
        </w:rPr>
        <w:t xml:space="preserve"> </w:t>
      </w:r>
      <w:r w:rsidRPr="00924884">
        <w:rPr>
          <w:rFonts w:ascii="Century Gothic" w:hAnsi="Century Gothic"/>
          <w:b/>
        </w:rPr>
        <w:t>Monnaies   de   soumission   et   de règlement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15.1.  En  cas  d’Appel  d’Offres  Internationaux,  les monnaies de l’offre devront suivre les dispositions  soit  de  l’Option  A  ou  de  l’Option  B ci-dessous;   l’option   applicable   étant   celle retenue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15.2.  Option  A : le  montant  de  la  soumission  est libellé entièrement en monnaie nationale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montant  de  la  soumission,  les  prix  unitaires  du bordereau des prix et les prix du détail quantitatif et estimatif sont libellés entièrement en en francs CFA de la manière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Les   prix   seront   entièrement   libellés   dans   la monnaie   nationale.   Le   soumissionnaire   qui compte  engager  des  dépenses  dans  d’autres monnaies  pour  la  réalisation  des  Travaux,  indiquera  en  annexe  à  la  soumission  le  ou  les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Pourcentages  du  montant  de  l’offre  nécessaires pour couvrir les besoins en monnaies étrangères, sans excéder un maximum de trois monnaies de pays membres de l’institution de financement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Les taux de change utilisés</w:t>
      </w:r>
      <w:r w:rsidRPr="00924884">
        <w:rPr>
          <w:rFonts w:ascii="Century Gothic" w:hAnsi="Century Gothic"/>
        </w:rPr>
        <w:tab/>
        <w:t>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15.3.  Option  B  :  Le  montant  de  la  soumission  est directement  libellé  en  monnaie  nationale  et étrangère aux taux fixés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soumissionnaire  libellera  les  prix  unitaires  du bordereau des prix et les prix du Détail quantitatif et estimatif de la manière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Les prix des intrants nécessaires aux Travaux que le  Soumissionnaire  compte  se  procurer  dans  le pays du Maître d’Ouvrage Délégué seront libellés dans la monnaie du pays du Maître d’Ouvrage Délégué spécifiée aux RPAO et dénommée “monnaie nationale”.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Les prix des intrants nécessaires aux Travaux que le soumissionnaire compte se procurer en dehors du pays du Maître d’Ouvrage Délégué seront libellés  dans la  monnaie  du  pays  du  soumissionnaire  ou  de celle d’un pays membre éligible largement utilisée dans le commerce international.</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15.4.  L’Autorité Contractante peut   demander   aux soumissionnaires d’expliquer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15.5.  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15.6.  Pour   les   Appels   d’Offres   Nationaux,   la monnaie utilisée est le franc CFA.</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16 :</w:t>
      </w:r>
      <w:r w:rsidRPr="00924884">
        <w:rPr>
          <w:rFonts w:ascii="Century Gothic" w:hAnsi="Century Gothic"/>
        </w:rPr>
        <w:t xml:space="preserve"> </w:t>
      </w:r>
      <w:r w:rsidRPr="00924884">
        <w:rPr>
          <w:rFonts w:ascii="Century Gothic" w:hAnsi="Century Gothic"/>
          <w:b/>
        </w:rPr>
        <w:t>Validité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16.1.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16.2.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l’Autorité Contractante adresser a au(x)</w:t>
      </w:r>
      <w:r w:rsidRPr="00924884">
        <w:rPr>
          <w:rFonts w:ascii="Century Gothic" w:hAnsi="Century Gothic"/>
        </w:rPr>
        <w:tab/>
        <w:t>soumissionnaire(s).La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17 :</w:t>
      </w:r>
      <w:r w:rsidRPr="00924884">
        <w:rPr>
          <w:rFonts w:ascii="Century Gothic" w:hAnsi="Century Gothic"/>
        </w:rPr>
        <w:t xml:space="preserve"> </w:t>
      </w:r>
      <w:r w:rsidRPr="00924884">
        <w:rPr>
          <w:rFonts w:ascii="Century Gothic" w:hAnsi="Century Gothic"/>
          <w:b/>
        </w:rPr>
        <w:t>Caution de soumission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17.1.  En   application   de   l'article   13   du   RGAO, le  soumissionnaire  fournira  une  caution  de soumission   du   montant   spécifié   dans   le Règlement   Particulier   de   l'Appel   d'Offres, laquelle fera partie intégrante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17.2.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17.3.  Toute offre non accompagnée d’une Caution de Soumission acceptable sera rejetée par la Commission de Passation des Marchés comme non conforme.</w:t>
      </w:r>
      <w:r w:rsidRPr="00924884">
        <w:rPr>
          <w:rFonts w:ascii="Century Gothic" w:hAnsi="Century Gothic"/>
        </w:rPr>
        <w:tab/>
        <w:t>La</w:t>
      </w:r>
      <w:r w:rsidRPr="00924884">
        <w:rPr>
          <w:rFonts w:ascii="Century Gothic" w:hAnsi="Century Gothic"/>
        </w:rPr>
        <w:tab/>
        <w:t xml:space="preserve">Caution de soumission   d’un   groupement   d’entreprises doit   être   établie   au   </w:t>
      </w:r>
      <w:r w:rsidRPr="00924884">
        <w:rPr>
          <w:rFonts w:ascii="Century Gothic" w:hAnsi="Century Gothic"/>
        </w:rPr>
        <w:lastRenderedPageBreak/>
        <w:t>nom   du   mandataire soumettant  l’offre  et  mentionner  chacun  des membres du groupement.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17.4.  Les   cautions   de   soumission   et   les   offres des   soumissionnaires   non   retenus   seront restituées dans un délai de quinze (15) jours à  compter  de  la  date  de  publication  des résultats.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17.5.  La caution de soumission de l’attributaire du Marché sera libérée dès que ce dernier aura signé  le  marché  et  fourni  le  Cautionnement définitif requis.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17.6.  La caution de soumission peut être saisie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Si  le  soumissionnaire  retire  son  offre  durant  la période de validité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Si, le soumissionnaire retenu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Manque à son obligation de souscrire le marché en application de l’article 37 du RGAO, ou</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 Manque  à  son  obligation  de  fournir  le  cautionnement  définitif  en  application  de  l’article  38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18 :</w:t>
      </w:r>
      <w:r w:rsidRPr="00924884">
        <w:rPr>
          <w:rFonts w:ascii="Century Gothic" w:hAnsi="Century Gothic"/>
        </w:rPr>
        <w:t xml:space="preserve"> </w:t>
      </w:r>
      <w:r w:rsidRPr="00924884">
        <w:rPr>
          <w:rFonts w:ascii="Century Gothic" w:hAnsi="Century Gothic"/>
          <w:b/>
        </w:rPr>
        <w:t>Propositions variantes des soumissionnaires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w:t>
      </w:r>
      <w:r w:rsidRPr="00924884">
        <w:rPr>
          <w:rFonts w:ascii="Century Gothic" w:hAnsi="Century Gothic"/>
        </w:rPr>
        <w:tab/>
        <w:t>besoin pour</w:t>
      </w:r>
      <w:r w:rsidRPr="00924884">
        <w:rPr>
          <w:rFonts w:ascii="Century Gothic" w:hAnsi="Century Gothic"/>
        </w:rPr>
        <w:tab/>
        <w:t xml:space="preserve"> procéder à</w:t>
      </w:r>
      <w:r w:rsidRPr="00924884">
        <w:rPr>
          <w:rFonts w:ascii="Century Gothic" w:hAnsi="Century Gothic"/>
        </w:rPr>
        <w:tab/>
        <w:t>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moins-disante.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18.3.  Quand  les  soumissionnaires  sont  autorisés, suivant  le  RPAO,  à  soumettre  directement des variantes techniques pour certaines parties  des  travaux,  ces  parties  de  travaux  doivent   être   décrites   dans   les   Spécifications techniques.</w:t>
      </w:r>
      <w:r w:rsidRPr="00924884">
        <w:rPr>
          <w:rFonts w:ascii="Century Gothic" w:hAnsi="Century Gothic"/>
        </w:rPr>
        <w:tab/>
        <w:t>De</w:t>
      </w:r>
      <w:r w:rsidRPr="00924884">
        <w:rPr>
          <w:rFonts w:ascii="Century Gothic" w:hAnsi="Century Gothic"/>
        </w:rPr>
        <w:tab/>
        <w:t>telles</w:t>
      </w:r>
      <w:r w:rsidRPr="00924884">
        <w:rPr>
          <w:rFonts w:ascii="Century Gothic" w:hAnsi="Century Gothic"/>
        </w:rPr>
        <w:tab/>
        <w:t>variantes</w:t>
      </w:r>
      <w:r w:rsidRPr="00924884">
        <w:rPr>
          <w:rFonts w:ascii="Century Gothic" w:hAnsi="Century Gothic"/>
        </w:rPr>
        <w:tab/>
        <w:t>seront évaluées suivant leur mérite propre en accord avec  les  dispositions  de  l’Article  31.2  (g)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19 :</w:t>
      </w:r>
      <w:r w:rsidRPr="00924884">
        <w:rPr>
          <w:rFonts w:ascii="Century Gothic" w:hAnsi="Century Gothic"/>
        </w:rPr>
        <w:t xml:space="preserve">   </w:t>
      </w:r>
      <w:r w:rsidRPr="00924884">
        <w:rPr>
          <w:rFonts w:ascii="Century Gothic" w:hAnsi="Century Gothic"/>
          <w:b/>
        </w:rPr>
        <w:t>Réunion préparatoire à l’établissement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19.1.  A  moins  que  le  RPAO  n’en  dispose  autrement,  le  Soumissionnaire  peut  être  invité  à assister  à  une  réunion  préparatoire  qui  se tiendra  aux  lieu  et  date  indiqués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19.2.  La  réunion  préparatoire  aura  pour  objet  de fournir des éclaircissements et de répondre à toute question qui pourrait être soulevée à ce stade.</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19.3.  Il  est  demandé  au  soumissionnaire,  autant que possible, de soumettre toute question par écrit  ou  télex,  de  façon  qu’elle  parvienne  à l’Autorité Contractante   au   moins   une   semaine avant la réunion préparatoire. Il se peut que  l’Autorité </w:t>
      </w:r>
      <w:r w:rsidRPr="00924884">
        <w:rPr>
          <w:rFonts w:ascii="Century Gothic" w:hAnsi="Century Gothic"/>
        </w:rPr>
        <w:lastRenderedPageBreak/>
        <w:t>Contractante      ne   puisse   répondre   au cours de la réunion aux questions reçues trop tard. Dans ce cas, les questions et réponses seront   transmises   selon   les   modalités   de l’Article 19.4 ci-dessous.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19.5. Le fait qu’un soumissionnaire n’assiste pas à la réunion préparatoire à l’établissement des offres ne sera pas un motif de disqualification.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20 :</w:t>
      </w:r>
      <w:r w:rsidRPr="00924884">
        <w:rPr>
          <w:rFonts w:ascii="Century Gothic" w:hAnsi="Century Gothic"/>
        </w:rPr>
        <w:t xml:space="preserve"> </w:t>
      </w:r>
      <w:r w:rsidRPr="00924884">
        <w:rPr>
          <w:rFonts w:ascii="Century Gothic" w:hAnsi="Century Gothic"/>
          <w:b/>
        </w:rPr>
        <w:t>Forme et signature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20.1.  Le Soumissionnaire préparera un original des documents   constitutifs   de   l’offre   décrits   à l’Article  13  du  RGAO,  en  un  volume  portant clairement  l’indication  “ORIGINAL”.  De  plus, le  Soumissionnaire  soumettra  le  nombre  de copies requis dans les RPAO, portant l’indication “COPIE”. En cas de divergence entre l’original et les copies, l’original fera foi.</w:t>
      </w:r>
    </w:p>
    <w:p w:rsidR="0023308D" w:rsidRPr="00924884" w:rsidRDefault="0023308D" w:rsidP="0023308D">
      <w:pPr>
        <w:spacing w:line="276" w:lineRule="auto"/>
        <w:jc w:val="both"/>
        <w:rPr>
          <w:rFonts w:ascii="Century Gothic" w:hAnsi="Century Gothic"/>
        </w:rPr>
      </w:pPr>
      <w:r w:rsidRPr="00924884">
        <w:rPr>
          <w:rFonts w:ascii="Century Gothic" w:hAnsi="Century Gothic"/>
        </w:rPr>
        <w:t>20.2. L’original et toutes les copies de l’offre devront être dactylographiés ou écrits à l’encre  indélébile  (dans  le  cas  des  copies,  des photocopies  sont  également  acceptables)  et seront signés par la ou les personnes dûment habilitées à</w:t>
      </w:r>
      <w:r w:rsidRPr="00924884">
        <w:rPr>
          <w:rFonts w:ascii="Century Gothic" w:hAnsi="Century Gothic"/>
        </w:rPr>
        <w:tab/>
        <w:t>signer</w:t>
      </w:r>
      <w:r w:rsidRPr="00924884">
        <w:rPr>
          <w:rFonts w:ascii="Century Gothic" w:hAnsi="Century Gothic"/>
        </w:rPr>
        <w:tab/>
        <w:t>au nom du Soumissionnaire, conformément à l’Article 6.1 (a) ou 6.2 (c) du RGAO, selon le cas.  Toutes les pages de l’offre comprenant des surcharges  ou  des  changements  seront  paraphées par le ou les signataires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20.3. L’offre ne doit comporter aucune modification, suppression ni  surcharge,  à  moins  que  de telles corrections ne soient paraphées par le ou les signataires de la soumission.</w:t>
      </w:r>
    </w:p>
    <w:p w:rsidR="0023308D" w:rsidRPr="00924884" w:rsidRDefault="0023308D" w:rsidP="0023308D">
      <w:pPr>
        <w:spacing w:line="276" w:lineRule="auto"/>
        <w:rPr>
          <w:rFonts w:ascii="Century Gothic" w:hAnsi="Century Gothic"/>
          <w:b/>
        </w:rPr>
      </w:pPr>
      <w:r w:rsidRPr="00924884">
        <w:rPr>
          <w:rFonts w:ascii="Century Gothic" w:hAnsi="Century Gothic"/>
          <w:b/>
        </w:rPr>
        <w:t>D. Dépôt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21 :</w:t>
      </w:r>
      <w:r w:rsidRPr="00924884">
        <w:rPr>
          <w:rFonts w:ascii="Century Gothic" w:hAnsi="Century Gothic"/>
        </w:rPr>
        <w:t xml:space="preserve"> </w:t>
      </w:r>
      <w:r w:rsidRPr="00924884">
        <w:rPr>
          <w:rFonts w:ascii="Century Gothic" w:hAnsi="Century Gothic"/>
          <w:b/>
        </w:rPr>
        <w:t>Cachetage et marquage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21.1.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23308D" w:rsidRPr="00924884" w:rsidRDefault="0023308D" w:rsidP="0023308D">
      <w:pPr>
        <w:spacing w:line="276" w:lineRule="auto"/>
        <w:rPr>
          <w:rFonts w:ascii="Century Gothic" w:hAnsi="Century Gothic"/>
        </w:rPr>
      </w:pPr>
      <w:r w:rsidRPr="00924884">
        <w:rPr>
          <w:rFonts w:ascii="Century Gothic" w:hAnsi="Century Gothic"/>
        </w:rPr>
        <w:t>21.2.  Les enveloppes intérieures et extérieures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Seront   adressées   à l’Autorité Contractante à l’adresse indiquée dans le Règlement Particulier de l'Appel d'Offres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Porteront le nom du projet ainsi que l’objet et le numéro de l’Avis d’Appel d’Offres indiqués dans le RPAO,  et  la  mention  “A  N'OUVRIR  QU'EN SEANCE DE DEPOUILLEMENT”.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21.3. Les enveloppes intérieures porteront également le nom</w:t>
      </w:r>
      <w:r w:rsidRPr="00924884">
        <w:rPr>
          <w:rFonts w:ascii="Century Gothic" w:hAnsi="Century Gothic"/>
        </w:rPr>
        <w:tab/>
        <w:t>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21.4.  Si l’enveloppe extérieure n’est pas scellée et marquée comme indiqué aux articles 21.1 et 21.2  susvisés,   l’Autorité Contractante  ne  sera nullement responsable si l’offre est égarée ou ouverte prématurément.</w:t>
      </w:r>
    </w:p>
    <w:p w:rsidR="0023308D" w:rsidRPr="00924884" w:rsidRDefault="0023308D" w:rsidP="0023308D">
      <w:pPr>
        <w:spacing w:line="276" w:lineRule="auto"/>
        <w:rPr>
          <w:rFonts w:ascii="Century Gothic" w:hAnsi="Century Gothic"/>
        </w:rPr>
      </w:pPr>
      <w:r w:rsidRPr="00924884">
        <w:rPr>
          <w:rFonts w:ascii="Century Gothic" w:hAnsi="Century Gothic"/>
          <w:b/>
        </w:rPr>
        <w:t>Article 22 :</w:t>
      </w:r>
      <w:r w:rsidRPr="00924884">
        <w:rPr>
          <w:rFonts w:ascii="Century Gothic" w:hAnsi="Century Gothic"/>
        </w:rPr>
        <w:t xml:space="preserve"> </w:t>
      </w:r>
      <w:r w:rsidRPr="00924884">
        <w:rPr>
          <w:rFonts w:ascii="Century Gothic" w:hAnsi="Century Gothic"/>
          <w:b/>
        </w:rPr>
        <w:t>Date et heure limites de dépôt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22.1.  Les  offres  doivent  être  reçues  par l’Autorité Contractante     à l’adresse spécifiée à l'article 21.2 du RPAO au plus tard à la date et à l’heure spécifiées  dans  le  Règlement  Particulier  de l'Appel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22.2.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23308D" w:rsidRPr="00924884" w:rsidRDefault="0023308D" w:rsidP="0023308D">
      <w:pPr>
        <w:spacing w:line="276" w:lineRule="auto"/>
        <w:rPr>
          <w:rFonts w:ascii="Century Gothic" w:hAnsi="Century Gothic"/>
        </w:rPr>
      </w:pPr>
      <w:r w:rsidRPr="00924884">
        <w:rPr>
          <w:rFonts w:ascii="Century Gothic" w:hAnsi="Century Gothic"/>
          <w:b/>
        </w:rPr>
        <w:t>Article 23 :</w:t>
      </w:r>
      <w:r w:rsidRPr="00924884">
        <w:rPr>
          <w:rFonts w:ascii="Century Gothic" w:hAnsi="Century Gothic"/>
        </w:rPr>
        <w:t xml:space="preserve"> </w:t>
      </w:r>
      <w:r w:rsidRPr="00924884">
        <w:rPr>
          <w:rFonts w:ascii="Century Gothic" w:hAnsi="Century Gothic"/>
          <w:b/>
        </w:rPr>
        <w:t>Offres hors délai</w:t>
      </w:r>
    </w:p>
    <w:p w:rsidR="0023308D" w:rsidRPr="00924884" w:rsidRDefault="0023308D" w:rsidP="0023308D">
      <w:pPr>
        <w:spacing w:line="276" w:lineRule="auto"/>
        <w:jc w:val="both"/>
        <w:rPr>
          <w:rFonts w:ascii="Century Gothic" w:hAnsi="Century Gothic"/>
        </w:rPr>
      </w:pPr>
      <w:r w:rsidRPr="00924884">
        <w:rPr>
          <w:rFonts w:ascii="Century Gothic" w:hAnsi="Century Gothic"/>
        </w:rPr>
        <w:t>Toute offre parvenue  à l’Autorité Contractante après la date et l’heure limites fixées pour le dépôt des offres conformément à l’Article 22 du RGAO sera déclarée hors délai et, par conséquent, rejetée.</w:t>
      </w:r>
    </w:p>
    <w:p w:rsidR="0023308D" w:rsidRPr="00924884" w:rsidRDefault="0023308D" w:rsidP="0023308D">
      <w:pPr>
        <w:spacing w:line="276" w:lineRule="auto"/>
        <w:rPr>
          <w:rFonts w:ascii="Century Gothic" w:hAnsi="Century Gothic"/>
        </w:rPr>
      </w:pPr>
      <w:r w:rsidRPr="00924884">
        <w:rPr>
          <w:rFonts w:ascii="Century Gothic" w:hAnsi="Century Gothic"/>
          <w:b/>
        </w:rPr>
        <w:t>Article 24 :</w:t>
      </w:r>
      <w:r w:rsidRPr="00924884">
        <w:rPr>
          <w:rFonts w:ascii="Century Gothic" w:hAnsi="Century Gothic"/>
        </w:rPr>
        <w:t xml:space="preserve"> </w:t>
      </w:r>
      <w:r w:rsidRPr="00924884">
        <w:rPr>
          <w:rFonts w:ascii="Century Gothic" w:hAnsi="Century Gothic"/>
          <w:b/>
        </w:rPr>
        <w:t>Modification,  substitution  et  retrait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24.3. Les offres dont les</w:t>
      </w:r>
      <w:r w:rsidRPr="00924884">
        <w:rPr>
          <w:rFonts w:ascii="Century Gothic" w:hAnsi="Century Gothic"/>
        </w:rPr>
        <w:tab/>
        <w:t>soumissionnaires demandent le retrait en application de l’article</w:t>
      </w:r>
    </w:p>
    <w:p w:rsidR="0023308D" w:rsidRPr="00924884" w:rsidRDefault="0023308D" w:rsidP="0023308D">
      <w:pPr>
        <w:spacing w:line="276" w:lineRule="auto"/>
        <w:rPr>
          <w:rFonts w:ascii="Century Gothic" w:hAnsi="Century Gothic"/>
        </w:rPr>
      </w:pPr>
      <w:r w:rsidRPr="00924884">
        <w:rPr>
          <w:rFonts w:ascii="Century Gothic" w:hAnsi="Century Gothic"/>
        </w:rPr>
        <w:t>24.1  leur  seront  envoyées  sans  avoir  été ouvertes.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23308D" w:rsidRPr="00924884" w:rsidRDefault="0023308D" w:rsidP="0023308D">
      <w:pPr>
        <w:spacing w:line="276" w:lineRule="auto"/>
        <w:rPr>
          <w:rFonts w:ascii="Century Gothic" w:hAnsi="Century Gothic"/>
          <w:b/>
        </w:rPr>
      </w:pPr>
      <w:r w:rsidRPr="00924884">
        <w:rPr>
          <w:rFonts w:ascii="Century Gothic" w:hAnsi="Century Gothic"/>
          <w:b/>
        </w:rPr>
        <w:t>E. Ouverture des plis et évaluation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25 :</w:t>
      </w:r>
      <w:r w:rsidRPr="00924884">
        <w:rPr>
          <w:rFonts w:ascii="Century Gothic" w:hAnsi="Century Gothic"/>
        </w:rPr>
        <w:t xml:space="preserve"> </w:t>
      </w:r>
      <w:r w:rsidRPr="00924884">
        <w:rPr>
          <w:rFonts w:ascii="Century Gothic" w:hAnsi="Century Gothic"/>
          <w:b/>
        </w:rPr>
        <w:t>Ouverture des plis et recours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25.1. La  Commission  de  Passation  des  Marchés compétente  procédera  à  l’ouverture  des  plis en  un  ou  deux  temps  et  en  présence  des représentants</w:t>
      </w:r>
      <w:r w:rsidRPr="00924884">
        <w:rPr>
          <w:rFonts w:ascii="Century Gothic" w:hAnsi="Century Gothic"/>
        </w:rPr>
        <w:tab/>
        <w:t>des</w:t>
      </w:r>
      <w:r w:rsidRPr="00924884">
        <w:rPr>
          <w:rFonts w:ascii="Century Gothic" w:hAnsi="Century Gothic"/>
        </w:rPr>
        <w:tab/>
        <w:t>soumissionnaires</w:t>
      </w:r>
      <w:r w:rsidRPr="00924884">
        <w:rPr>
          <w:rFonts w:ascii="Century Gothic" w:hAnsi="Century Gothic"/>
        </w:rPr>
        <w:tab/>
        <w:t xml:space="preserve">qui souhaitent y assister, à la date, à l’heure et à l’adresse </w:t>
      </w:r>
      <w:r w:rsidRPr="00924884">
        <w:rPr>
          <w:rFonts w:ascii="Century Gothic" w:hAnsi="Century Gothic"/>
        </w:rPr>
        <w:lastRenderedPageBreak/>
        <w:t>indiquée dans le RPAO. Les représentants   des   soumissionnaires   qui   sont présents signeront un registre ou une feuille attestant leur présence.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w:t>
      </w:r>
      <w:r w:rsidRPr="00924884">
        <w:rPr>
          <w:rFonts w:ascii="Century Gothic" w:hAnsi="Century Gothic"/>
        </w:rPr>
        <w:tab/>
        <w:t>qui sera renvoyée</w:t>
      </w:r>
      <w:r w:rsidRPr="00924884">
        <w:rPr>
          <w:rFonts w:ascii="Century Gothic" w:hAnsi="Century Gothic"/>
        </w:rPr>
        <w:tab/>
        <w:t xml:space="preserve">au Soumissionnaire   concerné   sans   avoir   été ouverte.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remplacement  d’offre  ne  sera autorisé que si la notification correspondante contient  une  habilitation  valide  du  signataire à  demander   le   remplacement   et   est   lue   à  haute   voix.   Enfin,   les   enveloppes    marquées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25.3.  Toutes  les  enveloppes  seront  ouvertes  l’une après  l’autre  et  le  nom  du  soumissionnaire annoncé  à  haute  voix  ainsi  que  la  mention éventuelle d’une modification ,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25.4.   Les offres (et les modifications reçues conformément  aux  dispositions  de  l'article  24  du RGAO)  qui  n’ont  pas  été  ouvertes  et  lues  à haute  voix  durant  la  séance  d’ouverture  des plis, quelle qu’en soit la raison, ne seront pas soumises à évaluation.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25.5.  Il est établi, séance tenante un procès verbal d’ouverture  des plis qui mentionne la recevabilité des offres, leur régularité administrative, leurs  prix,  leurs  rabais,  et  leurs  délais  ainsi que  la  composition  de  la  sous-  commission d’analyse.  Une  copie  dudit  procès  verbal  à laquelle est annexée la feuille de présence est remise   à tous les participants à la fin de la séance.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25.6.  A la fin de   chaque   séance   d’ouverture des  plis,  le  président  de  la  commission  met immédiatement à la disposition du point focal désigné par l’ARMP, une copie paraphée des offres des soumissionnaires.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25.7.  En cas de recours, tel que prévu par le Code des  Marchés  Publics,  il  doit  être  adressé  à l’autorité  chargée  des  marchés  publics  avec copies à l’organisme chargé de la régulation des marchés publics et au l’Autorité Contractante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Il doit parvenir dans un délai maximum de trois (03) jours  ouvrables  après  l’ouverture  des  plis,  sous  la forme d’une lettre à laquelle est obligatoirement joint un feuillet de la </w:t>
      </w:r>
      <w:r w:rsidRPr="00924884">
        <w:rPr>
          <w:rFonts w:ascii="Century Gothic" w:hAnsi="Century Gothic"/>
        </w:rPr>
        <w:lastRenderedPageBreak/>
        <w:t>fiche de recours dûment signée par le requérant et,  éventuellement, par le Président de la Commission de Passation des marchés.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L’Observateur  Indépendant  annexe  à  son  rapport, le feuillet qui lui a été remis, assorti des commentaires ou des observations y afférents.</w:t>
      </w:r>
    </w:p>
    <w:p w:rsidR="0023308D" w:rsidRPr="00924884" w:rsidRDefault="0023308D" w:rsidP="0023308D">
      <w:pPr>
        <w:spacing w:line="276" w:lineRule="auto"/>
        <w:rPr>
          <w:rFonts w:ascii="Century Gothic" w:hAnsi="Century Gothic"/>
        </w:rPr>
      </w:pPr>
      <w:r w:rsidRPr="00924884">
        <w:rPr>
          <w:rFonts w:ascii="Century Gothic" w:hAnsi="Century Gothic"/>
          <w:b/>
        </w:rPr>
        <w:t>Article 26 :</w:t>
      </w:r>
      <w:r w:rsidRPr="00924884">
        <w:rPr>
          <w:rFonts w:ascii="Century Gothic" w:hAnsi="Century Gothic"/>
        </w:rPr>
        <w:t xml:space="preserve"> </w:t>
      </w:r>
      <w:r w:rsidRPr="00924884">
        <w:rPr>
          <w:rFonts w:ascii="Century Gothic" w:hAnsi="Century Gothic"/>
          <w:b/>
        </w:rPr>
        <w:t>Caractère confidentiel de la procédure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26.2.  Toute tentative faite par un soumissionnaire pour influencer la Commission de Passation des Marchés ou</w:t>
      </w:r>
      <w:r w:rsidRPr="00924884">
        <w:rPr>
          <w:rFonts w:ascii="Century Gothic" w:hAnsi="Century Gothic"/>
        </w:rPr>
        <w:tab/>
        <w:t>la Sous-commission d’Analyse  dans  l’évaluation  des  offres  ou l’Autorité Contractante dans la décision d’attribution peut entraîner le rejet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26.3.   Nonobstant les dispositions de l’alinéa 26.2, entre  l’ouverture  des  plis  et  l’attribution  du marché,   si   un   soumissionnaire   souhaite entrer  en  contact  avec  l’Autorité Contractante pour des motifs ayant trait à son offre, il devra le faire par écrit.</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 xml:space="preserve">Article 27 : </w:t>
      </w:r>
      <w:r w:rsidR="007F6DF6" w:rsidRPr="00924884">
        <w:rPr>
          <w:rFonts w:ascii="Century Gothic" w:hAnsi="Century Gothic"/>
          <w:b/>
        </w:rPr>
        <w:t>Éclaircissements</w:t>
      </w:r>
      <w:r w:rsidRPr="00924884">
        <w:rPr>
          <w:rFonts w:ascii="Century Gothic" w:hAnsi="Century Gothic"/>
          <w:b/>
        </w:rPr>
        <w:t xml:space="preserve"> sur les offres  et contacts avec l’Autorité Contractante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27.1.  Pour faciliter l’examen, l’évaluation et la comparaison   des   offres,   le   Président   de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 commission d’analyse lors de l’évaluation des soumissions  conformément  aux  dispositions de l’Article 29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23308D" w:rsidRPr="00924884" w:rsidRDefault="0023308D" w:rsidP="0023308D">
      <w:pPr>
        <w:spacing w:line="276" w:lineRule="auto"/>
        <w:rPr>
          <w:rFonts w:ascii="Century Gothic" w:hAnsi="Century Gothic"/>
        </w:rPr>
      </w:pPr>
      <w:r w:rsidRPr="00924884">
        <w:rPr>
          <w:rFonts w:ascii="Century Gothic" w:hAnsi="Century Gothic"/>
          <w:b/>
        </w:rPr>
        <w:t>Article 28 :</w:t>
      </w:r>
      <w:r w:rsidRPr="00924884">
        <w:rPr>
          <w:rFonts w:ascii="Century Gothic" w:hAnsi="Century Gothic"/>
        </w:rPr>
        <w:t xml:space="preserve"> </w:t>
      </w:r>
      <w:r w:rsidRPr="00924884">
        <w:rPr>
          <w:rFonts w:ascii="Century Gothic" w:hAnsi="Century Gothic"/>
          <w:b/>
        </w:rPr>
        <w:t>Détermination  de  la  conformité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28.2.  La Sous- commission d’analyse déterminera si l’offre est conforme pour l’essentiel aux dispositions  du  Dossier  d’Appel  d’Offres  en  se basant sur son contenu sans avoir recours à des éléments de preuve extrinsèques.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28.3.  Une   offre   conforme   pour   l’essentiel   au Dossier  d’Appel  d’Offres  est  une  offre  qui respecte tous les termes, conditions, et spécifications  du  Dossier  d’Appel  d’Offres,  sans divergence ni réserve importante.  Une divergence ou réserve importante est celle qui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Affecte  sensiblement  l’étendue,  la  qualité  ou  la réalisation des Travaux ;</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ii.  Limite  sensiblement,  en  contradiction  avec  le Dossier  d’Appel  d’Offres,  les  droits  l’Autorité Contractante  ou ses obligations au titre du Marché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Est telle que sa correction affecterait injustement la   compétitivité   des   autres   soumissionnaires qui   ont   présenté   des   offres   conformes   pour l’essentiel au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28.4. Si une offre n’est pas conforme pour l’essentiel, elle sera écartée par la Commission des Marchés Compétente et ne pourra être par la suite rendue conforme.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28.5.  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29 : Qualification du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La</w:t>
      </w:r>
      <w:r w:rsidRPr="00924884">
        <w:rPr>
          <w:rFonts w:ascii="Century Gothic" w:hAnsi="Century Gothic"/>
        </w:rPr>
        <w:tab/>
        <w:t>Sous-commission</w:t>
      </w:r>
      <w:r w:rsidRPr="00924884">
        <w:rPr>
          <w:rFonts w:ascii="Century Gothic" w:hAnsi="Century Gothic"/>
        </w:rPr>
        <w:tab/>
        <w:t>s’assurera</w:t>
      </w:r>
      <w:r w:rsidRPr="00924884">
        <w:rPr>
          <w:rFonts w:ascii="Century Gothic" w:hAnsi="Century Gothic"/>
        </w:rPr>
        <w:tab/>
        <w:t>que</w:t>
      </w:r>
      <w:r w:rsidRPr="00924884">
        <w:rPr>
          <w:rFonts w:ascii="Century Gothic" w:hAnsi="Century Gothic"/>
        </w:rPr>
        <w:tab/>
        <w:t>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30 :</w:t>
      </w:r>
      <w:r w:rsidRPr="00924884">
        <w:rPr>
          <w:rFonts w:ascii="Century Gothic" w:hAnsi="Century Gothic"/>
        </w:rPr>
        <w:t xml:space="preserve"> </w:t>
      </w:r>
      <w:r w:rsidRPr="00924884">
        <w:rPr>
          <w:rFonts w:ascii="Century Gothic" w:hAnsi="Century Gothic"/>
          <w:b/>
        </w:rPr>
        <w:t>Correction des erreurs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30.1. La Sous-commission d’analyse  vérifiera  les offres  reconnues  conformes  pour  l’essentiel au  Dossier  d’Appel  d’Offres  pour  en  rectifier les  erreurs  de  calcul  éventuelles.  La  sous- commission d’analyse corrigera les erreurs de la façon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w:t>
      </w:r>
      <w:r w:rsidRPr="00924884">
        <w:rPr>
          <w:rFonts w:ascii="Century Gothic" w:hAnsi="Century Gothic"/>
        </w:rPr>
        <w:t>.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b</w:t>
      </w:r>
      <w:r w:rsidRPr="00924884">
        <w:rPr>
          <w:rFonts w:ascii="Century Gothic" w:hAnsi="Century Gothic"/>
        </w:rPr>
        <w:t>.   Si  le  total  obtenu  par  addition  ou  soustraction des sous totaux n’est pas exact, les sous totaux feront foi et le total sera corrigé ;</w:t>
      </w:r>
    </w:p>
    <w:p w:rsidR="0023308D" w:rsidRPr="00924884" w:rsidRDefault="0023308D" w:rsidP="0023308D">
      <w:pPr>
        <w:spacing w:line="276" w:lineRule="auto"/>
        <w:rPr>
          <w:rFonts w:ascii="Century Gothic" w:hAnsi="Century Gothic"/>
        </w:rPr>
      </w:pPr>
    </w:p>
    <w:p w:rsidR="0023308D" w:rsidRPr="00924884" w:rsidRDefault="0023308D" w:rsidP="0023308D">
      <w:pPr>
        <w:spacing w:line="276" w:lineRule="auto"/>
        <w:jc w:val="both"/>
        <w:rPr>
          <w:rFonts w:ascii="Century Gothic" w:hAnsi="Century Gothic"/>
        </w:rPr>
      </w:pPr>
      <w:r w:rsidRPr="00924884">
        <w:rPr>
          <w:rFonts w:ascii="Century Gothic" w:hAnsi="Century Gothic"/>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30.2.  Le montant figurant dans la Soumission sera corrigé  par  la  Sous-commission  d’analyse, conformément  à  la  procédure  de  correction d’erreurs susmentionnée et, avec la confirmation  du  Soumissionnaire,  ledit  montant  sera réputé l’engager ;</w:t>
      </w:r>
    </w:p>
    <w:p w:rsidR="0023308D" w:rsidRPr="00924884" w:rsidRDefault="0023308D" w:rsidP="0023308D">
      <w:pPr>
        <w:spacing w:line="276" w:lineRule="auto"/>
        <w:jc w:val="both"/>
        <w:rPr>
          <w:rFonts w:ascii="Century Gothic" w:hAnsi="Century Gothic"/>
        </w:rPr>
      </w:pPr>
      <w:r w:rsidRPr="00924884">
        <w:rPr>
          <w:rFonts w:ascii="Century Gothic" w:hAnsi="Century Gothic"/>
        </w:rPr>
        <w:t>30.3.  Si  le  Soumissionnaire  ayant  présenté  l’offre évaluée  la  moins -disante,  n’accepte  pas  les corrections apportées, son offre sera écartée et sa garantie pourra être saisie.</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31 :</w:t>
      </w:r>
      <w:r w:rsidRPr="00924884">
        <w:rPr>
          <w:rFonts w:ascii="Century Gothic" w:hAnsi="Century Gothic"/>
        </w:rPr>
        <w:t xml:space="preserve"> </w:t>
      </w:r>
      <w:r w:rsidRPr="00924884">
        <w:rPr>
          <w:rFonts w:ascii="Century Gothic" w:hAnsi="Century Gothic"/>
          <w:b/>
        </w:rPr>
        <w:t>Conversion en une seule monnaie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31.1.  Pour  faciliter  l’évaluation  et  la  comparaison des   offres,   la   sous   commission   d’analyse convertira  les  prix  des  offres  exprimés  dans les   diverses   monnaies   dans   lesquelles   le montant de l’offre est payable en francs CFA.</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31.2.  La  conversion  se  fera  en  utilisant  le  cours vendeur  fixé  par  la  Banque  des  Etats  de l’Afrique Centrale (BEAC), dans les conditions définies par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32 :</w:t>
      </w:r>
      <w:r w:rsidRPr="00924884">
        <w:rPr>
          <w:rFonts w:ascii="Century Gothic" w:hAnsi="Century Gothic"/>
        </w:rPr>
        <w:t xml:space="preserve"> </w:t>
      </w:r>
      <w:r w:rsidRPr="00924884">
        <w:rPr>
          <w:rFonts w:ascii="Century Gothic" w:hAnsi="Century Gothic"/>
          <w:b/>
        </w:rPr>
        <w:t>Evaluation et comparaison des offres au plan financier</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32.1. Seules les offres reconnues conformes, selon les  dispositions  de  l’article  28  du  RGAO, seront  évaluées  et  comparées  par  la  Sous- commission d’analyse.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32.2. En  évaluant  les  offres,  la  sous-commission déterminera  pour  chaque  offre  le  montant évalué  de  l’offre  en  rectifiant  son  montant comme suit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En corrigeant toute erreur éventuelle conformément aux dispositions de l’article 30.2 du RGAO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c. En convertissant en une seule monnaie le montant résultant  des  rectifications  (a)  et  (b)  ci-dessus, conformément aux dispositions de l’article 31.2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d. En  ajustant  de  façon  appropriée,  sur  des  bases techniques ou financières, toute autre modification, divergence ou réserve quantifiable;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e. En  prenant  en  considération  les  différents  délais d’exécution  proposés  par  les  soumissionnaires, s’ils sont autorisés par le RPAO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f. Le cas échéant, conformément aux dispositions de l’article 13.2 du RGAO et du RPAO, en appliquant les rabais offerts par le Soumissionnaire pour l’attribution  de  plus  d’un  lot,  si  cet  appel  d’offres  est lancé simultanément pour plusieurs lots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g. Le cas échéant, conformément aux dispositions de l’article 18.3 du RPAO et aux Spécifications techniques, les variantes techniques proposées, si elles sont permises, seront évaluées suivant leur mérite propre et indépendamment</w:t>
      </w:r>
      <w:r w:rsidRPr="00924884">
        <w:rPr>
          <w:rFonts w:ascii="Century Gothic" w:hAnsi="Century Gothic"/>
        </w:rPr>
        <w:tab/>
        <w:t>du fait que le Soumissionnaire aura offert ou non un prix pour la solution technique spécifiée par l’Autorité Contractante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32.3.  L’effet   estimé   des   formules   de   révision des  prix  figurant  dans  les  CCAG  et  CCAP, appliquées  durant  la  période  d’exécution  du Marché, ne sera pas pris en considération lors de l’évaluation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32.4. Si l’offre évaluée la moins-disante est jugée  anormalement  basse  ou  est  fortement déséquilibrée  par  rapport  à  l’estimation  de l’Autorité Contractante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23308D" w:rsidRPr="00924884" w:rsidRDefault="0023308D" w:rsidP="0023308D">
      <w:pPr>
        <w:spacing w:line="276" w:lineRule="auto"/>
        <w:rPr>
          <w:rFonts w:ascii="Century Gothic" w:hAnsi="Century Gothic"/>
        </w:rPr>
      </w:pPr>
      <w:r w:rsidRPr="00924884">
        <w:rPr>
          <w:rFonts w:ascii="Century Gothic" w:hAnsi="Century Gothic"/>
          <w:b/>
        </w:rPr>
        <w:t>Article 33 :</w:t>
      </w:r>
      <w:r w:rsidRPr="00924884">
        <w:rPr>
          <w:rFonts w:ascii="Century Gothic" w:hAnsi="Century Gothic"/>
        </w:rPr>
        <w:t xml:space="preserve"> </w:t>
      </w:r>
      <w:r w:rsidRPr="00924884">
        <w:rPr>
          <w:rFonts w:ascii="Century Gothic" w:hAnsi="Century Gothic"/>
          <w:b/>
        </w:rPr>
        <w:t>Préférence   accordée   aux   soumissionnaires nationaux</w:t>
      </w:r>
    </w:p>
    <w:p w:rsidR="0023308D" w:rsidRPr="00924884" w:rsidRDefault="0023308D" w:rsidP="0023308D">
      <w:pPr>
        <w:spacing w:line="276" w:lineRule="auto"/>
        <w:rPr>
          <w:rFonts w:ascii="Century Gothic" w:hAnsi="Century Gothic"/>
        </w:rPr>
      </w:pPr>
      <w:r w:rsidRPr="00924884">
        <w:rPr>
          <w:rFonts w:ascii="Century Gothic" w:hAnsi="Century Gothic"/>
        </w:rPr>
        <w:t>Si cette disposition est mentionnée dans le RPAO, les   entrepreneurs   nationaux   peuvent   bénéficier d’une   marge   de   préférence   nationale   telle   que prévue  par  le  Code  des  Marchés  Publics  aux  fins d’évaluation des offres.</w:t>
      </w:r>
    </w:p>
    <w:p w:rsidR="0023308D" w:rsidRPr="00924884" w:rsidRDefault="0023308D" w:rsidP="0023308D">
      <w:pPr>
        <w:spacing w:line="276" w:lineRule="auto"/>
        <w:jc w:val="center"/>
        <w:rPr>
          <w:rFonts w:ascii="Century Gothic" w:hAnsi="Century Gothic"/>
          <w:b/>
        </w:rPr>
      </w:pPr>
      <w:r w:rsidRPr="00924884">
        <w:rPr>
          <w:rFonts w:ascii="Century Gothic" w:hAnsi="Century Gothic"/>
          <w:b/>
        </w:rPr>
        <w:t>Attribution du Marché</w:t>
      </w:r>
    </w:p>
    <w:p w:rsidR="0023308D" w:rsidRPr="00924884" w:rsidRDefault="0023308D" w:rsidP="0023308D">
      <w:pPr>
        <w:spacing w:line="276" w:lineRule="auto"/>
        <w:rPr>
          <w:rFonts w:ascii="Century Gothic" w:hAnsi="Century Gothic"/>
        </w:rPr>
      </w:pPr>
      <w:r w:rsidRPr="00924884">
        <w:rPr>
          <w:rFonts w:ascii="Century Gothic" w:hAnsi="Century Gothic"/>
          <w:b/>
        </w:rPr>
        <w:lastRenderedPageBreak/>
        <w:t>Article 34 :</w:t>
      </w:r>
      <w:r w:rsidRPr="00924884">
        <w:rPr>
          <w:rFonts w:ascii="Century Gothic" w:hAnsi="Century Gothic"/>
        </w:rPr>
        <w:t xml:space="preserve"> </w:t>
      </w:r>
      <w:r w:rsidRPr="00924884">
        <w:rPr>
          <w:rFonts w:ascii="Century Gothic" w:hAnsi="Century Gothic"/>
          <w:b/>
        </w:rPr>
        <w:t>Attribution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34.1.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34.2.  Si,   selon   l’Article   13.2   du   RGAO,   l’appel d’offres   porte   sur   plusieurs   lots,   l’offre   la moins -disante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Article 35 :</w:t>
      </w:r>
      <w:r w:rsidRPr="00924884">
        <w:rPr>
          <w:rFonts w:ascii="Century Gothic" w:hAnsi="Century Gothic"/>
        </w:rPr>
        <w:t xml:space="preserve"> </w:t>
      </w:r>
      <w:r w:rsidRPr="00924884">
        <w:rPr>
          <w:rFonts w:ascii="Century Gothic" w:hAnsi="Century Gothic"/>
          <w:b/>
        </w:rPr>
        <w:t>Droit de l’Autorité Contractante de déclarer  un  Appel  d’Offres  infructueux ou d’annuler une procédure</w:t>
      </w:r>
      <w:r w:rsidRPr="00924884">
        <w:rPr>
          <w:rFonts w:ascii="Century Gothic" w:hAnsi="Century Gothic"/>
        </w:rPr>
        <w:t>.</w:t>
      </w:r>
    </w:p>
    <w:p w:rsidR="0023308D" w:rsidRPr="00924884" w:rsidRDefault="0023308D" w:rsidP="0023308D">
      <w:pPr>
        <w:spacing w:line="276" w:lineRule="auto"/>
        <w:jc w:val="both"/>
        <w:rPr>
          <w:rFonts w:ascii="Century Gothic" w:hAnsi="Century Gothic"/>
        </w:rPr>
      </w:pPr>
      <w:r w:rsidRPr="00924884">
        <w:rPr>
          <w:rFonts w:ascii="Century Gothic" w:hAnsi="Century Gothic"/>
        </w:rPr>
        <w:t>L’Autorité Contractante se  réserve  le  droit  d’annuler une procédure d’Appel d’Offres après autorisation de l’Autorité chargée des Marchés Publics lorsque les offres ont été ouvertes ou de déclarer un Appel d’Offres infructueux après avis  de  la  commission  des  marchés  compétente, sans qu’il y’ait lieu à réclamation.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36 :</w:t>
      </w:r>
      <w:r w:rsidRPr="00924884">
        <w:rPr>
          <w:rFonts w:ascii="Century Gothic" w:hAnsi="Century Gothic"/>
        </w:rPr>
        <w:t xml:space="preserve"> </w:t>
      </w:r>
      <w:r w:rsidRPr="00924884">
        <w:rPr>
          <w:rFonts w:ascii="Century Gothic" w:hAnsi="Century Gothic"/>
          <w:b/>
        </w:rPr>
        <w:t>Notification de l’attribution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Avant l’expiration du délai de validité des offres fixé par le RPAO, l’Autorité Contractante notifiera à l’attributaire du Marché par télécopie confirmée par lettre recommandée ou par tous autres moyens que sa soumission a été retenue. Cette lettre indiquera le montant que l’Autorité Contractante paiera à le cocontractant au titre de l’exécution des travaux et le délai d’exécution.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37 :</w:t>
      </w:r>
      <w:r w:rsidRPr="00924884">
        <w:rPr>
          <w:rFonts w:ascii="Century Gothic" w:hAnsi="Century Gothic"/>
        </w:rPr>
        <w:t xml:space="preserve"> </w:t>
      </w:r>
      <w:r w:rsidRPr="00924884">
        <w:rPr>
          <w:rFonts w:ascii="Century Gothic" w:hAnsi="Century Gothic"/>
          <w:b/>
        </w:rPr>
        <w:t>Publication   des   résultats   d’attribution du marché et recours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37.7.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37.2. L’Autorité Contractante  est  tenu  de  communiquer  les  motifs  de  rejet  des  offres  des  sou- missionnaires    concernés   qui   en   font   la demande.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37.4. En cas de recours, il doit être adressé à l’autorité   chargée   des   marchés publics, avec copies à l’organisme chargé de la régulation des marchés publics, à l’Autorité Contractante et au président de la commission de passation des marchés.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Il doit intervenir dans un délai maximum de cinq (05) jours ouvrables après la publication des résultats.</w:t>
      </w:r>
    </w:p>
    <w:p w:rsidR="0023308D" w:rsidRPr="00924884" w:rsidRDefault="0023308D" w:rsidP="0023308D">
      <w:pPr>
        <w:spacing w:line="276" w:lineRule="auto"/>
        <w:rPr>
          <w:rFonts w:ascii="Century Gothic" w:hAnsi="Century Gothic"/>
          <w:b/>
        </w:rPr>
      </w:pPr>
      <w:r w:rsidRPr="00924884">
        <w:rPr>
          <w:rFonts w:ascii="Century Gothic" w:hAnsi="Century Gothic"/>
          <w:b/>
        </w:rPr>
        <w:t>Article 38 :</w:t>
      </w:r>
      <w:r w:rsidRPr="00924884">
        <w:rPr>
          <w:rFonts w:ascii="Century Gothic" w:hAnsi="Century Gothic"/>
        </w:rPr>
        <w:t xml:space="preserve"> </w:t>
      </w:r>
      <w:r w:rsidRPr="00924884">
        <w:rPr>
          <w:rFonts w:ascii="Century Gothic" w:hAnsi="Century Gothic"/>
          <w:b/>
        </w:rPr>
        <w:t>Signature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38.1. Après  publication  des  résultats,  le  projet  de marché souscrit par l’attributaire est soumis à la Commission de Passation des Marchés et le cas échéant à la Commission Spécialisée de  Contrôle  des  Marchés  compétente,  pour adoption.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38.2. L’Autorité Contractante dispose d’un délai de sept (07) jours pour la signature du marché à compter de la date de réception du projet de marché adopté par  la  commission  des  marchés  compétente et souscrit par l’attributaire.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38.3.  Le marché doit être notifié à son titulaire dans les  cinq  (5)  jours  qui  suivent  la  date  de  sa signature.</w:t>
      </w:r>
    </w:p>
    <w:p w:rsidR="0023308D" w:rsidRPr="00924884" w:rsidRDefault="0023308D" w:rsidP="0023308D">
      <w:pPr>
        <w:spacing w:line="276" w:lineRule="auto"/>
        <w:rPr>
          <w:rFonts w:ascii="Century Gothic" w:hAnsi="Century Gothic"/>
        </w:rPr>
      </w:pPr>
      <w:r w:rsidRPr="00924884">
        <w:rPr>
          <w:rFonts w:ascii="Century Gothic" w:hAnsi="Century Gothic"/>
          <w:b/>
        </w:rPr>
        <w:t>Article 39 :</w:t>
      </w:r>
      <w:r w:rsidRPr="00924884">
        <w:rPr>
          <w:rFonts w:ascii="Century Gothic" w:hAnsi="Century Gothic"/>
        </w:rPr>
        <w:t xml:space="preserve"> </w:t>
      </w:r>
      <w:r w:rsidRPr="00924884">
        <w:rPr>
          <w:rFonts w:ascii="Century Gothic" w:hAnsi="Century Gothic"/>
          <w:b/>
        </w:rPr>
        <w:t>Cautionnement définitif</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39.1.  Dans les vingt (20) jours suivant la notification du  marché  par  l’Autorité Contractante,  l’entre- preneur   fournira   à l’Autorité Contractante  un cautionnement définitif, sous la forme stipulée dans  le  RPAO,  conformément  au  modèle fourni dans le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39.2.  Le cautionnement dont le taux est forfaitaire et ne peut excéder  2 %   du   montant TTC   du   marché, peut   être remplacé  par  la  garantie  d’une  caution  d’un établissement  bancaire  agréé  conformément aux  textes  en  vigueur,  et  émise  au  profit  de l’Autorité Contractante ou par une caution personnelle et solidaire.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39.4.  L’absence  de  production  du  cautionnement définitif dans les délais prescrits est susceptible de donner lieu à la résiliation du marché dans les conditions prévues dans le CCAG.</w:t>
      </w:r>
    </w:p>
    <w:p w:rsidR="0023308D" w:rsidRPr="00924884" w:rsidRDefault="0023308D" w:rsidP="0023308D">
      <w:pPr>
        <w:spacing w:line="276" w:lineRule="auto"/>
        <w:jc w:val="center"/>
        <w:rPr>
          <w:rFonts w:ascii="Century Gothic" w:hAnsi="Century Gothic"/>
          <w:b/>
        </w:rPr>
      </w:pPr>
      <w:r w:rsidRPr="00924884">
        <w:rPr>
          <w:rFonts w:ascii="Century Gothic" w:hAnsi="Century Gothic"/>
          <w:b/>
        </w:rPr>
        <w:br w:type="page"/>
      </w: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pPr>
    </w:p>
    <w:p w:rsidR="0023308D" w:rsidRPr="00924884" w:rsidRDefault="0023308D" w:rsidP="0023308D">
      <w:pPr>
        <w:jc w:val="center"/>
      </w:pPr>
    </w:p>
    <w:p w:rsidR="0023308D" w:rsidRPr="00924884" w:rsidRDefault="0023308D" w:rsidP="0023308D">
      <w:pPr>
        <w:jc w:val="both"/>
        <w:rPr>
          <w:b/>
          <w:sz w:val="32"/>
        </w:rPr>
      </w:pPr>
    </w:p>
    <w:p w:rsidR="0023308D" w:rsidRPr="00924884" w:rsidRDefault="007503DE" w:rsidP="0023308D">
      <w:pPr>
        <w:jc w:val="both"/>
        <w:rPr>
          <w:b/>
          <w:sz w:val="32"/>
        </w:rPr>
      </w:pPr>
      <w:r>
        <w:rPr>
          <w:b/>
          <w:noProof/>
          <w:sz w:val="32"/>
        </w:rPr>
        <w:pict>
          <v:roundrect id="_x0000_s1042" style="position:absolute;left:0;text-align:left;margin-left:26.55pt;margin-top:6.45pt;width:427.5pt;height:144.75pt;z-index:251676672" arcsize="10923f">
            <v:shadow on="t" opacity=".5" offset="6pt,-6pt"/>
          </v:roundrect>
        </w:pict>
      </w:r>
    </w:p>
    <w:p w:rsidR="0023308D" w:rsidRPr="00924884" w:rsidRDefault="007503DE" w:rsidP="0023308D">
      <w:pPr>
        <w:jc w:val="both"/>
        <w:rPr>
          <w:b/>
          <w:sz w:val="32"/>
        </w:rPr>
      </w:pPr>
      <w:r>
        <w:rPr>
          <w:b/>
          <w:noProof/>
          <w:sz w:val="32"/>
        </w:rPr>
        <w:pict>
          <v:shape id="_x0000_s1043" type="#_x0000_t202" style="position:absolute;left:0;text-align:left;margin-left:40.8pt;margin-top:4.55pt;width:395.25pt;height:105.75pt;z-index:251677696" stroked="f">
            <v:textbox style="mso-next-textbox:#_x0000_s1043">
              <w:txbxContent>
                <w:p w:rsidR="008E7A82" w:rsidRPr="00CF5D1A" w:rsidRDefault="008E7A82" w:rsidP="0023308D">
                  <w:pPr>
                    <w:tabs>
                      <w:tab w:val="left" w:pos="1345"/>
                    </w:tabs>
                    <w:jc w:val="center"/>
                    <w:rPr>
                      <w:rFonts w:ascii="Century Gothic" w:hAnsi="Century Gothic"/>
                      <w:b/>
                      <w:sz w:val="48"/>
                      <w:szCs w:val="48"/>
                      <w:u w:val="single"/>
                    </w:rPr>
                  </w:pPr>
                  <w:r w:rsidRPr="00CF5D1A">
                    <w:rPr>
                      <w:rFonts w:ascii="Century Gothic" w:hAnsi="Century Gothic"/>
                      <w:b/>
                      <w:sz w:val="48"/>
                      <w:szCs w:val="48"/>
                      <w:u w:val="single"/>
                    </w:rPr>
                    <w:t>Pièce n°3</w:t>
                  </w:r>
                </w:p>
                <w:p w:rsidR="008E7A82" w:rsidRPr="00CF5D1A" w:rsidRDefault="008E7A82" w:rsidP="0023308D">
                  <w:pPr>
                    <w:jc w:val="center"/>
                    <w:rPr>
                      <w:rFonts w:ascii="Century Gothic" w:hAnsi="Century Gothic"/>
                      <w:b/>
                      <w:sz w:val="48"/>
                      <w:szCs w:val="48"/>
                    </w:rPr>
                  </w:pPr>
                  <w:r w:rsidRPr="00CF5D1A">
                    <w:rPr>
                      <w:rFonts w:ascii="Century Gothic" w:hAnsi="Century Gothic"/>
                      <w:b/>
                      <w:sz w:val="48"/>
                      <w:szCs w:val="48"/>
                    </w:rPr>
                    <w:t xml:space="preserve">REGLEMENT PARTICULIER DE </w:t>
                  </w:r>
                </w:p>
                <w:p w:rsidR="008E7A82" w:rsidRPr="00CF5D1A" w:rsidRDefault="008E7A82" w:rsidP="0023308D">
                  <w:pPr>
                    <w:jc w:val="center"/>
                    <w:rPr>
                      <w:rFonts w:ascii="Century Gothic" w:hAnsi="Century Gothic"/>
                      <w:b/>
                      <w:sz w:val="48"/>
                      <w:szCs w:val="48"/>
                    </w:rPr>
                  </w:pPr>
                  <w:r w:rsidRPr="00CF5D1A">
                    <w:rPr>
                      <w:rFonts w:ascii="Century Gothic" w:hAnsi="Century Gothic"/>
                      <w:b/>
                      <w:sz w:val="48"/>
                      <w:szCs w:val="48"/>
                    </w:rPr>
                    <w:t>L’APPEL D’OFFRES (RPAO)</w:t>
                  </w:r>
                </w:p>
                <w:p w:rsidR="008E7A82" w:rsidRPr="00CF5D1A" w:rsidRDefault="008E7A82" w:rsidP="0023308D">
                  <w:pPr>
                    <w:rPr>
                      <w:rFonts w:ascii="Century Gothic" w:hAnsi="Century Gothic"/>
                    </w:rPr>
                  </w:pPr>
                </w:p>
              </w:txbxContent>
            </v:textbox>
          </v:shape>
        </w:pict>
      </w: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widowControl w:val="0"/>
        <w:tabs>
          <w:tab w:val="left" w:pos="10460"/>
        </w:tabs>
      </w:pPr>
      <w:r w:rsidRPr="00924884">
        <w:rPr>
          <w:rFonts w:ascii="Century Gothic" w:hAnsi="Century Gothic"/>
          <w:bCs/>
          <w:sz w:val="28"/>
        </w:rPr>
        <w:br w:type="page"/>
      </w:r>
      <w:r w:rsidRPr="00924884">
        <w:rPr>
          <w:rFonts w:ascii="Arial" w:hAnsi="Arial" w:cs="Arial"/>
          <w:b/>
          <w:bCs/>
          <w:sz w:val="32"/>
          <w:szCs w:val="32"/>
        </w:rPr>
        <w:lastRenderedPageBreak/>
        <w:t>Règlement</w:t>
      </w:r>
      <w:r w:rsidRPr="00924884">
        <w:rPr>
          <w:rFonts w:ascii="Arial" w:hAnsi="Arial" w:cs="Arial"/>
          <w:b/>
          <w:bCs/>
          <w:spacing w:val="10"/>
          <w:sz w:val="32"/>
          <w:szCs w:val="32"/>
        </w:rPr>
        <w:t xml:space="preserve"> </w:t>
      </w:r>
      <w:r w:rsidRPr="00924884">
        <w:rPr>
          <w:rFonts w:ascii="Arial" w:hAnsi="Arial" w:cs="Arial"/>
          <w:b/>
          <w:bCs/>
          <w:sz w:val="32"/>
          <w:szCs w:val="32"/>
        </w:rPr>
        <w:t>Particulier</w:t>
      </w:r>
      <w:r w:rsidRPr="00924884">
        <w:rPr>
          <w:rFonts w:ascii="Arial" w:hAnsi="Arial" w:cs="Arial"/>
          <w:b/>
          <w:bCs/>
          <w:spacing w:val="10"/>
          <w:sz w:val="32"/>
          <w:szCs w:val="32"/>
        </w:rPr>
        <w:t xml:space="preserve"> </w:t>
      </w:r>
      <w:r w:rsidRPr="00924884">
        <w:rPr>
          <w:rFonts w:ascii="Arial" w:hAnsi="Arial" w:cs="Arial"/>
          <w:b/>
          <w:bCs/>
          <w:sz w:val="32"/>
          <w:szCs w:val="32"/>
        </w:rPr>
        <w:t>de</w:t>
      </w:r>
      <w:r w:rsidRPr="00924884">
        <w:rPr>
          <w:rFonts w:ascii="Arial" w:hAnsi="Arial" w:cs="Arial"/>
          <w:b/>
          <w:bCs/>
          <w:spacing w:val="10"/>
          <w:sz w:val="32"/>
          <w:szCs w:val="32"/>
        </w:rPr>
        <w:t xml:space="preserve"> </w:t>
      </w:r>
      <w:r w:rsidRPr="00924884">
        <w:rPr>
          <w:rFonts w:ascii="Arial" w:hAnsi="Arial" w:cs="Arial"/>
          <w:b/>
          <w:bCs/>
          <w:sz w:val="32"/>
          <w:szCs w:val="32"/>
        </w:rPr>
        <w:t>l’Appel</w:t>
      </w:r>
      <w:r w:rsidRPr="00924884">
        <w:rPr>
          <w:rFonts w:ascii="Arial" w:hAnsi="Arial" w:cs="Arial"/>
          <w:b/>
          <w:bCs/>
          <w:spacing w:val="10"/>
          <w:sz w:val="32"/>
          <w:szCs w:val="32"/>
        </w:rPr>
        <w:t xml:space="preserve"> </w:t>
      </w:r>
      <w:r w:rsidRPr="00924884">
        <w:rPr>
          <w:rFonts w:ascii="Arial" w:hAnsi="Arial" w:cs="Arial"/>
          <w:b/>
          <w:bCs/>
          <w:sz w:val="32"/>
          <w:szCs w:val="32"/>
        </w:rPr>
        <w:t>d’Offres</w:t>
      </w:r>
    </w:p>
    <w:p w:rsidR="0023308D" w:rsidRPr="00924884" w:rsidRDefault="0023308D" w:rsidP="0023308D">
      <w:pPr>
        <w:widowControl w:val="0"/>
        <w:jc w:val="both"/>
        <w:rPr>
          <w:rFonts w:ascii="Arial" w:hAnsi="Arial" w:cs="Arial"/>
          <w:sz w:val="22"/>
          <w:szCs w:val="22"/>
        </w:rPr>
      </w:pPr>
    </w:p>
    <w:tbl>
      <w:tblPr>
        <w:tblW w:w="10469" w:type="dxa"/>
        <w:jc w:val="center"/>
        <w:tblInd w:w="112" w:type="dxa"/>
        <w:tblLayout w:type="fixed"/>
        <w:tblCellMar>
          <w:left w:w="10" w:type="dxa"/>
          <w:right w:w="10" w:type="dxa"/>
        </w:tblCellMar>
        <w:tblLook w:val="0000"/>
      </w:tblPr>
      <w:tblGrid>
        <w:gridCol w:w="778"/>
        <w:gridCol w:w="9691"/>
      </w:tblGrid>
      <w:tr w:rsidR="0023308D" w:rsidRPr="00924884" w:rsidTr="00F726E6">
        <w:trPr>
          <w:trHeight w:hRule="exact" w:val="749"/>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Références du RGAO</w:t>
            </w:r>
          </w:p>
        </w:tc>
        <w:tc>
          <w:tcPr>
            <w:tcW w:w="969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center"/>
            </w:pPr>
            <w:r w:rsidRPr="00924884">
              <w:rPr>
                <w:rFonts w:ascii="Arial" w:hAnsi="Arial" w:cs="Arial"/>
                <w:b/>
                <w:bCs/>
                <w:sz w:val="22"/>
                <w:szCs w:val="22"/>
              </w:rPr>
              <w:t>Généralités</w:t>
            </w:r>
          </w:p>
        </w:tc>
      </w:tr>
      <w:tr w:rsidR="0023308D" w:rsidRPr="00924884" w:rsidTr="00F726E6">
        <w:trPr>
          <w:trHeight w:hRule="exact" w:val="5877"/>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1.1</w:t>
            </w:r>
          </w:p>
        </w:tc>
        <w:tc>
          <w:tcPr>
            <w:tcW w:w="969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b/>
              </w:rPr>
            </w:pPr>
            <w:r w:rsidRPr="00924884">
              <w:rPr>
                <w:rFonts w:ascii="Arial" w:hAnsi="Arial" w:cs="Arial"/>
                <w:b/>
                <w:sz w:val="22"/>
                <w:szCs w:val="22"/>
              </w:rPr>
              <w:t>Définition</w:t>
            </w:r>
            <w:r w:rsidRPr="00924884">
              <w:rPr>
                <w:rFonts w:ascii="Arial" w:hAnsi="Arial" w:cs="Arial"/>
                <w:b/>
                <w:spacing w:val="6"/>
                <w:sz w:val="22"/>
                <w:szCs w:val="22"/>
              </w:rPr>
              <w:t xml:space="preserve"> </w:t>
            </w:r>
            <w:r w:rsidRPr="00924884">
              <w:rPr>
                <w:rFonts w:ascii="Arial" w:hAnsi="Arial" w:cs="Arial"/>
                <w:b/>
                <w:sz w:val="22"/>
                <w:szCs w:val="22"/>
              </w:rPr>
              <w:t>des</w:t>
            </w:r>
            <w:r w:rsidRPr="00924884">
              <w:rPr>
                <w:rFonts w:ascii="Arial" w:hAnsi="Arial" w:cs="Arial"/>
                <w:b/>
                <w:spacing w:val="6"/>
                <w:sz w:val="22"/>
                <w:szCs w:val="22"/>
              </w:rPr>
              <w:t xml:space="preserve"> </w:t>
            </w:r>
            <w:r w:rsidRPr="00924884">
              <w:rPr>
                <w:rFonts w:ascii="Arial" w:hAnsi="Arial" w:cs="Arial"/>
                <w:b/>
                <w:sz w:val="22"/>
                <w:szCs w:val="22"/>
              </w:rPr>
              <w:t>Travaux</w:t>
            </w:r>
            <w:r w:rsidRPr="00924884">
              <w:rPr>
                <w:rFonts w:ascii="Arial" w:hAnsi="Arial" w:cs="Arial"/>
                <w:b/>
                <w:spacing w:val="6"/>
                <w:sz w:val="22"/>
                <w:szCs w:val="22"/>
              </w:rPr>
              <w:t xml:space="preserve"> </w:t>
            </w:r>
            <w:r w:rsidRPr="00924884">
              <w:rPr>
                <w:rFonts w:ascii="Arial" w:hAnsi="Arial" w:cs="Arial"/>
                <w:b/>
                <w:sz w:val="22"/>
                <w:szCs w:val="22"/>
              </w:rPr>
              <w:t>:</w:t>
            </w:r>
          </w:p>
          <w:p w:rsidR="0023308D" w:rsidRPr="00924884" w:rsidRDefault="0023308D" w:rsidP="00F726E6">
            <w:pPr>
              <w:spacing w:line="360" w:lineRule="auto"/>
              <w:jc w:val="both"/>
              <w:rPr>
                <w:rFonts w:ascii="Arial" w:hAnsi="Arial" w:cs="Arial"/>
              </w:rPr>
            </w:pPr>
            <w:r w:rsidRPr="00924884">
              <w:rPr>
                <w:rFonts w:ascii="Arial" w:hAnsi="Arial" w:cs="Arial"/>
                <w:sz w:val="22"/>
                <w:szCs w:val="22"/>
              </w:rPr>
              <w:t xml:space="preserve">Les Travaux, objet de l’Appel d’Offres </w:t>
            </w:r>
            <w:r w:rsidR="00325BB7" w:rsidRPr="00F726E6">
              <w:rPr>
                <w:b/>
                <w:sz w:val="20"/>
                <w:szCs w:val="20"/>
              </w:rPr>
              <w:t>N°</w:t>
            </w:r>
            <w:r w:rsidR="00627B8C">
              <w:rPr>
                <w:b/>
                <w:sz w:val="20"/>
                <w:szCs w:val="20"/>
              </w:rPr>
              <w:t>022</w:t>
            </w:r>
            <w:r w:rsidR="00325BB7" w:rsidRPr="00F726E6">
              <w:rPr>
                <w:b/>
                <w:sz w:val="20"/>
                <w:szCs w:val="20"/>
              </w:rPr>
              <w:t xml:space="preserve">/DAONO/MINMAP/DR/SMI/ CRPMP/SMI/ES  2018 DU </w:t>
            </w:r>
            <w:r w:rsidR="00627B8C">
              <w:rPr>
                <w:b/>
                <w:sz w:val="20"/>
                <w:szCs w:val="20"/>
              </w:rPr>
              <w:t>24/04</w:t>
            </w:r>
            <w:r w:rsidR="00325BB7" w:rsidRPr="00F726E6">
              <w:rPr>
                <w:b/>
                <w:sz w:val="20"/>
                <w:szCs w:val="20"/>
              </w:rPr>
              <w:t>/2018 POUR LES TRAVAUX DE CONSTRUCTION D’UN FORAGE</w:t>
            </w:r>
            <w:r w:rsidR="00CB3A4C">
              <w:rPr>
                <w:b/>
                <w:sz w:val="20"/>
                <w:szCs w:val="20"/>
              </w:rPr>
              <w:t xml:space="preserve"> EQUIPE</w:t>
            </w:r>
            <w:r w:rsidR="00325BB7" w:rsidRPr="00F726E6">
              <w:rPr>
                <w:b/>
                <w:sz w:val="20"/>
                <w:szCs w:val="20"/>
              </w:rPr>
              <w:t xml:space="preserve"> DE PMH  AU LYCEE DE BONIS, DEPARTEMENT DU LOM-ET-DJEREM,  REGION DE L’EST, EN PROCEDURE D’URGENCE</w:t>
            </w:r>
            <w:r w:rsidR="00F726E6">
              <w:rPr>
                <w:b/>
                <w:sz w:val="20"/>
                <w:szCs w:val="20"/>
              </w:rPr>
              <w:t>,</w:t>
            </w:r>
            <w:r w:rsidR="00BD36A0">
              <w:rPr>
                <w:b/>
                <w:sz w:val="20"/>
                <w:szCs w:val="20"/>
              </w:rPr>
              <w:t xml:space="preserve"> </w:t>
            </w:r>
            <w:r w:rsidRPr="00924884">
              <w:rPr>
                <w:rFonts w:ascii="Arial" w:hAnsi="Arial" w:cs="Arial"/>
                <w:sz w:val="22"/>
                <w:szCs w:val="22"/>
              </w:rPr>
              <w:t xml:space="preserve">lancé par </w:t>
            </w:r>
            <w:r w:rsidRPr="00924884">
              <w:rPr>
                <w:rFonts w:ascii="Arial" w:hAnsi="Arial" w:cs="Arial"/>
                <w:sz w:val="22"/>
              </w:rPr>
              <w:t>le Délégué Régional des Marchés Publics du Nord, Autorité contractante</w:t>
            </w:r>
            <w:r>
              <w:rPr>
                <w:rFonts w:ascii="Arial" w:hAnsi="Arial" w:cs="Arial"/>
                <w:sz w:val="22"/>
              </w:rPr>
              <w:t>, dont les consistances des travaux correspondent aux plans respectifs fournis  par les structures ayant délégué les crédits</w:t>
            </w:r>
            <w:r w:rsidRPr="00924884">
              <w:rPr>
                <w:rFonts w:ascii="Arial" w:hAnsi="Arial" w:cs="Arial"/>
                <w:sz w:val="22"/>
              </w:rPr>
              <w:t xml:space="preserve">, </w:t>
            </w:r>
            <w:r w:rsidRPr="00924884">
              <w:rPr>
                <w:rFonts w:ascii="Arial" w:hAnsi="Arial" w:cs="Arial"/>
                <w:sz w:val="22"/>
                <w:szCs w:val="22"/>
              </w:rPr>
              <w:t>sont définis comme suit :</w:t>
            </w:r>
          </w:p>
          <w:p w:rsidR="002A63CC" w:rsidRDefault="002A63CC" w:rsidP="002A63CC">
            <w:pPr>
              <w:spacing w:before="120"/>
              <w:jc w:val="both"/>
            </w:pPr>
            <w:r w:rsidRPr="00924884">
              <w:t>Les travaux à réaliser comprennent notamment :</w:t>
            </w:r>
            <w:r w:rsidRPr="00396CFA">
              <w:t xml:space="preserve"> </w:t>
            </w:r>
          </w:p>
          <w:p w:rsidR="00EB47CC" w:rsidRPr="00663070" w:rsidRDefault="00EB47CC" w:rsidP="00431A1D">
            <w:pPr>
              <w:pStyle w:val="Paragraphedeliste"/>
              <w:numPr>
                <w:ilvl w:val="0"/>
                <w:numId w:val="10"/>
              </w:numPr>
              <w:spacing w:before="120"/>
              <w:jc w:val="both"/>
            </w:pPr>
            <w:r w:rsidRPr="00663070">
              <w:t>Etudes géophysiques et implantation ;</w:t>
            </w:r>
          </w:p>
          <w:p w:rsidR="00EB47CC" w:rsidRPr="00663070" w:rsidRDefault="00EB47CC" w:rsidP="00431A1D">
            <w:pPr>
              <w:pStyle w:val="Paragraphedeliste"/>
              <w:numPr>
                <w:ilvl w:val="0"/>
                <w:numId w:val="10"/>
              </w:numPr>
              <w:spacing w:before="120"/>
              <w:jc w:val="both"/>
            </w:pPr>
            <w:r w:rsidRPr="00663070">
              <w:t>Mobilisation et installation de chantier ;</w:t>
            </w:r>
          </w:p>
          <w:p w:rsidR="00EB47CC" w:rsidRPr="00663070" w:rsidRDefault="00EB47CC" w:rsidP="00431A1D">
            <w:pPr>
              <w:pStyle w:val="Paragraphedeliste"/>
              <w:numPr>
                <w:ilvl w:val="0"/>
                <w:numId w:val="10"/>
              </w:numPr>
              <w:spacing w:before="120"/>
              <w:jc w:val="both"/>
            </w:pPr>
            <w:r w:rsidRPr="00663070">
              <w:t>Foration ;</w:t>
            </w:r>
          </w:p>
          <w:p w:rsidR="00EB47CC" w:rsidRPr="00663070" w:rsidRDefault="00EB47CC" w:rsidP="00431A1D">
            <w:pPr>
              <w:pStyle w:val="Paragraphedeliste"/>
              <w:numPr>
                <w:ilvl w:val="0"/>
                <w:numId w:val="10"/>
              </w:numPr>
              <w:spacing w:before="120"/>
              <w:jc w:val="both"/>
            </w:pPr>
            <w:r w:rsidRPr="00663070">
              <w:t>Equipement – développement-pompage ;</w:t>
            </w:r>
          </w:p>
          <w:p w:rsidR="00EB47CC" w:rsidRPr="00663070" w:rsidRDefault="00EB47CC" w:rsidP="00431A1D">
            <w:pPr>
              <w:pStyle w:val="Paragraphedeliste"/>
              <w:numPr>
                <w:ilvl w:val="0"/>
                <w:numId w:val="10"/>
              </w:numPr>
              <w:spacing w:before="120"/>
              <w:jc w:val="both"/>
            </w:pPr>
            <w:r w:rsidRPr="00663070">
              <w:t>Superstructure</w:t>
            </w:r>
          </w:p>
          <w:p w:rsidR="00EB47CC" w:rsidRPr="00663070" w:rsidRDefault="00EB47CC" w:rsidP="00431A1D">
            <w:pPr>
              <w:pStyle w:val="Paragraphedeliste"/>
              <w:numPr>
                <w:ilvl w:val="0"/>
                <w:numId w:val="10"/>
              </w:numPr>
              <w:spacing w:before="120"/>
              <w:jc w:val="both"/>
            </w:pPr>
            <w:r w:rsidRPr="00663070">
              <w:t>Fourniture et installation de pompe à motricité humaine ;</w:t>
            </w:r>
          </w:p>
          <w:p w:rsidR="00EB47CC" w:rsidRPr="00663070" w:rsidRDefault="00EB47CC" w:rsidP="00431A1D">
            <w:pPr>
              <w:pStyle w:val="Paragraphedeliste"/>
              <w:numPr>
                <w:ilvl w:val="0"/>
                <w:numId w:val="10"/>
              </w:numPr>
              <w:spacing w:before="120"/>
              <w:jc w:val="both"/>
            </w:pPr>
            <w:r w:rsidRPr="00663070">
              <w:t>Clôture</w:t>
            </w:r>
          </w:p>
          <w:p w:rsidR="00EB47CC" w:rsidRPr="00663070" w:rsidRDefault="00EB47CC" w:rsidP="00431A1D">
            <w:pPr>
              <w:pStyle w:val="Paragraphedeliste"/>
              <w:numPr>
                <w:ilvl w:val="0"/>
                <w:numId w:val="10"/>
              </w:numPr>
              <w:spacing w:before="120"/>
              <w:jc w:val="both"/>
            </w:pPr>
            <w:r w:rsidRPr="00663070">
              <w:t>Formation des personnels.</w:t>
            </w:r>
          </w:p>
          <w:p w:rsidR="00EB47CC" w:rsidRPr="00663070" w:rsidRDefault="00EB47CC" w:rsidP="00431A1D">
            <w:pPr>
              <w:pStyle w:val="Paragraphedeliste"/>
              <w:numPr>
                <w:ilvl w:val="0"/>
                <w:numId w:val="10"/>
              </w:numPr>
              <w:spacing w:before="120"/>
              <w:jc w:val="both"/>
            </w:pPr>
            <w:r w:rsidRPr="00663070">
              <w:t>Analyse et traitement de l’eau</w:t>
            </w:r>
          </w:p>
          <w:p w:rsidR="0023308D" w:rsidRPr="00924884" w:rsidRDefault="0023308D" w:rsidP="00613F2B">
            <w:pPr>
              <w:pStyle w:val="Paragraphedeliste"/>
              <w:spacing w:before="120"/>
              <w:ind w:left="786"/>
              <w:jc w:val="both"/>
            </w:pPr>
          </w:p>
        </w:tc>
      </w:tr>
      <w:tr w:rsidR="0023308D" w:rsidRPr="00924884" w:rsidTr="00F726E6">
        <w:trPr>
          <w:trHeight w:hRule="exact" w:val="1543"/>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1.2.</w:t>
            </w:r>
          </w:p>
        </w:tc>
        <w:tc>
          <w:tcPr>
            <w:tcW w:w="969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b/>
              </w:rPr>
            </w:pPr>
            <w:r w:rsidRPr="00924884">
              <w:rPr>
                <w:rFonts w:ascii="Arial" w:hAnsi="Arial" w:cs="Arial"/>
                <w:b/>
                <w:sz w:val="22"/>
                <w:szCs w:val="22"/>
              </w:rPr>
              <w:t>Délai</w:t>
            </w:r>
            <w:r w:rsidRPr="00924884">
              <w:rPr>
                <w:rFonts w:ascii="Arial" w:hAnsi="Arial" w:cs="Arial"/>
                <w:b/>
                <w:spacing w:val="6"/>
                <w:sz w:val="22"/>
                <w:szCs w:val="22"/>
              </w:rPr>
              <w:t xml:space="preserve"> </w:t>
            </w:r>
            <w:r w:rsidRPr="00924884">
              <w:rPr>
                <w:rFonts w:ascii="Arial" w:hAnsi="Arial" w:cs="Arial"/>
                <w:b/>
                <w:sz w:val="22"/>
                <w:szCs w:val="22"/>
              </w:rPr>
              <w:t>d’exécution</w:t>
            </w:r>
            <w:r w:rsidRPr="00924884">
              <w:rPr>
                <w:rFonts w:ascii="Arial" w:hAnsi="Arial" w:cs="Arial"/>
                <w:b/>
                <w:spacing w:val="6"/>
                <w:sz w:val="22"/>
                <w:szCs w:val="22"/>
              </w:rPr>
              <w:t xml:space="preserve"> </w:t>
            </w:r>
            <w:r w:rsidRPr="00924884">
              <w:rPr>
                <w:rFonts w:ascii="Arial" w:hAnsi="Arial" w:cs="Arial"/>
                <w:b/>
                <w:sz w:val="22"/>
                <w:szCs w:val="22"/>
              </w:rPr>
              <w:t>:</w:t>
            </w:r>
          </w:p>
          <w:p w:rsidR="0023308D" w:rsidRPr="00924884" w:rsidRDefault="0023308D" w:rsidP="00613F2B">
            <w:pPr>
              <w:spacing w:before="120"/>
              <w:ind w:right="101" w:firstLine="720"/>
              <w:jc w:val="both"/>
              <w:rPr>
                <w:rFonts w:ascii="Century Gothic" w:hAnsi="Century Gothic"/>
                <w:sz w:val="26"/>
                <w:szCs w:val="26"/>
              </w:rPr>
            </w:pPr>
            <w:r w:rsidRPr="00924884">
              <w:rPr>
                <w:rFonts w:ascii="Arial" w:hAnsi="Arial" w:cs="Arial"/>
                <w:sz w:val="22"/>
              </w:rPr>
              <w:t>Le délai maximum d’exécution prévu par le Maître d’Ouvrage Délégué</w:t>
            </w:r>
            <w:r w:rsidR="005866D3">
              <w:rPr>
                <w:rFonts w:ascii="Arial" w:hAnsi="Arial" w:cs="Arial"/>
                <w:sz w:val="22"/>
              </w:rPr>
              <w:t xml:space="preserve"> ou</w:t>
            </w:r>
            <w:r w:rsidR="00D77A7D">
              <w:rPr>
                <w:rFonts w:ascii="Arial" w:hAnsi="Arial" w:cs="Arial"/>
                <w:sz w:val="22"/>
              </w:rPr>
              <w:t xml:space="preserve"> </w:t>
            </w:r>
            <w:r w:rsidR="005866D3" w:rsidRPr="00924884">
              <w:rPr>
                <w:rFonts w:ascii="Arial" w:hAnsi="Arial" w:cs="Arial"/>
                <w:sz w:val="22"/>
              </w:rPr>
              <w:t>le Maître d’Ouvrage</w:t>
            </w:r>
            <w:r w:rsidRPr="00924884">
              <w:rPr>
                <w:rFonts w:ascii="Arial" w:hAnsi="Arial" w:cs="Arial"/>
                <w:sz w:val="22"/>
              </w:rPr>
              <w:t xml:space="preserve"> pour la réalisation des travaux est de </w:t>
            </w:r>
            <w:r w:rsidR="00F7616F">
              <w:rPr>
                <w:rFonts w:ascii="Arial" w:hAnsi="Arial" w:cs="Arial"/>
                <w:sz w:val="22"/>
              </w:rPr>
              <w:t>trois</w:t>
            </w:r>
            <w:r w:rsidRPr="00924884">
              <w:rPr>
                <w:rFonts w:ascii="Arial" w:hAnsi="Arial" w:cs="Arial"/>
                <w:sz w:val="22"/>
              </w:rPr>
              <w:t xml:space="preserve"> </w:t>
            </w:r>
            <w:r w:rsidRPr="00924884">
              <w:rPr>
                <w:rFonts w:ascii="Century Gothic" w:hAnsi="Century Gothic"/>
                <w:sz w:val="26"/>
                <w:szCs w:val="26"/>
              </w:rPr>
              <w:t>(</w:t>
            </w:r>
            <w:r w:rsidR="00F7616F">
              <w:rPr>
                <w:rFonts w:ascii="Arial" w:hAnsi="Arial" w:cs="Arial"/>
                <w:sz w:val="22"/>
                <w:szCs w:val="22"/>
              </w:rPr>
              <w:t>03</w:t>
            </w:r>
            <w:r w:rsidRPr="00924884">
              <w:rPr>
                <w:rFonts w:ascii="Arial" w:hAnsi="Arial" w:cs="Arial"/>
                <w:sz w:val="22"/>
                <w:szCs w:val="22"/>
              </w:rPr>
              <w:t>)  mois</w:t>
            </w:r>
            <w:r w:rsidR="00D77A7D">
              <w:rPr>
                <w:rFonts w:ascii="Arial" w:hAnsi="Arial" w:cs="Arial"/>
                <w:sz w:val="22"/>
                <w:szCs w:val="22"/>
              </w:rPr>
              <w:t xml:space="preserve"> </w:t>
            </w:r>
            <w:r w:rsidRPr="00924884">
              <w:rPr>
                <w:rFonts w:ascii="Arial" w:hAnsi="Arial" w:cs="Arial"/>
                <w:sz w:val="22"/>
                <w:szCs w:val="22"/>
              </w:rPr>
              <w:t>à compter de la date de notification de l’ordre de service de commencer les travaux.</w:t>
            </w:r>
          </w:p>
          <w:p w:rsidR="0023308D" w:rsidRPr="00924884" w:rsidRDefault="0023308D" w:rsidP="00BE7E9A">
            <w:pPr>
              <w:widowControl w:val="0"/>
              <w:jc w:val="both"/>
            </w:pPr>
          </w:p>
        </w:tc>
      </w:tr>
      <w:tr w:rsidR="0023308D" w:rsidRPr="00924884" w:rsidTr="00F726E6">
        <w:trPr>
          <w:trHeight w:hRule="exact" w:val="860"/>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2.1</w:t>
            </w:r>
          </w:p>
        </w:tc>
        <w:tc>
          <w:tcPr>
            <w:tcW w:w="969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jc w:val="center"/>
              <w:rPr>
                <w:rFonts w:ascii="Century Gothic" w:hAnsi="Century Gothic"/>
                <w:sz w:val="32"/>
                <w:szCs w:val="32"/>
              </w:rPr>
            </w:pPr>
            <w:r w:rsidRPr="00924884">
              <w:rPr>
                <w:rFonts w:ascii="Arial" w:hAnsi="Arial" w:cs="Arial"/>
                <w:sz w:val="22"/>
                <w:szCs w:val="22"/>
              </w:rPr>
              <w:t>Source(s)</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financement</w:t>
            </w:r>
            <w:r w:rsidRPr="00924884">
              <w:rPr>
                <w:rFonts w:ascii="Arial" w:hAnsi="Arial" w:cs="Arial"/>
                <w:spacing w:val="6"/>
                <w:sz w:val="22"/>
                <w:szCs w:val="22"/>
              </w:rPr>
              <w:t xml:space="preserve"> </w:t>
            </w:r>
            <w:r w:rsidRPr="00924884">
              <w:rPr>
                <w:rFonts w:ascii="Arial" w:hAnsi="Arial" w:cs="Arial"/>
                <w:sz w:val="22"/>
                <w:szCs w:val="22"/>
              </w:rPr>
              <w:t>:</w:t>
            </w:r>
            <w:r w:rsidRPr="00924884">
              <w:rPr>
                <w:rFonts w:ascii="Arial" w:hAnsi="Arial" w:cs="Arial"/>
                <w:sz w:val="22"/>
              </w:rPr>
              <w:t xml:space="preserve"> Les travaux, objet du présent appel d’offres, sont financés par le Budget d’Investissement Public (BIP) du Cameroun</w:t>
            </w:r>
            <w:r w:rsidR="002A63CC">
              <w:rPr>
                <w:rFonts w:ascii="Arial" w:hAnsi="Arial" w:cs="Arial"/>
                <w:sz w:val="22"/>
              </w:rPr>
              <w:t xml:space="preserve">, Exercice </w:t>
            </w:r>
            <w:r w:rsidR="007B6CC3">
              <w:rPr>
                <w:rFonts w:ascii="Arial" w:hAnsi="Arial" w:cs="Arial"/>
                <w:sz w:val="22"/>
              </w:rPr>
              <w:t>2018</w:t>
            </w:r>
            <w:r w:rsidR="00193691" w:rsidRPr="00924884">
              <w:rPr>
                <w:rFonts w:ascii="Arial" w:hAnsi="Arial" w:cs="Arial"/>
                <w:sz w:val="22"/>
              </w:rPr>
              <w:t>.</w:t>
            </w:r>
          </w:p>
          <w:p w:rsidR="0023308D" w:rsidRPr="00924884" w:rsidRDefault="0023308D" w:rsidP="00BE7E9A">
            <w:pPr>
              <w:pStyle w:val="Corpsdetexte"/>
              <w:numPr>
                <w:ilvl w:val="12"/>
                <w:numId w:val="0"/>
              </w:numPr>
              <w:rPr>
                <w:rFonts w:ascii="Arial" w:hAnsi="Arial" w:cs="Arial"/>
              </w:rPr>
            </w:pPr>
          </w:p>
          <w:p w:rsidR="0023308D" w:rsidRPr="00924884" w:rsidRDefault="0023308D" w:rsidP="00BE7E9A">
            <w:pPr>
              <w:widowControl w:val="0"/>
              <w:jc w:val="both"/>
            </w:pPr>
          </w:p>
        </w:tc>
      </w:tr>
      <w:tr w:rsidR="0023308D" w:rsidRPr="00924884" w:rsidTr="00F726E6">
        <w:trPr>
          <w:trHeight w:hRule="exact" w:val="451"/>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tc>
        <w:tc>
          <w:tcPr>
            <w:tcW w:w="969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pPr>
            <w:r w:rsidRPr="00924884">
              <w:rPr>
                <w:rFonts w:ascii="Arial" w:hAnsi="Arial" w:cs="Arial"/>
                <w:b/>
                <w:bCs/>
                <w:spacing w:val="5"/>
              </w:rPr>
              <w:t>Matériaux</w:t>
            </w:r>
            <w:r w:rsidRPr="00924884">
              <w:rPr>
                <w:rFonts w:ascii="Arial" w:hAnsi="Arial" w:cs="Arial"/>
                <w:b/>
                <w:bCs/>
              </w:rPr>
              <w:t xml:space="preserve">, </w:t>
            </w:r>
            <w:r w:rsidRPr="00924884">
              <w:rPr>
                <w:rFonts w:ascii="Arial" w:hAnsi="Arial" w:cs="Arial"/>
                <w:b/>
                <w:bCs/>
                <w:spacing w:val="5"/>
              </w:rPr>
              <w:t>matériels</w:t>
            </w:r>
            <w:r w:rsidRPr="00924884">
              <w:rPr>
                <w:rFonts w:ascii="Arial" w:hAnsi="Arial" w:cs="Arial"/>
                <w:b/>
                <w:bCs/>
              </w:rPr>
              <w:t xml:space="preserve">, </w:t>
            </w:r>
            <w:r w:rsidRPr="00924884">
              <w:rPr>
                <w:rFonts w:ascii="Arial" w:hAnsi="Arial" w:cs="Arial"/>
                <w:b/>
                <w:bCs/>
                <w:spacing w:val="5"/>
              </w:rPr>
              <w:t xml:space="preserve">fournitures, </w:t>
            </w:r>
            <w:r w:rsidRPr="00924884">
              <w:rPr>
                <w:rFonts w:ascii="Arial" w:hAnsi="Arial" w:cs="Arial"/>
                <w:b/>
                <w:bCs/>
              </w:rPr>
              <w:t>équipements</w:t>
            </w:r>
            <w:r w:rsidRPr="00924884">
              <w:rPr>
                <w:rFonts w:ascii="Arial" w:hAnsi="Arial" w:cs="Arial"/>
                <w:b/>
                <w:bCs/>
                <w:spacing w:val="6"/>
              </w:rPr>
              <w:t xml:space="preserve"> </w:t>
            </w:r>
            <w:r w:rsidRPr="00924884">
              <w:rPr>
                <w:rFonts w:ascii="Arial" w:hAnsi="Arial" w:cs="Arial"/>
                <w:b/>
                <w:bCs/>
              </w:rPr>
              <w:t>et</w:t>
            </w:r>
            <w:r w:rsidRPr="00924884">
              <w:rPr>
                <w:rFonts w:ascii="Arial" w:hAnsi="Arial" w:cs="Arial"/>
                <w:b/>
                <w:bCs/>
                <w:spacing w:val="6"/>
              </w:rPr>
              <w:t xml:space="preserve"> </w:t>
            </w:r>
            <w:r w:rsidRPr="00924884">
              <w:rPr>
                <w:rFonts w:ascii="Arial" w:hAnsi="Arial" w:cs="Arial"/>
                <w:b/>
                <w:bCs/>
              </w:rPr>
              <w:t>services</w:t>
            </w:r>
            <w:r w:rsidRPr="00924884">
              <w:rPr>
                <w:rFonts w:ascii="Arial" w:hAnsi="Arial" w:cs="Arial"/>
                <w:b/>
                <w:bCs/>
                <w:spacing w:val="6"/>
              </w:rPr>
              <w:t xml:space="preserve"> </w:t>
            </w:r>
            <w:r w:rsidRPr="00924884">
              <w:rPr>
                <w:rFonts w:ascii="Arial" w:hAnsi="Arial" w:cs="Arial"/>
                <w:b/>
                <w:bCs/>
              </w:rPr>
              <w:t>autorisés</w:t>
            </w:r>
          </w:p>
        </w:tc>
      </w:tr>
      <w:tr w:rsidR="0023308D" w:rsidRPr="00924884" w:rsidTr="00F726E6">
        <w:trPr>
          <w:trHeight w:hRule="exact" w:val="1943"/>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5.1</w:t>
            </w:r>
          </w:p>
        </w:tc>
        <w:tc>
          <w:tcPr>
            <w:tcW w:w="969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Provenance des matériaux, matériels et fournitures d’équipement et services.</w:t>
            </w:r>
          </w:p>
          <w:p w:rsidR="0023308D" w:rsidRPr="00924884" w:rsidRDefault="0023308D" w:rsidP="00BE7E9A">
            <w:pPr>
              <w:widowControl w:val="0"/>
              <w:tabs>
                <w:tab w:val="left" w:pos="283"/>
              </w:tabs>
              <w:ind w:firstLine="142"/>
            </w:pPr>
            <w:r w:rsidRPr="00924884">
              <w:rPr>
                <w:rFonts w:ascii="Arial" w:hAnsi="Arial" w:cs="Arial"/>
              </w:rPr>
              <w:t>5.1. Les</w:t>
            </w:r>
            <w:r w:rsidRPr="00924884">
              <w:rPr>
                <w:rFonts w:ascii="Arial" w:hAnsi="Arial" w:cs="Arial"/>
                <w:spacing w:val="5"/>
              </w:rPr>
              <w:t xml:space="preserve"> </w:t>
            </w:r>
            <w:r w:rsidRPr="00924884">
              <w:rPr>
                <w:rFonts w:ascii="Arial" w:hAnsi="Arial" w:cs="Arial"/>
              </w:rPr>
              <w:t>matériaux,</w:t>
            </w:r>
            <w:r w:rsidRPr="00924884">
              <w:rPr>
                <w:rFonts w:ascii="Arial" w:hAnsi="Arial" w:cs="Arial"/>
                <w:spacing w:val="5"/>
              </w:rPr>
              <w:t xml:space="preserve"> </w:t>
            </w:r>
            <w:r w:rsidRPr="00924884">
              <w:rPr>
                <w:rFonts w:ascii="Arial" w:hAnsi="Arial" w:cs="Arial"/>
              </w:rPr>
              <w:t>les</w:t>
            </w:r>
            <w:r w:rsidRPr="00924884">
              <w:rPr>
                <w:rFonts w:ascii="Arial" w:hAnsi="Arial" w:cs="Arial"/>
                <w:spacing w:val="5"/>
              </w:rPr>
              <w:t xml:space="preserve"> </w:t>
            </w:r>
            <w:r w:rsidRPr="00924884">
              <w:rPr>
                <w:rFonts w:ascii="Arial" w:hAnsi="Arial" w:cs="Arial"/>
              </w:rPr>
              <w:t>matériels</w:t>
            </w:r>
            <w:r w:rsidRPr="00924884">
              <w:rPr>
                <w:rFonts w:ascii="Arial" w:hAnsi="Arial" w:cs="Arial"/>
                <w:spacing w:val="5"/>
              </w:rPr>
              <w:t xml:space="preserve"> </w:t>
            </w:r>
            <w:r>
              <w:rPr>
                <w:rFonts w:ascii="Arial" w:hAnsi="Arial" w:cs="Arial"/>
              </w:rPr>
              <w:t>du</w:t>
            </w:r>
            <w:r w:rsidRPr="00924884">
              <w:rPr>
                <w:rFonts w:ascii="Arial" w:hAnsi="Arial" w:cs="Arial"/>
              </w:rPr>
              <w:t xml:space="preserve"> cocontractant, les</w:t>
            </w:r>
            <w:r w:rsidRPr="00924884">
              <w:rPr>
                <w:rFonts w:ascii="Arial" w:hAnsi="Arial" w:cs="Arial"/>
                <w:spacing w:val="-5"/>
              </w:rPr>
              <w:t xml:space="preserve"> </w:t>
            </w:r>
            <w:r w:rsidRPr="00924884">
              <w:rPr>
                <w:rFonts w:ascii="Arial" w:hAnsi="Arial" w:cs="Arial"/>
              </w:rPr>
              <w:t>fournitures,</w:t>
            </w:r>
            <w:r w:rsidRPr="00924884">
              <w:rPr>
                <w:rFonts w:ascii="Arial" w:hAnsi="Arial" w:cs="Arial"/>
                <w:spacing w:val="-5"/>
              </w:rPr>
              <w:t xml:space="preserve"> </w:t>
            </w:r>
            <w:r w:rsidRPr="00924884">
              <w:rPr>
                <w:rFonts w:ascii="Arial" w:hAnsi="Arial" w:cs="Arial"/>
              </w:rPr>
              <w:t>équipements</w:t>
            </w:r>
            <w:r w:rsidRPr="00924884">
              <w:rPr>
                <w:rFonts w:ascii="Arial" w:hAnsi="Arial" w:cs="Arial"/>
                <w:spacing w:val="-5"/>
              </w:rPr>
              <w:t xml:space="preserve"> </w:t>
            </w:r>
            <w:r w:rsidRPr="00924884">
              <w:rPr>
                <w:rFonts w:ascii="Arial" w:hAnsi="Arial" w:cs="Arial"/>
              </w:rPr>
              <w:t>et</w:t>
            </w:r>
            <w:r w:rsidRPr="00924884">
              <w:rPr>
                <w:rFonts w:ascii="Arial" w:hAnsi="Arial" w:cs="Arial"/>
                <w:spacing w:val="-5"/>
              </w:rPr>
              <w:t xml:space="preserve"> </w:t>
            </w:r>
            <w:r w:rsidRPr="00924884">
              <w:rPr>
                <w:rFonts w:ascii="Arial" w:hAnsi="Arial" w:cs="Arial"/>
              </w:rPr>
              <w:t>services</w:t>
            </w:r>
            <w:r w:rsidRPr="00924884">
              <w:rPr>
                <w:rFonts w:ascii="Arial" w:hAnsi="Arial" w:cs="Arial"/>
                <w:spacing w:val="-5"/>
              </w:rPr>
              <w:t xml:space="preserve"> </w:t>
            </w:r>
            <w:r w:rsidRPr="00924884">
              <w:rPr>
                <w:rFonts w:ascii="Arial" w:hAnsi="Arial" w:cs="Arial"/>
              </w:rPr>
              <w:t>devant être fournis dans le cadre du Marché doivent provenir de pays répondant aux critères de provenance</w:t>
            </w:r>
            <w:r w:rsidRPr="00924884">
              <w:rPr>
                <w:rFonts w:ascii="Arial" w:hAnsi="Arial" w:cs="Arial"/>
                <w:spacing w:val="-5"/>
              </w:rPr>
              <w:t xml:space="preserve"> </w:t>
            </w:r>
            <w:r w:rsidRPr="00924884">
              <w:rPr>
                <w:rFonts w:ascii="Arial" w:hAnsi="Arial" w:cs="Arial"/>
              </w:rPr>
              <w:t>définis</w:t>
            </w:r>
            <w:r w:rsidRPr="00924884">
              <w:rPr>
                <w:rFonts w:ascii="Arial" w:hAnsi="Arial" w:cs="Arial"/>
                <w:spacing w:val="-5"/>
              </w:rPr>
              <w:t xml:space="preserve"> </w:t>
            </w:r>
            <w:r w:rsidRPr="00924884">
              <w:rPr>
                <w:rFonts w:ascii="Arial" w:hAnsi="Arial" w:cs="Arial"/>
              </w:rPr>
              <w:t>dans</w:t>
            </w:r>
            <w:r w:rsidRPr="00924884">
              <w:rPr>
                <w:rFonts w:ascii="Arial" w:hAnsi="Arial" w:cs="Arial"/>
                <w:spacing w:val="-5"/>
              </w:rPr>
              <w:t xml:space="preserve"> </w:t>
            </w:r>
            <w:r w:rsidRPr="00924884">
              <w:rPr>
                <w:rFonts w:ascii="Arial" w:hAnsi="Arial" w:cs="Arial"/>
              </w:rPr>
              <w:t>le</w:t>
            </w:r>
            <w:r w:rsidRPr="00924884">
              <w:rPr>
                <w:rFonts w:ascii="Arial" w:hAnsi="Arial" w:cs="Arial"/>
                <w:spacing w:val="-5"/>
              </w:rPr>
              <w:t xml:space="preserve"> </w:t>
            </w:r>
            <w:r w:rsidRPr="00924884">
              <w:rPr>
                <w:rFonts w:ascii="Arial" w:hAnsi="Arial" w:cs="Arial"/>
              </w:rPr>
              <w:t>RPAO,</w:t>
            </w:r>
            <w:r w:rsidRPr="00924884">
              <w:rPr>
                <w:rFonts w:ascii="Arial" w:hAnsi="Arial" w:cs="Arial"/>
                <w:spacing w:val="-5"/>
              </w:rPr>
              <w:t xml:space="preserve"> </w:t>
            </w:r>
            <w:r w:rsidRPr="00924884">
              <w:rPr>
                <w:rFonts w:ascii="Arial" w:hAnsi="Arial" w:cs="Arial"/>
              </w:rPr>
              <w:t>et</w:t>
            </w:r>
            <w:r w:rsidRPr="00924884">
              <w:rPr>
                <w:rFonts w:ascii="Arial" w:hAnsi="Arial" w:cs="Arial"/>
                <w:spacing w:val="-5"/>
              </w:rPr>
              <w:t xml:space="preserve"> </w:t>
            </w:r>
            <w:r w:rsidRPr="00924884">
              <w:rPr>
                <w:rFonts w:ascii="Arial" w:hAnsi="Arial" w:cs="Arial"/>
              </w:rPr>
              <w:t>toutes</w:t>
            </w:r>
            <w:r w:rsidRPr="00924884">
              <w:rPr>
                <w:rFonts w:ascii="Arial" w:hAnsi="Arial" w:cs="Arial"/>
                <w:spacing w:val="-5"/>
              </w:rPr>
              <w:t xml:space="preserve"> </w:t>
            </w:r>
            <w:r w:rsidRPr="00924884">
              <w:rPr>
                <w:rFonts w:ascii="Arial" w:hAnsi="Arial" w:cs="Arial"/>
              </w:rPr>
              <w:t>les dépenses effectuées au titre du Marché sont limitées</w:t>
            </w:r>
            <w:r w:rsidRPr="00924884">
              <w:rPr>
                <w:rFonts w:ascii="Arial" w:hAnsi="Arial" w:cs="Arial"/>
                <w:spacing w:val="25"/>
              </w:rPr>
              <w:t xml:space="preserve"> </w:t>
            </w:r>
            <w:r w:rsidRPr="00924884">
              <w:rPr>
                <w:rFonts w:ascii="Arial" w:hAnsi="Arial" w:cs="Arial"/>
              </w:rPr>
              <w:t>auxdits</w:t>
            </w:r>
            <w:r w:rsidRPr="00924884">
              <w:rPr>
                <w:rFonts w:ascii="Arial" w:hAnsi="Arial" w:cs="Arial"/>
                <w:spacing w:val="25"/>
              </w:rPr>
              <w:t xml:space="preserve"> </w:t>
            </w:r>
            <w:r w:rsidRPr="00924884">
              <w:rPr>
                <w:rFonts w:ascii="Arial" w:hAnsi="Arial" w:cs="Arial"/>
              </w:rPr>
              <w:t>matériaux,</w:t>
            </w:r>
            <w:r w:rsidRPr="00924884">
              <w:rPr>
                <w:rFonts w:ascii="Arial" w:hAnsi="Arial" w:cs="Arial"/>
                <w:spacing w:val="25"/>
              </w:rPr>
              <w:t xml:space="preserve"> </w:t>
            </w:r>
            <w:r w:rsidRPr="00924884">
              <w:rPr>
                <w:rFonts w:ascii="Arial" w:hAnsi="Arial" w:cs="Arial"/>
              </w:rPr>
              <w:t>matériels,</w:t>
            </w:r>
            <w:r w:rsidRPr="00924884">
              <w:rPr>
                <w:rFonts w:ascii="Arial" w:hAnsi="Arial" w:cs="Arial"/>
                <w:spacing w:val="25"/>
              </w:rPr>
              <w:t xml:space="preserve"> </w:t>
            </w:r>
            <w:r w:rsidRPr="00924884">
              <w:rPr>
                <w:rFonts w:ascii="Arial" w:hAnsi="Arial" w:cs="Arial"/>
              </w:rPr>
              <w:t>fournitures,</w:t>
            </w:r>
            <w:r w:rsidRPr="00924884">
              <w:rPr>
                <w:rFonts w:ascii="Arial" w:hAnsi="Arial" w:cs="Arial"/>
                <w:spacing w:val="6"/>
              </w:rPr>
              <w:t xml:space="preserve"> </w:t>
            </w:r>
            <w:r w:rsidRPr="00924884">
              <w:rPr>
                <w:rFonts w:ascii="Arial" w:hAnsi="Arial" w:cs="Arial"/>
              </w:rPr>
              <w:t>équipements</w:t>
            </w:r>
            <w:r w:rsidRPr="00924884">
              <w:rPr>
                <w:rFonts w:ascii="Arial" w:hAnsi="Arial" w:cs="Arial"/>
                <w:spacing w:val="6"/>
              </w:rPr>
              <w:t xml:space="preserve"> </w:t>
            </w:r>
            <w:r w:rsidRPr="00924884">
              <w:rPr>
                <w:rFonts w:ascii="Arial" w:hAnsi="Arial" w:cs="Arial"/>
              </w:rPr>
              <w:t>et</w:t>
            </w:r>
            <w:r w:rsidRPr="00924884">
              <w:rPr>
                <w:rFonts w:ascii="Arial" w:hAnsi="Arial" w:cs="Arial"/>
                <w:spacing w:val="6"/>
              </w:rPr>
              <w:t xml:space="preserve"> </w:t>
            </w:r>
            <w:r w:rsidRPr="00924884">
              <w:rPr>
                <w:rFonts w:ascii="Arial" w:hAnsi="Arial" w:cs="Arial"/>
              </w:rPr>
              <w:t>services.</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p>
          <w:p w:rsidR="0023308D" w:rsidRPr="00924884" w:rsidRDefault="0023308D" w:rsidP="00BE7E9A">
            <w:pPr>
              <w:widowControl w:val="0"/>
              <w:jc w:val="both"/>
              <w:rPr>
                <w:rFonts w:ascii="Arial" w:hAnsi="Arial" w:cs="Arial"/>
              </w:rPr>
            </w:pPr>
          </w:p>
        </w:tc>
      </w:tr>
    </w:tbl>
    <w:p w:rsidR="0023308D" w:rsidRPr="00924884" w:rsidRDefault="0023308D" w:rsidP="0023308D">
      <w:pPr>
        <w:widowControl w:val="0"/>
        <w:jc w:val="both"/>
        <w:rPr>
          <w:rFonts w:ascii="Arial" w:hAnsi="Arial" w:cs="Arial"/>
          <w:b/>
          <w:bCs/>
          <w:sz w:val="22"/>
          <w:szCs w:val="22"/>
        </w:rPr>
      </w:pPr>
    </w:p>
    <w:p w:rsidR="00193691" w:rsidRDefault="00193691" w:rsidP="0023308D">
      <w:pPr>
        <w:widowControl w:val="0"/>
        <w:jc w:val="both"/>
        <w:rPr>
          <w:rFonts w:ascii="Arial" w:hAnsi="Arial" w:cs="Arial"/>
          <w:b/>
          <w:bCs/>
          <w:sz w:val="22"/>
          <w:szCs w:val="22"/>
        </w:rPr>
      </w:pPr>
    </w:p>
    <w:p w:rsidR="0023308D" w:rsidRPr="00924884" w:rsidRDefault="0023308D" w:rsidP="0023308D">
      <w:pPr>
        <w:widowControl w:val="0"/>
        <w:jc w:val="both"/>
        <w:rPr>
          <w:rFonts w:ascii="Arial" w:hAnsi="Arial" w:cs="Arial"/>
          <w:b/>
          <w:bCs/>
          <w:sz w:val="22"/>
          <w:szCs w:val="22"/>
        </w:rPr>
      </w:pPr>
      <w:r w:rsidRPr="00924884">
        <w:rPr>
          <w:rFonts w:ascii="Arial" w:hAnsi="Arial" w:cs="Arial"/>
          <w:b/>
          <w:bCs/>
          <w:sz w:val="22"/>
          <w:szCs w:val="22"/>
        </w:rPr>
        <w:t>6.1 Critères</w:t>
      </w:r>
      <w:r w:rsidRPr="00924884">
        <w:rPr>
          <w:rFonts w:ascii="Arial" w:hAnsi="Arial" w:cs="Arial"/>
          <w:b/>
          <w:bCs/>
          <w:spacing w:val="6"/>
          <w:sz w:val="22"/>
          <w:szCs w:val="22"/>
        </w:rPr>
        <w:t xml:space="preserve"> </w:t>
      </w:r>
      <w:r w:rsidRPr="00924884">
        <w:rPr>
          <w:rFonts w:ascii="Arial" w:hAnsi="Arial" w:cs="Arial"/>
          <w:b/>
          <w:bCs/>
          <w:sz w:val="22"/>
          <w:szCs w:val="22"/>
        </w:rPr>
        <w:t>d’évaluation</w:t>
      </w:r>
    </w:p>
    <w:p w:rsidR="0023308D" w:rsidRPr="00924884" w:rsidRDefault="0023308D" w:rsidP="0023308D">
      <w:pPr>
        <w:spacing w:before="120" w:line="276" w:lineRule="auto"/>
        <w:rPr>
          <w:rFonts w:ascii="Arial" w:hAnsi="Arial" w:cs="Arial"/>
          <w:b/>
          <w:bCs/>
          <w:i/>
          <w:sz w:val="22"/>
          <w:szCs w:val="22"/>
        </w:rPr>
      </w:pPr>
      <w:r w:rsidRPr="00924884">
        <w:rPr>
          <w:rFonts w:ascii="Arial" w:hAnsi="Arial" w:cs="Arial"/>
          <w:b/>
          <w:bCs/>
          <w:i/>
          <w:sz w:val="22"/>
          <w:szCs w:val="22"/>
        </w:rPr>
        <w:t>6.1.1- Critères éliminatoires</w:t>
      </w:r>
    </w:p>
    <w:p w:rsidR="00B47B88" w:rsidRDefault="00B47B88" w:rsidP="00B47B88">
      <w:pPr>
        <w:tabs>
          <w:tab w:val="left" w:pos="360"/>
        </w:tabs>
        <w:spacing w:before="120"/>
        <w:jc w:val="both"/>
      </w:pPr>
      <w:r w:rsidRPr="00924884">
        <w:t>Les principaux critères relatifs à l’élimination des offres des candidats sont définis comme ci-après :</w:t>
      </w:r>
    </w:p>
    <w:p w:rsidR="00B47B88" w:rsidRPr="005F6C74" w:rsidRDefault="00B47B88" w:rsidP="00B47B88">
      <w:pPr>
        <w:tabs>
          <w:tab w:val="left" w:pos="360"/>
        </w:tabs>
        <w:jc w:val="both"/>
        <w:rPr>
          <w:rFonts w:ascii="Century Gothic" w:hAnsi="Century Gothic"/>
          <w:sz w:val="20"/>
          <w:szCs w:val="20"/>
        </w:rPr>
      </w:pPr>
      <w:r w:rsidRPr="002C08CA">
        <w:rPr>
          <w:rFonts w:ascii="Century Gothic" w:hAnsi="Century Gothic"/>
          <w:b/>
          <w:sz w:val="20"/>
          <w:szCs w:val="20"/>
          <w:u w:val="single"/>
        </w:rPr>
        <w:t>OFFRES ADMINISTRATIVES</w:t>
      </w:r>
      <w:r>
        <w:rPr>
          <w:rFonts w:ascii="Century Gothic" w:hAnsi="Century Gothic"/>
          <w:sz w:val="20"/>
          <w:szCs w:val="20"/>
        </w:rPr>
        <w:t>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Absence d’une pièce du dossier administratif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Non-conformité après 48 heures d’une pièce du dossier administratif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Fausse déclaration ou pièce falsifiée ;</w:t>
      </w:r>
    </w:p>
    <w:p w:rsidR="00B47B88" w:rsidRDefault="00B47B88" w:rsidP="00B47B88">
      <w:pPr>
        <w:widowControl w:val="0"/>
        <w:overflowPunct w:val="0"/>
        <w:autoSpaceDE w:val="0"/>
        <w:autoSpaceDN w:val="0"/>
        <w:adjustRightInd w:val="0"/>
        <w:ind w:right="-147"/>
        <w:textAlignment w:val="baseline"/>
        <w:rPr>
          <w:rFonts w:ascii="Century Gothic" w:hAnsi="Century Gothic"/>
          <w:sz w:val="20"/>
          <w:szCs w:val="20"/>
        </w:rPr>
      </w:pPr>
      <w:r w:rsidRPr="002C08CA">
        <w:rPr>
          <w:rFonts w:ascii="Century Gothic" w:hAnsi="Century Gothic"/>
          <w:b/>
          <w:sz w:val="20"/>
          <w:szCs w:val="20"/>
          <w:u w:val="single"/>
        </w:rPr>
        <w:lastRenderedPageBreak/>
        <w:t>OFFRES TECHNIQUES</w:t>
      </w:r>
      <w:r>
        <w:rPr>
          <w:rFonts w:ascii="Century Gothic" w:hAnsi="Century Gothic"/>
          <w:sz w:val="20"/>
          <w:szCs w:val="20"/>
        </w:rPr>
        <w:t>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Note technique inférieure à 70 % des éléments positifs ;</w:t>
      </w:r>
    </w:p>
    <w:p w:rsidR="00B47B88" w:rsidRDefault="00B47B88" w:rsidP="00B47B88">
      <w:pPr>
        <w:widowControl w:val="0"/>
        <w:numPr>
          <w:ilvl w:val="0"/>
          <w:numId w:val="1"/>
        </w:numPr>
        <w:overflowPunct w:val="0"/>
        <w:autoSpaceDE w:val="0"/>
        <w:autoSpaceDN w:val="0"/>
        <w:adjustRightInd w:val="0"/>
        <w:ind w:right="-147"/>
        <w:textAlignment w:val="baseline"/>
      </w:pPr>
      <w:r w:rsidRPr="008A350E">
        <w:t>Absence de la déclaration sur l’honneur du soumissionnaire attestant qu’il n’a pas abandonné au moins un marché au cours des trois (03) dernières années et n’est pas sur la liste des entreprises défaillantes annuellement établie par le MINMAP(pièce à insérer dans l’offre technique).</w:t>
      </w:r>
    </w:p>
    <w:p w:rsidR="00B47B88" w:rsidRPr="00DD4D28" w:rsidRDefault="00B47B88" w:rsidP="00B47B88">
      <w:pPr>
        <w:pStyle w:val="Paragraphedeliste"/>
        <w:widowControl w:val="0"/>
        <w:numPr>
          <w:ilvl w:val="0"/>
          <w:numId w:val="1"/>
        </w:numPr>
        <w:autoSpaceDE w:val="0"/>
        <w:autoSpaceDN w:val="0"/>
        <w:adjustRightInd w:val="0"/>
        <w:ind w:right="-20"/>
        <w:jc w:val="both"/>
        <w:rPr>
          <w:rFonts w:asciiTheme="majorHAnsi" w:hAnsiTheme="majorHAnsi"/>
          <w:sz w:val="22"/>
          <w:szCs w:val="22"/>
        </w:rPr>
      </w:pPr>
      <w:r w:rsidRPr="00DD4D28">
        <w:rPr>
          <w:rFonts w:asciiTheme="majorHAnsi" w:hAnsiTheme="majorHAnsi"/>
          <w:sz w:val="22"/>
          <w:szCs w:val="22"/>
        </w:rPr>
        <w:t>Non-conformité à la spécificité technique majeure ci après :</w:t>
      </w:r>
    </w:p>
    <w:p w:rsidR="00B47B88" w:rsidRDefault="00B47B88" w:rsidP="007B6CC3">
      <w:pPr>
        <w:widowControl w:val="0"/>
        <w:autoSpaceDE w:val="0"/>
        <w:autoSpaceDN w:val="0"/>
        <w:adjustRightInd w:val="0"/>
        <w:ind w:left="360" w:right="-20"/>
        <w:jc w:val="both"/>
        <w:rPr>
          <w:rFonts w:asciiTheme="majorHAnsi" w:hAnsiTheme="majorHAnsi"/>
          <w:sz w:val="22"/>
          <w:szCs w:val="22"/>
        </w:rPr>
      </w:pPr>
      <w:r w:rsidRPr="00DD4D28">
        <w:rPr>
          <w:rFonts w:asciiTheme="majorHAnsi" w:hAnsiTheme="majorHAnsi"/>
          <w:sz w:val="22"/>
          <w:szCs w:val="22"/>
        </w:rPr>
        <w:t xml:space="preserve"> *    Absence d’un atelier de forati</w:t>
      </w:r>
      <w:r w:rsidR="007B6CC3">
        <w:rPr>
          <w:rFonts w:asciiTheme="majorHAnsi" w:hAnsiTheme="majorHAnsi"/>
          <w:sz w:val="22"/>
          <w:szCs w:val="22"/>
        </w:rPr>
        <w:t>on en propriété de l’Entreprise.</w:t>
      </w:r>
    </w:p>
    <w:p w:rsidR="00B47B88" w:rsidRPr="00940854" w:rsidRDefault="00B47B88" w:rsidP="00B47B88">
      <w:pPr>
        <w:widowControl w:val="0"/>
        <w:overflowPunct w:val="0"/>
        <w:autoSpaceDE w:val="0"/>
        <w:autoSpaceDN w:val="0"/>
        <w:adjustRightInd w:val="0"/>
        <w:ind w:right="-147"/>
        <w:textAlignment w:val="baseline"/>
        <w:rPr>
          <w:rFonts w:ascii="Century Gothic" w:hAnsi="Century Gothic"/>
          <w:sz w:val="20"/>
          <w:szCs w:val="20"/>
        </w:rPr>
      </w:pPr>
      <w:r w:rsidRPr="002C08CA">
        <w:rPr>
          <w:rFonts w:ascii="Century Gothic" w:hAnsi="Century Gothic"/>
          <w:b/>
          <w:sz w:val="20"/>
          <w:szCs w:val="20"/>
          <w:u w:val="single"/>
        </w:rPr>
        <w:t>OFFRES FINANCIERSES</w:t>
      </w:r>
      <w:r>
        <w:rPr>
          <w:rFonts w:ascii="Century Gothic" w:hAnsi="Century Gothic"/>
          <w:sz w:val="20"/>
          <w:szCs w:val="20"/>
        </w:rPr>
        <w:t>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Absence d’un prix unitaire quantifié dans l’offre ;</w:t>
      </w:r>
    </w:p>
    <w:p w:rsidR="00613F2B" w:rsidRPr="00613F2B" w:rsidRDefault="00613F2B" w:rsidP="00613F2B">
      <w:pPr>
        <w:rPr>
          <w:b/>
        </w:rPr>
      </w:pPr>
      <w:r w:rsidRPr="00613F2B">
        <w:rPr>
          <w:b/>
        </w:rPr>
        <w:t>6.1.2 Critères essentiels :</w:t>
      </w:r>
    </w:p>
    <w:p w:rsidR="00613F2B" w:rsidRPr="00924884" w:rsidRDefault="00613F2B" w:rsidP="00613F2B">
      <w:r w:rsidRPr="00924884">
        <w:t>Les critères relatifs à la qualification des candidats porteront sur :</w:t>
      </w:r>
    </w:p>
    <w:tbl>
      <w:tblPr>
        <w:tblW w:w="4826" w:type="pct"/>
        <w:tblInd w:w="250" w:type="dxa"/>
        <w:tblBorders>
          <w:top w:val="single" w:sz="4" w:space="0" w:color="auto"/>
          <w:left w:val="single" w:sz="4" w:space="0" w:color="auto"/>
          <w:bottom w:val="single" w:sz="4" w:space="0" w:color="auto"/>
          <w:right w:val="single" w:sz="4" w:space="0" w:color="auto"/>
        </w:tblBorders>
        <w:tblLook w:val="04A0"/>
      </w:tblPr>
      <w:tblGrid>
        <w:gridCol w:w="761"/>
        <w:gridCol w:w="6862"/>
        <w:gridCol w:w="2681"/>
      </w:tblGrid>
      <w:tr w:rsidR="00B46511" w:rsidRPr="00924884" w:rsidTr="00DC3E63">
        <w:trPr>
          <w:trHeight w:val="254"/>
        </w:trPr>
        <w:tc>
          <w:tcPr>
            <w:tcW w:w="369"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pacing w:before="100" w:beforeAutospacing="1" w:after="100" w:afterAutospacing="1" w:line="276" w:lineRule="auto"/>
              <w:jc w:val="center"/>
            </w:pPr>
            <w:r w:rsidRPr="00924884">
              <w:t>No</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pacing w:before="100" w:beforeAutospacing="1" w:after="100" w:afterAutospacing="1" w:line="276" w:lineRule="auto"/>
              <w:jc w:val="center"/>
            </w:pPr>
            <w:r w:rsidRPr="00924884">
              <w:t>Critères essentiels</w:t>
            </w:r>
          </w:p>
        </w:tc>
        <w:tc>
          <w:tcPr>
            <w:tcW w:w="1302"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pacing w:before="100" w:beforeAutospacing="1" w:after="100" w:afterAutospacing="1" w:line="276" w:lineRule="auto"/>
              <w:jc w:val="center"/>
            </w:pPr>
            <w:r w:rsidRPr="00924884">
              <w:t>Notation binaire</w:t>
            </w:r>
          </w:p>
        </w:tc>
      </w:tr>
      <w:tr w:rsidR="00B46511" w:rsidRPr="00924884" w:rsidTr="00DC3E63">
        <w:trPr>
          <w:trHeight w:val="254"/>
        </w:trPr>
        <w:tc>
          <w:tcPr>
            <w:tcW w:w="369" w:type="pct"/>
            <w:tcBorders>
              <w:top w:val="single" w:sz="4" w:space="0" w:color="auto"/>
              <w:left w:val="single" w:sz="4" w:space="0" w:color="auto"/>
              <w:bottom w:val="single" w:sz="4" w:space="0" w:color="auto"/>
              <w:right w:val="single" w:sz="4" w:space="0" w:color="auto"/>
            </w:tcBorders>
          </w:tcPr>
          <w:p w:rsidR="00B46511" w:rsidRPr="00924884" w:rsidRDefault="00B46511" w:rsidP="00DC3E63">
            <w:pPr>
              <w:spacing w:before="100" w:beforeAutospacing="1" w:after="100" w:afterAutospacing="1" w:line="276" w:lineRule="auto"/>
              <w:jc w:val="center"/>
            </w:pPr>
            <w:r w:rsidRPr="00924884">
              <w:t>1</w:t>
            </w:r>
          </w:p>
        </w:tc>
        <w:tc>
          <w:tcPr>
            <w:tcW w:w="3330" w:type="pct"/>
            <w:tcBorders>
              <w:top w:val="single" w:sz="4" w:space="0" w:color="auto"/>
              <w:left w:val="single" w:sz="4" w:space="0" w:color="auto"/>
              <w:bottom w:val="single" w:sz="4" w:space="0" w:color="auto"/>
              <w:right w:val="single" w:sz="4" w:space="0" w:color="auto"/>
            </w:tcBorders>
          </w:tcPr>
          <w:p w:rsidR="00B46511" w:rsidRPr="00924884" w:rsidRDefault="00B46511" w:rsidP="00DC3E63">
            <w:pPr>
              <w:pStyle w:val="Paragraphedeliste"/>
              <w:suppressAutoHyphens/>
              <w:overflowPunct w:val="0"/>
              <w:autoSpaceDE w:val="0"/>
              <w:autoSpaceDN w:val="0"/>
              <w:adjustRightInd w:val="0"/>
              <w:ind w:left="0"/>
              <w:contextualSpacing w:val="0"/>
              <w:textAlignment w:val="baseline"/>
            </w:pPr>
            <w:r w:rsidRPr="00924884">
              <w:t>Présentation de l’offre ;</w:t>
            </w:r>
          </w:p>
        </w:tc>
        <w:tc>
          <w:tcPr>
            <w:tcW w:w="1302" w:type="pct"/>
            <w:tcBorders>
              <w:top w:val="single" w:sz="4" w:space="0" w:color="auto"/>
              <w:left w:val="single" w:sz="4" w:space="0" w:color="auto"/>
              <w:bottom w:val="single" w:sz="4" w:space="0" w:color="auto"/>
              <w:right w:val="single" w:sz="4" w:space="0" w:color="auto"/>
            </w:tcBorders>
          </w:tcPr>
          <w:p w:rsidR="00B46511" w:rsidRPr="00924884" w:rsidRDefault="00B46511" w:rsidP="00DC3E63">
            <w:pPr>
              <w:spacing w:before="100" w:beforeAutospacing="1" w:after="100" w:afterAutospacing="1" w:line="276" w:lineRule="auto"/>
              <w:jc w:val="center"/>
            </w:pPr>
            <w:r>
              <w:t xml:space="preserve">01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2</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0"/>
              <w:contextualSpacing w:val="0"/>
              <w:jc w:val="both"/>
              <w:textAlignment w:val="baseline"/>
            </w:pPr>
            <w:r w:rsidRPr="00924884">
              <w:t>Référence</w:t>
            </w:r>
            <w:r>
              <w:t>s</w:t>
            </w:r>
            <w:r w:rsidRPr="00924884">
              <w:t xml:space="preserve"> de l’entreprise;</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02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3</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0"/>
              <w:contextualSpacing w:val="0"/>
              <w:jc w:val="both"/>
              <w:textAlignment w:val="baseline"/>
            </w:pPr>
            <w:r w:rsidRPr="00924884">
              <w:t>Moyens humains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09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4</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0"/>
              <w:contextualSpacing w:val="0"/>
              <w:jc w:val="both"/>
              <w:textAlignment w:val="baseline"/>
            </w:pPr>
            <w:r w:rsidRPr="00924884">
              <w:t>Moyen matériels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0279B4" w:rsidP="00DC3E63">
            <w:pPr>
              <w:spacing w:before="100" w:beforeAutospacing="1" w:after="100" w:afterAutospacing="1" w:line="276" w:lineRule="auto"/>
              <w:jc w:val="center"/>
            </w:pPr>
            <w:r>
              <w:t>03</w:t>
            </w:r>
            <w:r w:rsidR="00B46511">
              <w:t xml:space="preserve"> </w:t>
            </w:r>
            <w:r w:rsidR="00B46511"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5</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uppressAutoHyphens/>
              <w:overflowPunct w:val="0"/>
              <w:autoSpaceDE w:val="0"/>
              <w:autoSpaceDN w:val="0"/>
              <w:adjustRightInd w:val="0"/>
              <w:jc w:val="both"/>
              <w:textAlignment w:val="baseline"/>
            </w:pPr>
            <w:r w:rsidRPr="00924884">
              <w:t>Méthodologie et planning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0279B4" w:rsidP="00DC3E63">
            <w:pPr>
              <w:spacing w:before="100" w:beforeAutospacing="1" w:after="100" w:afterAutospacing="1" w:line="276" w:lineRule="auto"/>
              <w:jc w:val="center"/>
            </w:pPr>
            <w:r>
              <w:t>03</w:t>
            </w:r>
            <w:r w:rsidR="00B46511">
              <w:t xml:space="preserve"> </w:t>
            </w:r>
            <w:r w:rsidR="00B46511"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6</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uppressAutoHyphens/>
              <w:overflowPunct w:val="0"/>
              <w:autoSpaceDE w:val="0"/>
              <w:autoSpaceDN w:val="0"/>
              <w:adjustRightInd w:val="0"/>
              <w:jc w:val="both"/>
              <w:textAlignment w:val="baseline"/>
            </w:pPr>
            <w:r w:rsidRPr="00924884">
              <w:t>Surface financière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02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7</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143" w:hanging="143"/>
              <w:contextualSpacing w:val="0"/>
              <w:jc w:val="both"/>
              <w:textAlignment w:val="baseline"/>
            </w:pPr>
            <w:r>
              <w:t xml:space="preserve">Photocopie </w:t>
            </w:r>
            <w:r w:rsidRPr="00924884">
              <w:t>CCTP paraphé à chaque page et signé</w:t>
            </w:r>
            <w:r>
              <w:t xml:space="preserve"> </w:t>
            </w:r>
            <w:r w:rsidRPr="00924884">
              <w:t xml:space="preserve">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01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8</w:t>
            </w:r>
          </w:p>
        </w:tc>
        <w:tc>
          <w:tcPr>
            <w:tcW w:w="3330" w:type="pct"/>
            <w:tcBorders>
              <w:top w:val="single" w:sz="4" w:space="0" w:color="auto"/>
              <w:left w:val="single" w:sz="4" w:space="0" w:color="auto"/>
              <w:bottom w:val="single" w:sz="4" w:space="0" w:color="auto"/>
              <w:right w:val="single" w:sz="4" w:space="0" w:color="auto"/>
            </w:tcBorders>
            <w:hideMark/>
          </w:tcPr>
          <w:p w:rsidR="00B46511" w:rsidRDefault="00B46511" w:rsidP="00DC3E63">
            <w:pPr>
              <w:pStyle w:val="Paragraphedeliste"/>
              <w:suppressAutoHyphens/>
              <w:overflowPunct w:val="0"/>
              <w:autoSpaceDE w:val="0"/>
              <w:autoSpaceDN w:val="0"/>
              <w:adjustRightInd w:val="0"/>
              <w:ind w:left="143" w:hanging="143"/>
              <w:contextualSpacing w:val="0"/>
              <w:jc w:val="both"/>
              <w:textAlignment w:val="baseline"/>
            </w:pPr>
            <w:r>
              <w:t>Photocopie CCA</w:t>
            </w:r>
            <w:r w:rsidRPr="00924884">
              <w:t>P paraphé à chaque page et signé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01 </w:t>
            </w:r>
            <w:r w:rsidRPr="00924884">
              <w:t>Oui/Non</w:t>
            </w:r>
          </w:p>
        </w:tc>
      </w:tr>
      <w:tr w:rsidR="00B46511" w:rsidRPr="00924884" w:rsidTr="00DC3E63">
        <w:trPr>
          <w:trHeight w:val="547"/>
        </w:trPr>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pPr>
            <w:r>
              <w:t xml:space="preserve">    9</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F617FF">
            <w:pPr>
              <w:pStyle w:val="Paragraphedeliste"/>
              <w:suppressAutoHyphens/>
              <w:overflowPunct w:val="0"/>
              <w:autoSpaceDE w:val="0"/>
              <w:autoSpaceDN w:val="0"/>
              <w:adjustRightInd w:val="0"/>
              <w:ind w:left="143" w:hanging="143"/>
              <w:contextualSpacing w:val="0"/>
              <w:jc w:val="both"/>
              <w:textAlignment w:val="baseline"/>
            </w:pPr>
            <w:r>
              <w:t>Attestation de visite</w:t>
            </w:r>
            <w:r w:rsidR="00F617FF">
              <w:t xml:space="preserve"> de site</w:t>
            </w:r>
            <w:r>
              <w:t xml:space="preserve"> </w:t>
            </w:r>
            <w:r w:rsidR="00F617FF">
              <w:t>et</w:t>
            </w:r>
            <w:r>
              <w:t xml:space="preserve"> rapport signé par le soumissionnaire sur l’honneur.</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F617FF" w:rsidP="00DC3E63">
            <w:pPr>
              <w:spacing w:before="100" w:beforeAutospacing="1" w:after="100" w:afterAutospacing="1" w:line="276" w:lineRule="auto"/>
              <w:jc w:val="center"/>
            </w:pPr>
            <w:r>
              <w:t>02</w:t>
            </w:r>
            <w:r w:rsidR="00B46511">
              <w:t xml:space="preserve"> </w:t>
            </w:r>
            <w:r w:rsidR="00B46511" w:rsidRPr="00924884">
              <w:t>Oui/Non</w:t>
            </w:r>
          </w:p>
        </w:tc>
      </w:tr>
    </w:tbl>
    <w:p w:rsidR="0023308D" w:rsidRDefault="0023308D" w:rsidP="0023308D">
      <w:pPr>
        <w:spacing w:before="120"/>
        <w:jc w:val="both"/>
        <w:rPr>
          <w:rFonts w:ascii="Arial" w:hAnsi="Arial" w:cs="Arial"/>
          <w:sz w:val="22"/>
          <w:szCs w:val="22"/>
        </w:rPr>
      </w:pPr>
      <w:r w:rsidRPr="00924884">
        <w:rPr>
          <w:rFonts w:ascii="Arial" w:hAnsi="Arial" w:cs="Arial"/>
          <w:sz w:val="22"/>
          <w:szCs w:val="22"/>
        </w:rPr>
        <w:tab/>
        <w:t>Toutes les offres financières des soumissionnaires non accompagnées des pièces ci- dessus ou accompagnées de pièces non conformes aux modèles seront rejetées.</w:t>
      </w:r>
    </w:p>
    <w:p w:rsidR="00E130DD" w:rsidRPr="00E130DD" w:rsidRDefault="00E130DD" w:rsidP="00E130DD">
      <w:pPr>
        <w:spacing w:before="120"/>
        <w:jc w:val="both"/>
        <w:rPr>
          <w:rFonts w:ascii="Century Gothic" w:hAnsi="Century Gothic"/>
          <w:b/>
        </w:rPr>
      </w:pPr>
      <w:r w:rsidRPr="00E130DD">
        <w:rPr>
          <w:rFonts w:ascii="Arial" w:hAnsi="Arial" w:cs="Arial"/>
          <w:b/>
          <w:sz w:val="22"/>
          <w:szCs w:val="22"/>
        </w:rPr>
        <w:t xml:space="preserve">       </w:t>
      </w:r>
      <w:r w:rsidRPr="00E130DD">
        <w:rPr>
          <w:rFonts w:ascii="Century Gothic" w:hAnsi="Century Gothic"/>
          <w:b/>
        </w:rPr>
        <w:t>Evaluation de l’Offre financière (Enveloppe C)</w:t>
      </w:r>
    </w:p>
    <w:p w:rsidR="00E130DD" w:rsidRPr="00E130DD" w:rsidRDefault="00E130DD" w:rsidP="00E130DD">
      <w:pPr>
        <w:spacing w:before="120"/>
        <w:ind w:left="720"/>
        <w:jc w:val="both"/>
        <w:rPr>
          <w:rFonts w:ascii="Arial" w:hAnsi="Arial" w:cs="Arial"/>
          <w:bCs/>
          <w:sz w:val="22"/>
          <w:szCs w:val="22"/>
        </w:rPr>
      </w:pPr>
      <w:r w:rsidRPr="00E130DD">
        <w:rPr>
          <w:rFonts w:ascii="Arial" w:hAnsi="Arial" w:cs="Arial"/>
          <w:bCs/>
          <w:sz w:val="22"/>
          <w:szCs w:val="22"/>
        </w:rPr>
        <w:t>L’évaluation de l’offre financière consistera de vérifier respectivement ;</w:t>
      </w:r>
    </w:p>
    <w:p w:rsidR="00E130DD" w:rsidRPr="00E130DD" w:rsidRDefault="00E130DD" w:rsidP="00431A1D">
      <w:pPr>
        <w:pStyle w:val="Paragraphedeliste"/>
        <w:numPr>
          <w:ilvl w:val="0"/>
          <w:numId w:val="14"/>
        </w:numPr>
        <w:overflowPunct w:val="0"/>
        <w:autoSpaceDE w:val="0"/>
        <w:autoSpaceDN w:val="0"/>
        <w:adjustRightInd w:val="0"/>
        <w:spacing w:before="120"/>
        <w:jc w:val="both"/>
        <w:textAlignment w:val="baseline"/>
        <w:rPr>
          <w:rFonts w:ascii="Arial" w:hAnsi="Arial" w:cs="Arial"/>
          <w:bCs/>
          <w:sz w:val="22"/>
          <w:szCs w:val="22"/>
          <w:u w:val="single"/>
        </w:rPr>
      </w:pPr>
      <w:r w:rsidRPr="00E130DD">
        <w:rPr>
          <w:rFonts w:ascii="Arial" w:hAnsi="Arial" w:cs="Arial"/>
          <w:bCs/>
          <w:sz w:val="22"/>
          <w:szCs w:val="22"/>
        </w:rPr>
        <w:t>Dans un premier temps, pour les sous-détails des prix unitaires (SDPU), la sous commission doit se prononcer sur leur consistance, leur exactitude et procéder en fin aux vérifications de leur calcul.</w:t>
      </w:r>
    </w:p>
    <w:p w:rsidR="00E130DD" w:rsidRPr="00E130DD" w:rsidRDefault="00E130DD" w:rsidP="00431A1D">
      <w:pPr>
        <w:pStyle w:val="Paragraphedeliste"/>
        <w:numPr>
          <w:ilvl w:val="0"/>
          <w:numId w:val="14"/>
        </w:numPr>
        <w:overflowPunct w:val="0"/>
        <w:autoSpaceDE w:val="0"/>
        <w:autoSpaceDN w:val="0"/>
        <w:adjustRightInd w:val="0"/>
        <w:spacing w:before="120"/>
        <w:jc w:val="both"/>
        <w:textAlignment w:val="baseline"/>
        <w:rPr>
          <w:rFonts w:ascii="Arial" w:hAnsi="Arial" w:cs="Arial"/>
          <w:bCs/>
          <w:sz w:val="22"/>
          <w:szCs w:val="22"/>
          <w:u w:val="single"/>
        </w:rPr>
      </w:pPr>
      <w:r w:rsidRPr="00E130DD">
        <w:rPr>
          <w:rFonts w:ascii="Arial" w:hAnsi="Arial" w:cs="Arial"/>
          <w:bCs/>
          <w:sz w:val="22"/>
          <w:szCs w:val="22"/>
        </w:rPr>
        <w:t>Dans un deuxième temps, pour le bordereau des prix unitaire (BPU) dont ces prix unitaires seront ceux découlant de ces sous-détails de prix unitaire, la sous commission évaluera les pertinences des explications présentant chaque prix qu’il contient, puis elle procédera aux vérifications des concordances des montants en lettre et en chiffre.</w:t>
      </w:r>
    </w:p>
    <w:p w:rsidR="00E130DD" w:rsidRPr="00E130DD" w:rsidRDefault="00E130DD" w:rsidP="00431A1D">
      <w:pPr>
        <w:pStyle w:val="Paragraphedeliste"/>
        <w:numPr>
          <w:ilvl w:val="0"/>
          <w:numId w:val="14"/>
        </w:numPr>
        <w:overflowPunct w:val="0"/>
        <w:autoSpaceDE w:val="0"/>
        <w:autoSpaceDN w:val="0"/>
        <w:adjustRightInd w:val="0"/>
        <w:spacing w:before="120"/>
        <w:jc w:val="both"/>
        <w:textAlignment w:val="baseline"/>
        <w:rPr>
          <w:rFonts w:ascii="Arial" w:hAnsi="Arial" w:cs="Arial"/>
          <w:bCs/>
          <w:sz w:val="22"/>
          <w:szCs w:val="22"/>
          <w:u w:val="single"/>
        </w:rPr>
      </w:pPr>
      <w:r w:rsidRPr="00E130DD">
        <w:rPr>
          <w:rFonts w:ascii="Arial" w:hAnsi="Arial" w:cs="Arial"/>
          <w:bCs/>
          <w:sz w:val="22"/>
          <w:szCs w:val="22"/>
        </w:rPr>
        <w:t xml:space="preserve">Ensuite, en plus de s’assurer que la désignation des offres aient les mêmes intitulés que ceux du DAO, aussi faire pareils pour les quantités de ces offres par rapports à celles prescrites par ledit DAO. Puis, soumettre le Devis Quantitatif et Estimatif (DQE) de ces offres des soumissionnaires à l’examen de contenir  les mêmes prix unitaires corrigés dudit BPU.  </w:t>
      </w:r>
    </w:p>
    <w:p w:rsidR="0023308D" w:rsidRPr="00924884" w:rsidRDefault="0023308D" w:rsidP="0023308D">
      <w:pPr>
        <w:spacing w:before="120"/>
        <w:jc w:val="both"/>
        <w:rPr>
          <w:rFonts w:ascii="Arial" w:hAnsi="Arial" w:cs="Arial"/>
          <w:sz w:val="22"/>
          <w:szCs w:val="22"/>
        </w:rPr>
      </w:pPr>
      <w:r w:rsidRPr="00924884">
        <w:rPr>
          <w:rFonts w:ascii="Arial" w:hAnsi="Arial" w:cs="Arial"/>
          <w:sz w:val="22"/>
          <w:szCs w:val="22"/>
        </w:rPr>
        <w:tab/>
        <w:t>Pendant l’évaluation, le montant final de l’offre proposée sera arrêté comme suit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Lorsqu’il y a une différence entre les montants en chiffre et en lettres, le montant en lettres fera foi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En ajustant de façon appropriée sur des bases techniques ou financières, toute autre modification, divergence ou réserve quantifiable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En prenant en considération les différents délais d’exécution proposée par les soumissionnaires, s’ils sont autorisés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lastRenderedPageBreak/>
        <w:t>L’offre dans laquelle il existe des postes du détail estimatif pour lesquels le soumissionnaire n’a pas indiqué de prix unitaire est purement rejetée. Par ailleurs les prix proposés pour les postes où il n’est pas prévu des quantités ne feront pas partie du contrat.</w:t>
      </w:r>
    </w:p>
    <w:p w:rsidR="0023308D" w:rsidRPr="00924884" w:rsidRDefault="0023308D" w:rsidP="0023308D">
      <w:pPr>
        <w:spacing w:before="120"/>
        <w:jc w:val="both"/>
        <w:rPr>
          <w:rFonts w:ascii="Arial" w:hAnsi="Arial" w:cs="Arial"/>
          <w:sz w:val="22"/>
          <w:szCs w:val="22"/>
        </w:rPr>
      </w:pPr>
      <w:r w:rsidRPr="00924884">
        <w:rPr>
          <w:rFonts w:ascii="Arial" w:hAnsi="Arial" w:cs="Arial"/>
          <w:sz w:val="22"/>
          <w:szCs w:val="22"/>
        </w:rPr>
        <w:tab/>
        <w:t>A l’offre la moins disante sera celle ayant obtenu la meilleure note globale et satisfaisant au meilleur rapport qualité prix et aux règlements de la Commission de Passation des Marchés.</w:t>
      </w:r>
    </w:p>
    <w:p w:rsidR="0023308D" w:rsidRPr="00924884" w:rsidRDefault="0023308D" w:rsidP="00DB731A">
      <w:pPr>
        <w:spacing w:before="120"/>
        <w:jc w:val="both"/>
        <w:rPr>
          <w:rFonts w:ascii="Arial" w:hAnsi="Arial" w:cs="Arial"/>
          <w:sz w:val="22"/>
          <w:szCs w:val="22"/>
        </w:rPr>
      </w:pPr>
      <w:r w:rsidRPr="00924884">
        <w:rPr>
          <w:rFonts w:ascii="Arial" w:hAnsi="Arial" w:cs="Arial"/>
          <w:b/>
          <w:sz w:val="22"/>
          <w:szCs w:val="22"/>
        </w:rPr>
        <w:tab/>
      </w:r>
      <w:r w:rsidRPr="00924884">
        <w:rPr>
          <w:rFonts w:ascii="Arial" w:hAnsi="Arial" w:cs="Arial"/>
          <w:sz w:val="22"/>
          <w:szCs w:val="22"/>
        </w:rPr>
        <w:t>Le Maître d’Ouvrage se réserve le droit, d’annuler la procédure d’Appel d’Offres et de rejeter toutes les offres, à tout moment avant attribution du marché, sans encourir de responsabilité à l’égard du ou des soumissionnaires affectés par sa décision, ni l’obligation de les informer des raisons de sa décision.</w:t>
      </w:r>
    </w:p>
    <w:tbl>
      <w:tblPr>
        <w:tblW w:w="10173" w:type="dxa"/>
        <w:jc w:val="center"/>
        <w:tblCellMar>
          <w:left w:w="10" w:type="dxa"/>
          <w:right w:w="10" w:type="dxa"/>
        </w:tblCellMar>
        <w:tblLook w:val="0000"/>
      </w:tblPr>
      <w:tblGrid>
        <w:gridCol w:w="851"/>
        <w:gridCol w:w="9322"/>
      </w:tblGrid>
      <w:tr w:rsidR="0023308D" w:rsidRPr="00924884" w:rsidTr="00DB731A">
        <w:trPr>
          <w:trHeight w:val="2438"/>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jc w:val="both"/>
              <w:rPr>
                <w:rFonts w:ascii="Arial" w:eastAsia="Calibri" w:hAnsi="Arial" w:cs="Arial"/>
              </w:rPr>
            </w:pPr>
          </w:p>
          <w:p w:rsidR="0023308D" w:rsidRPr="00924884" w:rsidRDefault="0023308D" w:rsidP="00BE7E9A">
            <w:pPr>
              <w:widowControl w:val="0"/>
              <w:tabs>
                <w:tab w:val="left" w:pos="1320"/>
              </w:tabs>
              <w:jc w:val="both"/>
              <w:rPr>
                <w:rFonts w:ascii="Arial" w:eastAsia="Calibri" w:hAnsi="Arial" w:cs="Arial"/>
              </w:rPr>
            </w:pPr>
            <w:r w:rsidRPr="00924884">
              <w:rPr>
                <w:rFonts w:ascii="Arial" w:eastAsia="Calibri" w:hAnsi="Arial" w:cs="Arial"/>
                <w:sz w:val="22"/>
                <w:szCs w:val="22"/>
              </w:rPr>
              <w:t>7.3.</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tabs>
                <w:tab w:val="left" w:pos="1320"/>
              </w:tabs>
              <w:jc w:val="both"/>
              <w:rPr>
                <w:rFonts w:ascii="Arial" w:eastAsia="Calibri" w:hAnsi="Arial" w:cs="Arial"/>
              </w:rPr>
            </w:pPr>
            <w:r w:rsidRPr="00924884">
              <w:rPr>
                <w:rFonts w:ascii="Arial" w:eastAsia="Calibri" w:hAnsi="Arial" w:cs="Arial"/>
                <w:sz w:val="22"/>
                <w:szCs w:val="22"/>
              </w:rPr>
              <w:t>Visite</w:t>
            </w:r>
            <w:r w:rsidRPr="00924884">
              <w:rPr>
                <w:rFonts w:ascii="Arial" w:eastAsia="Calibri" w:hAnsi="Arial" w:cs="Arial"/>
                <w:spacing w:val="6"/>
                <w:sz w:val="22"/>
                <w:szCs w:val="22"/>
              </w:rPr>
              <w:t xml:space="preserve"> </w:t>
            </w:r>
            <w:r w:rsidRPr="00924884">
              <w:rPr>
                <w:rFonts w:ascii="Arial" w:eastAsia="Calibri" w:hAnsi="Arial" w:cs="Arial"/>
                <w:sz w:val="22"/>
                <w:szCs w:val="22"/>
              </w:rPr>
              <w:t>du</w:t>
            </w:r>
            <w:r w:rsidRPr="00924884">
              <w:rPr>
                <w:rFonts w:ascii="Arial" w:eastAsia="Calibri" w:hAnsi="Arial" w:cs="Arial"/>
                <w:spacing w:val="6"/>
                <w:sz w:val="22"/>
                <w:szCs w:val="22"/>
              </w:rPr>
              <w:t xml:space="preserve"> </w:t>
            </w:r>
            <w:r w:rsidRPr="00924884">
              <w:rPr>
                <w:rFonts w:ascii="Arial" w:eastAsia="Calibri" w:hAnsi="Arial" w:cs="Arial"/>
                <w:sz w:val="22"/>
                <w:szCs w:val="22"/>
              </w:rPr>
              <w:t>site</w:t>
            </w:r>
            <w:r w:rsidRPr="00924884">
              <w:rPr>
                <w:rFonts w:ascii="Arial" w:eastAsia="Calibri" w:hAnsi="Arial" w:cs="Arial"/>
                <w:spacing w:val="6"/>
                <w:sz w:val="22"/>
                <w:szCs w:val="22"/>
              </w:rPr>
              <w:t xml:space="preserve"> </w:t>
            </w:r>
            <w:r w:rsidRPr="00924884">
              <w:rPr>
                <w:rFonts w:ascii="Arial" w:eastAsia="Calibri" w:hAnsi="Arial" w:cs="Arial"/>
                <w:sz w:val="22"/>
                <w:szCs w:val="22"/>
              </w:rPr>
              <w:t>des</w:t>
            </w:r>
            <w:r w:rsidRPr="00924884">
              <w:rPr>
                <w:rFonts w:ascii="Arial" w:eastAsia="Calibri" w:hAnsi="Arial" w:cs="Arial"/>
                <w:spacing w:val="6"/>
                <w:sz w:val="22"/>
                <w:szCs w:val="22"/>
              </w:rPr>
              <w:t xml:space="preserve"> </w:t>
            </w:r>
            <w:r w:rsidRPr="00924884">
              <w:rPr>
                <w:rFonts w:ascii="Arial" w:eastAsia="Calibri" w:hAnsi="Arial" w:cs="Arial"/>
                <w:sz w:val="22"/>
                <w:szCs w:val="22"/>
              </w:rPr>
              <w:t>travaux</w:t>
            </w:r>
            <w:r w:rsidRPr="00924884">
              <w:rPr>
                <w:rFonts w:ascii="Arial" w:eastAsia="Calibri" w:hAnsi="Arial" w:cs="Arial"/>
                <w:spacing w:val="6"/>
                <w:sz w:val="22"/>
                <w:szCs w:val="22"/>
              </w:rPr>
              <w:t xml:space="preserve"> </w:t>
            </w:r>
            <w:r w:rsidRPr="00924884">
              <w:rPr>
                <w:rFonts w:ascii="Arial" w:eastAsia="Calibri" w:hAnsi="Arial" w:cs="Arial"/>
                <w:sz w:val="22"/>
                <w:szCs w:val="22"/>
              </w:rPr>
              <w:t>et</w:t>
            </w:r>
            <w:r w:rsidRPr="00924884">
              <w:rPr>
                <w:rFonts w:ascii="Arial" w:eastAsia="Calibri" w:hAnsi="Arial" w:cs="Arial"/>
                <w:spacing w:val="6"/>
                <w:sz w:val="22"/>
                <w:szCs w:val="22"/>
              </w:rPr>
              <w:t xml:space="preserve"> </w:t>
            </w:r>
            <w:r w:rsidRPr="00924884">
              <w:rPr>
                <w:rFonts w:ascii="Arial" w:eastAsia="Calibri" w:hAnsi="Arial" w:cs="Arial"/>
                <w:sz w:val="22"/>
                <w:szCs w:val="22"/>
              </w:rPr>
              <w:t>réunion</w:t>
            </w:r>
            <w:r w:rsidRPr="00924884">
              <w:rPr>
                <w:rFonts w:ascii="Arial" w:eastAsia="Calibri" w:hAnsi="Arial" w:cs="Arial"/>
                <w:spacing w:val="6"/>
                <w:sz w:val="22"/>
                <w:szCs w:val="22"/>
              </w:rPr>
              <w:t xml:space="preserve"> </w:t>
            </w:r>
            <w:r w:rsidRPr="00924884">
              <w:rPr>
                <w:rFonts w:ascii="Arial" w:eastAsia="Calibri" w:hAnsi="Arial" w:cs="Arial"/>
                <w:sz w:val="22"/>
                <w:szCs w:val="22"/>
              </w:rPr>
              <w:t>préparatoire (lieu et date, le cas échéant)</w:t>
            </w:r>
          </w:p>
          <w:p w:rsidR="0023308D" w:rsidRPr="00924884" w:rsidRDefault="0023308D" w:rsidP="00BE7E9A">
            <w:pPr>
              <w:pStyle w:val="Corpsdetexte"/>
              <w:rPr>
                <w:rFonts w:ascii="Arial" w:hAnsi="Arial" w:cs="Arial"/>
                <w:bCs/>
              </w:rPr>
            </w:pPr>
            <w:r w:rsidRPr="00924884">
              <w:rPr>
                <w:rFonts w:ascii="Arial" w:hAnsi="Arial" w:cs="Arial"/>
                <w:bCs/>
                <w:sz w:val="22"/>
                <w:szCs w:val="22"/>
              </w:rPr>
              <w:t>Le soumissionnaire devra obligatoirement effectuer, à ses frais, une visite des lieux et examiner l’emplacement des travaux et des environs et prendre connaissance avant d’établir son offre des caractéristiques, de l’emplacement et de la nature des travaux à exécuter,  de l’importance des matériaux à fournir, des voies et moyens d’accès au chantier, des installations nécessaires.</w:t>
            </w:r>
          </w:p>
          <w:p w:rsidR="0023308D" w:rsidRPr="00DB731A" w:rsidRDefault="0023308D" w:rsidP="00DB731A">
            <w:pPr>
              <w:jc w:val="both"/>
              <w:rPr>
                <w:rFonts w:ascii="Arial" w:hAnsi="Arial" w:cs="Arial"/>
              </w:rPr>
            </w:pPr>
            <w:r w:rsidRPr="00924884">
              <w:rPr>
                <w:rFonts w:ascii="Arial" w:hAnsi="Arial" w:cs="Arial"/>
                <w:sz w:val="22"/>
                <w:szCs w:val="22"/>
              </w:rPr>
              <w:t>Toutefois, le</w:t>
            </w:r>
            <w:r w:rsidRPr="00924884">
              <w:rPr>
                <w:rFonts w:ascii="Arial" w:hAnsi="Arial" w:cs="Arial"/>
                <w:spacing w:val="18"/>
                <w:sz w:val="22"/>
                <w:szCs w:val="22"/>
              </w:rPr>
              <w:t xml:space="preserve"> </w:t>
            </w:r>
            <w:r w:rsidRPr="00924884">
              <w:rPr>
                <w:rFonts w:ascii="Arial" w:hAnsi="Arial" w:cs="Arial"/>
                <w:sz w:val="22"/>
                <w:szCs w:val="22"/>
              </w:rPr>
              <w:t>Maître</w:t>
            </w:r>
            <w:r w:rsidRPr="00924884">
              <w:rPr>
                <w:rFonts w:ascii="Arial" w:hAnsi="Arial" w:cs="Arial"/>
                <w:spacing w:val="18"/>
                <w:sz w:val="22"/>
                <w:szCs w:val="22"/>
              </w:rPr>
              <w:t xml:space="preserve"> </w:t>
            </w:r>
            <w:r w:rsidRPr="00924884">
              <w:rPr>
                <w:rFonts w:ascii="Arial" w:hAnsi="Arial" w:cs="Arial"/>
                <w:sz w:val="22"/>
                <w:szCs w:val="22"/>
              </w:rPr>
              <w:t>d’Ouvrage Délégué</w:t>
            </w:r>
            <w:r w:rsidRPr="00924884">
              <w:rPr>
                <w:rFonts w:ascii="Arial" w:hAnsi="Arial" w:cs="Arial"/>
                <w:spacing w:val="18"/>
                <w:sz w:val="22"/>
                <w:szCs w:val="22"/>
              </w:rPr>
              <w:t xml:space="preserve"> </w:t>
            </w:r>
            <w:r w:rsidRPr="00924884">
              <w:rPr>
                <w:rFonts w:ascii="Arial" w:hAnsi="Arial" w:cs="Arial"/>
                <w:sz w:val="22"/>
                <w:szCs w:val="22"/>
              </w:rPr>
              <w:t>peut</w:t>
            </w:r>
            <w:r w:rsidRPr="00924884">
              <w:rPr>
                <w:rFonts w:ascii="Arial" w:hAnsi="Arial" w:cs="Arial"/>
                <w:spacing w:val="18"/>
                <w:sz w:val="22"/>
                <w:szCs w:val="22"/>
              </w:rPr>
              <w:t xml:space="preserve"> </w:t>
            </w:r>
            <w:r w:rsidRPr="00924884">
              <w:rPr>
                <w:rFonts w:ascii="Arial" w:hAnsi="Arial" w:cs="Arial"/>
                <w:sz w:val="22"/>
                <w:szCs w:val="22"/>
              </w:rPr>
              <w:t>organiser</w:t>
            </w:r>
            <w:r w:rsidRPr="00924884">
              <w:rPr>
                <w:rFonts w:ascii="Arial" w:hAnsi="Arial" w:cs="Arial"/>
                <w:spacing w:val="18"/>
                <w:sz w:val="22"/>
                <w:szCs w:val="22"/>
              </w:rPr>
              <w:t xml:space="preserve"> </w:t>
            </w:r>
            <w:r w:rsidRPr="00924884">
              <w:rPr>
                <w:rFonts w:ascii="Arial" w:hAnsi="Arial" w:cs="Arial"/>
                <w:sz w:val="22"/>
                <w:szCs w:val="22"/>
              </w:rPr>
              <w:t>une</w:t>
            </w:r>
            <w:r w:rsidRPr="00924884">
              <w:rPr>
                <w:rFonts w:ascii="Arial" w:hAnsi="Arial" w:cs="Arial"/>
                <w:spacing w:val="18"/>
                <w:sz w:val="22"/>
                <w:szCs w:val="22"/>
              </w:rPr>
              <w:t xml:space="preserve"> </w:t>
            </w:r>
            <w:r w:rsidRPr="00924884">
              <w:rPr>
                <w:rFonts w:ascii="Arial" w:hAnsi="Arial" w:cs="Arial"/>
                <w:sz w:val="22"/>
                <w:szCs w:val="22"/>
              </w:rPr>
              <w:t>visite du</w:t>
            </w:r>
            <w:r w:rsidRPr="00924884">
              <w:rPr>
                <w:rFonts w:ascii="Arial" w:hAnsi="Arial" w:cs="Arial"/>
                <w:spacing w:val="29"/>
                <w:sz w:val="22"/>
                <w:szCs w:val="22"/>
              </w:rPr>
              <w:t xml:space="preserve"> </w:t>
            </w:r>
            <w:r w:rsidRPr="00924884">
              <w:rPr>
                <w:rFonts w:ascii="Arial" w:hAnsi="Arial" w:cs="Arial"/>
                <w:sz w:val="22"/>
                <w:szCs w:val="22"/>
              </w:rPr>
              <w:t>site</w:t>
            </w:r>
            <w:r w:rsidRPr="00924884">
              <w:rPr>
                <w:rFonts w:ascii="Arial" w:hAnsi="Arial" w:cs="Arial"/>
                <w:spacing w:val="29"/>
                <w:sz w:val="22"/>
                <w:szCs w:val="22"/>
              </w:rPr>
              <w:t xml:space="preserve"> </w:t>
            </w:r>
            <w:r w:rsidRPr="00924884">
              <w:rPr>
                <w:rFonts w:ascii="Arial" w:hAnsi="Arial" w:cs="Arial"/>
                <w:sz w:val="22"/>
                <w:szCs w:val="22"/>
              </w:rPr>
              <w:t>des</w:t>
            </w:r>
            <w:r w:rsidRPr="00924884">
              <w:rPr>
                <w:rFonts w:ascii="Arial" w:hAnsi="Arial" w:cs="Arial"/>
                <w:spacing w:val="29"/>
                <w:sz w:val="22"/>
                <w:szCs w:val="22"/>
              </w:rPr>
              <w:t xml:space="preserve"> </w:t>
            </w:r>
            <w:r w:rsidRPr="00924884">
              <w:rPr>
                <w:rFonts w:ascii="Arial" w:hAnsi="Arial" w:cs="Arial"/>
                <w:sz w:val="22"/>
                <w:szCs w:val="22"/>
              </w:rPr>
              <w:t>travaux</w:t>
            </w:r>
            <w:r w:rsidRPr="00924884">
              <w:rPr>
                <w:rFonts w:ascii="Arial" w:hAnsi="Arial" w:cs="Arial"/>
                <w:spacing w:val="29"/>
                <w:sz w:val="22"/>
                <w:szCs w:val="22"/>
              </w:rPr>
              <w:t xml:space="preserve"> </w:t>
            </w:r>
            <w:r w:rsidRPr="00924884">
              <w:rPr>
                <w:rFonts w:ascii="Arial" w:hAnsi="Arial" w:cs="Arial"/>
                <w:sz w:val="22"/>
                <w:szCs w:val="22"/>
              </w:rPr>
              <w:t>au</w:t>
            </w:r>
            <w:r w:rsidRPr="00924884">
              <w:rPr>
                <w:rFonts w:ascii="Arial" w:hAnsi="Arial" w:cs="Arial"/>
                <w:spacing w:val="29"/>
                <w:sz w:val="22"/>
                <w:szCs w:val="22"/>
              </w:rPr>
              <w:t xml:space="preserve"> </w:t>
            </w:r>
            <w:r w:rsidRPr="00924884">
              <w:rPr>
                <w:rFonts w:ascii="Arial" w:hAnsi="Arial" w:cs="Arial"/>
                <w:sz w:val="22"/>
                <w:szCs w:val="22"/>
              </w:rPr>
              <w:t>moment</w:t>
            </w:r>
            <w:r w:rsidRPr="00924884">
              <w:rPr>
                <w:rFonts w:ascii="Arial" w:hAnsi="Arial" w:cs="Arial"/>
                <w:spacing w:val="29"/>
                <w:sz w:val="22"/>
                <w:szCs w:val="22"/>
              </w:rPr>
              <w:t xml:space="preserve"> </w:t>
            </w:r>
            <w:r w:rsidRPr="00924884">
              <w:rPr>
                <w:rFonts w:ascii="Arial" w:hAnsi="Arial" w:cs="Arial"/>
                <w:sz w:val="22"/>
                <w:szCs w:val="22"/>
              </w:rPr>
              <w:t>de</w:t>
            </w:r>
            <w:r w:rsidRPr="00924884">
              <w:rPr>
                <w:rFonts w:ascii="Arial" w:hAnsi="Arial" w:cs="Arial"/>
                <w:spacing w:val="29"/>
                <w:sz w:val="22"/>
                <w:szCs w:val="22"/>
              </w:rPr>
              <w:t xml:space="preserve"> </w:t>
            </w:r>
            <w:r w:rsidRPr="00924884">
              <w:rPr>
                <w:rFonts w:ascii="Arial" w:hAnsi="Arial" w:cs="Arial"/>
                <w:sz w:val="22"/>
                <w:szCs w:val="22"/>
              </w:rPr>
              <w:t>la</w:t>
            </w:r>
            <w:r w:rsidRPr="00924884">
              <w:rPr>
                <w:rFonts w:ascii="Arial" w:hAnsi="Arial" w:cs="Arial"/>
                <w:spacing w:val="29"/>
                <w:sz w:val="22"/>
                <w:szCs w:val="22"/>
              </w:rPr>
              <w:t xml:space="preserve"> </w:t>
            </w:r>
            <w:r w:rsidRPr="00924884">
              <w:rPr>
                <w:rFonts w:ascii="Arial" w:hAnsi="Arial" w:cs="Arial"/>
                <w:sz w:val="22"/>
                <w:szCs w:val="22"/>
              </w:rPr>
              <w:t xml:space="preserve">réunion </w:t>
            </w:r>
            <w:r w:rsidRPr="00924884">
              <w:rPr>
                <w:rFonts w:ascii="Arial" w:hAnsi="Arial" w:cs="Arial"/>
                <w:spacing w:val="5"/>
                <w:sz w:val="22"/>
                <w:szCs w:val="22"/>
              </w:rPr>
              <w:t>préparatoir</w:t>
            </w:r>
            <w:r w:rsidRPr="00924884">
              <w:rPr>
                <w:rFonts w:ascii="Arial" w:hAnsi="Arial" w:cs="Arial"/>
                <w:sz w:val="22"/>
                <w:szCs w:val="22"/>
              </w:rPr>
              <w:t xml:space="preserve">e  </w:t>
            </w:r>
            <w:r w:rsidRPr="00924884">
              <w:rPr>
                <w:rFonts w:ascii="Arial" w:hAnsi="Arial" w:cs="Arial"/>
                <w:spacing w:val="4"/>
                <w:sz w:val="22"/>
                <w:szCs w:val="22"/>
              </w:rPr>
              <w:t xml:space="preserve"> </w:t>
            </w:r>
            <w:r w:rsidRPr="00924884">
              <w:rPr>
                <w:rFonts w:ascii="Arial" w:hAnsi="Arial" w:cs="Arial"/>
                <w:sz w:val="22"/>
                <w:szCs w:val="22"/>
              </w:rPr>
              <w:t xml:space="preserve">à  </w:t>
            </w:r>
            <w:r w:rsidRPr="00924884">
              <w:rPr>
                <w:rFonts w:ascii="Arial" w:hAnsi="Arial" w:cs="Arial"/>
                <w:spacing w:val="4"/>
                <w:sz w:val="22"/>
                <w:szCs w:val="22"/>
              </w:rPr>
              <w:t xml:space="preserve"> </w:t>
            </w:r>
            <w:r w:rsidRPr="00924884">
              <w:rPr>
                <w:rFonts w:ascii="Arial" w:hAnsi="Arial" w:cs="Arial"/>
                <w:spacing w:val="5"/>
                <w:sz w:val="22"/>
                <w:szCs w:val="22"/>
              </w:rPr>
              <w:t>l’établissemen</w:t>
            </w:r>
            <w:r w:rsidRPr="00924884">
              <w:rPr>
                <w:rFonts w:ascii="Arial" w:hAnsi="Arial" w:cs="Arial"/>
                <w:sz w:val="22"/>
                <w:szCs w:val="22"/>
              </w:rPr>
              <w:t xml:space="preserve">t  </w:t>
            </w:r>
            <w:r w:rsidRPr="00924884">
              <w:rPr>
                <w:rFonts w:ascii="Arial" w:hAnsi="Arial" w:cs="Arial"/>
                <w:spacing w:val="4"/>
                <w:sz w:val="22"/>
                <w:szCs w:val="22"/>
              </w:rPr>
              <w:t xml:space="preserve"> </w:t>
            </w:r>
            <w:r w:rsidRPr="00924884">
              <w:rPr>
                <w:rFonts w:ascii="Arial" w:hAnsi="Arial" w:cs="Arial"/>
                <w:spacing w:val="5"/>
                <w:sz w:val="22"/>
                <w:szCs w:val="22"/>
              </w:rPr>
              <w:t>de</w:t>
            </w:r>
            <w:r w:rsidRPr="00924884">
              <w:rPr>
                <w:rFonts w:ascii="Arial" w:hAnsi="Arial" w:cs="Arial"/>
                <w:sz w:val="22"/>
                <w:szCs w:val="22"/>
              </w:rPr>
              <w:t xml:space="preserve">s  </w:t>
            </w:r>
            <w:r w:rsidRPr="00924884">
              <w:rPr>
                <w:rFonts w:ascii="Arial" w:hAnsi="Arial" w:cs="Arial"/>
                <w:spacing w:val="4"/>
                <w:sz w:val="22"/>
                <w:szCs w:val="22"/>
              </w:rPr>
              <w:t xml:space="preserve"> </w:t>
            </w:r>
            <w:r w:rsidRPr="00924884">
              <w:rPr>
                <w:rFonts w:ascii="Arial" w:hAnsi="Arial" w:cs="Arial"/>
                <w:spacing w:val="5"/>
                <w:sz w:val="22"/>
                <w:szCs w:val="22"/>
              </w:rPr>
              <w:t xml:space="preserve">offres </w:t>
            </w:r>
            <w:r w:rsidRPr="00924884">
              <w:rPr>
                <w:rFonts w:ascii="Arial" w:hAnsi="Arial" w:cs="Arial"/>
                <w:sz w:val="22"/>
                <w:szCs w:val="22"/>
              </w:rPr>
              <w:t>mentionnées</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l’article</w:t>
            </w:r>
            <w:r w:rsidRPr="00924884">
              <w:rPr>
                <w:rFonts w:ascii="Arial" w:hAnsi="Arial" w:cs="Arial"/>
                <w:spacing w:val="6"/>
                <w:sz w:val="22"/>
                <w:szCs w:val="22"/>
              </w:rPr>
              <w:t xml:space="preserve"> </w:t>
            </w:r>
            <w:r w:rsidRPr="00924884">
              <w:rPr>
                <w:rFonts w:ascii="Arial" w:hAnsi="Arial" w:cs="Arial"/>
                <w:sz w:val="22"/>
                <w:szCs w:val="22"/>
              </w:rPr>
              <w:t>19</w:t>
            </w:r>
            <w:r w:rsidRPr="00924884">
              <w:rPr>
                <w:rFonts w:ascii="Arial" w:hAnsi="Arial" w:cs="Arial"/>
                <w:spacing w:val="6"/>
                <w:sz w:val="22"/>
                <w:szCs w:val="22"/>
              </w:rPr>
              <w:t xml:space="preserve"> </w:t>
            </w:r>
            <w:r w:rsidRPr="00924884">
              <w:rPr>
                <w:rFonts w:ascii="Arial" w:hAnsi="Arial" w:cs="Arial"/>
                <w:sz w:val="22"/>
                <w:szCs w:val="22"/>
              </w:rPr>
              <w:t>du</w:t>
            </w:r>
            <w:r w:rsidRPr="00924884">
              <w:rPr>
                <w:rFonts w:ascii="Arial" w:hAnsi="Arial" w:cs="Arial"/>
                <w:spacing w:val="6"/>
                <w:sz w:val="22"/>
                <w:szCs w:val="22"/>
              </w:rPr>
              <w:t xml:space="preserve"> </w:t>
            </w:r>
            <w:r w:rsidRPr="00924884">
              <w:rPr>
                <w:rFonts w:ascii="Arial" w:hAnsi="Arial" w:cs="Arial"/>
                <w:sz w:val="22"/>
                <w:szCs w:val="22"/>
              </w:rPr>
              <w:t>RGAO.</w:t>
            </w:r>
          </w:p>
        </w:tc>
      </w:tr>
      <w:tr w:rsidR="0023308D" w:rsidRPr="00924884" w:rsidTr="00647267">
        <w:trPr>
          <w:trHeight w:val="17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jc w:val="both"/>
              <w:rPr>
                <w:rFonts w:ascii="Arial" w:eastAsia="Calibri" w:hAnsi="Arial" w:cs="Arial"/>
              </w:rPr>
            </w:pPr>
          </w:p>
          <w:p w:rsidR="0023308D" w:rsidRPr="00924884" w:rsidRDefault="0023308D" w:rsidP="00BE7E9A">
            <w:pPr>
              <w:widowControl w:val="0"/>
              <w:tabs>
                <w:tab w:val="left" w:pos="1320"/>
              </w:tabs>
              <w:jc w:val="both"/>
              <w:rPr>
                <w:rFonts w:ascii="Arial" w:eastAsia="Calibri" w:hAnsi="Arial" w:cs="Arial"/>
              </w:rPr>
            </w:pPr>
            <w:r w:rsidRPr="00924884">
              <w:rPr>
                <w:rFonts w:ascii="Arial" w:eastAsia="Calibri" w:hAnsi="Arial" w:cs="Arial"/>
                <w:sz w:val="22"/>
                <w:szCs w:val="22"/>
              </w:rPr>
              <w:t>12.</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tabs>
                <w:tab w:val="left" w:pos="1320"/>
              </w:tabs>
              <w:jc w:val="both"/>
              <w:rPr>
                <w:rFonts w:ascii="Arial" w:eastAsia="Calibri" w:hAnsi="Arial" w:cs="Arial"/>
                <w:spacing w:val="6"/>
              </w:rPr>
            </w:pPr>
            <w:r w:rsidRPr="00924884">
              <w:rPr>
                <w:rFonts w:ascii="Arial" w:eastAsia="Calibri" w:hAnsi="Arial" w:cs="Arial"/>
                <w:sz w:val="22"/>
                <w:szCs w:val="22"/>
              </w:rPr>
              <w:t>Langue(s)</w:t>
            </w:r>
            <w:r w:rsidRPr="00924884">
              <w:rPr>
                <w:rFonts w:ascii="Arial" w:eastAsia="Calibri" w:hAnsi="Arial" w:cs="Arial"/>
                <w:spacing w:val="6"/>
                <w:sz w:val="22"/>
                <w:szCs w:val="22"/>
              </w:rPr>
              <w:t xml:space="preserve"> </w:t>
            </w:r>
            <w:r w:rsidRPr="00924884">
              <w:rPr>
                <w:rFonts w:ascii="Arial" w:eastAsia="Calibri" w:hAnsi="Arial" w:cs="Arial"/>
                <w:sz w:val="22"/>
                <w:szCs w:val="22"/>
              </w:rPr>
              <w:t>de</w:t>
            </w:r>
            <w:r w:rsidRPr="00924884">
              <w:rPr>
                <w:rFonts w:ascii="Arial" w:eastAsia="Calibri" w:hAnsi="Arial" w:cs="Arial"/>
                <w:spacing w:val="6"/>
                <w:sz w:val="22"/>
                <w:szCs w:val="22"/>
              </w:rPr>
              <w:t xml:space="preserve"> </w:t>
            </w:r>
            <w:r w:rsidRPr="00924884">
              <w:rPr>
                <w:rFonts w:ascii="Arial" w:eastAsia="Calibri" w:hAnsi="Arial" w:cs="Arial"/>
                <w:sz w:val="22"/>
                <w:szCs w:val="22"/>
              </w:rPr>
              <w:t>l’offre :</w:t>
            </w:r>
            <w:r w:rsidRPr="00924884">
              <w:rPr>
                <w:rFonts w:ascii="Arial" w:eastAsia="Calibri" w:hAnsi="Arial" w:cs="Arial"/>
                <w:spacing w:val="6"/>
                <w:sz w:val="22"/>
                <w:szCs w:val="22"/>
              </w:rPr>
              <w:t xml:space="preserve"> Français ou Anglais</w:t>
            </w:r>
          </w:p>
          <w:p w:rsidR="0023308D" w:rsidRPr="00DB731A" w:rsidRDefault="0023308D" w:rsidP="00DB731A">
            <w:pPr>
              <w:jc w:val="both"/>
              <w:rPr>
                <w:rFonts w:ascii="Arial" w:hAnsi="Arial" w:cs="Arial"/>
                <w:b/>
                <w:bCs/>
              </w:rPr>
            </w:pPr>
            <w:r w:rsidRPr="00924884">
              <w:rPr>
                <w:rFonts w:ascii="Arial" w:hAnsi="Arial" w:cs="Arial"/>
                <w:spacing w:val="3"/>
                <w:sz w:val="22"/>
                <w:szCs w:val="22"/>
              </w:rPr>
              <w:t>L’offr</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ains</w:t>
            </w:r>
            <w:r w:rsidRPr="00924884">
              <w:rPr>
                <w:rFonts w:ascii="Arial" w:hAnsi="Arial" w:cs="Arial"/>
                <w:sz w:val="22"/>
                <w:szCs w:val="22"/>
              </w:rPr>
              <w:t xml:space="preserve">i  </w:t>
            </w:r>
            <w:r w:rsidRPr="00924884">
              <w:rPr>
                <w:rFonts w:ascii="Arial" w:hAnsi="Arial" w:cs="Arial"/>
                <w:spacing w:val="-27"/>
                <w:sz w:val="22"/>
                <w:szCs w:val="22"/>
              </w:rPr>
              <w:t xml:space="preserve"> </w:t>
            </w:r>
            <w:r w:rsidRPr="00924884">
              <w:rPr>
                <w:rFonts w:ascii="Arial" w:hAnsi="Arial" w:cs="Arial"/>
                <w:spacing w:val="3"/>
                <w:sz w:val="22"/>
                <w:szCs w:val="22"/>
              </w:rPr>
              <w:t>qu</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tout</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correspondanc</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e</w:t>
            </w:r>
            <w:r w:rsidRPr="00924884">
              <w:rPr>
                <w:rFonts w:ascii="Arial" w:hAnsi="Arial" w:cs="Arial"/>
                <w:sz w:val="22"/>
                <w:szCs w:val="22"/>
              </w:rPr>
              <w:t xml:space="preserve">t  </w:t>
            </w:r>
            <w:r w:rsidRPr="00924884">
              <w:rPr>
                <w:rFonts w:ascii="Arial" w:hAnsi="Arial" w:cs="Arial"/>
                <w:spacing w:val="-27"/>
                <w:sz w:val="22"/>
                <w:szCs w:val="22"/>
              </w:rPr>
              <w:t xml:space="preserve"> </w:t>
            </w:r>
            <w:r w:rsidRPr="00924884">
              <w:rPr>
                <w:rFonts w:ascii="Arial" w:hAnsi="Arial" w:cs="Arial"/>
                <w:spacing w:val="3"/>
                <w:sz w:val="22"/>
                <w:szCs w:val="22"/>
              </w:rPr>
              <w:t xml:space="preserve">tout </w:t>
            </w:r>
            <w:r w:rsidRPr="00924884">
              <w:rPr>
                <w:rFonts w:ascii="Arial" w:hAnsi="Arial" w:cs="Arial"/>
                <w:sz w:val="22"/>
                <w:szCs w:val="22"/>
              </w:rPr>
              <w:t xml:space="preserve">document, </w:t>
            </w:r>
            <w:r w:rsidRPr="00924884">
              <w:rPr>
                <w:rFonts w:ascii="Arial" w:hAnsi="Arial" w:cs="Arial"/>
                <w:spacing w:val="-29"/>
                <w:sz w:val="22"/>
                <w:szCs w:val="22"/>
              </w:rPr>
              <w:t xml:space="preserve"> </w:t>
            </w:r>
            <w:r w:rsidRPr="00924884">
              <w:rPr>
                <w:rFonts w:ascii="Arial" w:hAnsi="Arial" w:cs="Arial"/>
                <w:sz w:val="22"/>
                <w:szCs w:val="22"/>
              </w:rPr>
              <w:t xml:space="preserve">échangé </w:t>
            </w:r>
            <w:r w:rsidRPr="00924884">
              <w:rPr>
                <w:rFonts w:ascii="Arial" w:hAnsi="Arial" w:cs="Arial"/>
                <w:spacing w:val="-29"/>
                <w:sz w:val="22"/>
                <w:szCs w:val="22"/>
              </w:rPr>
              <w:t xml:space="preserve"> </w:t>
            </w:r>
            <w:r w:rsidRPr="00924884">
              <w:rPr>
                <w:rFonts w:ascii="Arial" w:hAnsi="Arial" w:cs="Arial"/>
                <w:sz w:val="22"/>
                <w:szCs w:val="22"/>
              </w:rPr>
              <w:t xml:space="preserve">entre </w:t>
            </w:r>
            <w:r w:rsidRPr="00924884">
              <w:rPr>
                <w:rFonts w:ascii="Arial" w:hAnsi="Arial" w:cs="Arial"/>
                <w:spacing w:val="-29"/>
                <w:sz w:val="22"/>
                <w:szCs w:val="22"/>
              </w:rPr>
              <w:t xml:space="preserve"> </w:t>
            </w:r>
            <w:r w:rsidRPr="00924884">
              <w:rPr>
                <w:rFonts w:ascii="Arial" w:hAnsi="Arial" w:cs="Arial"/>
                <w:sz w:val="22"/>
                <w:szCs w:val="22"/>
              </w:rPr>
              <w:t xml:space="preserve">le </w:t>
            </w:r>
            <w:r w:rsidRPr="00924884">
              <w:rPr>
                <w:rFonts w:ascii="Arial" w:hAnsi="Arial" w:cs="Arial"/>
                <w:spacing w:val="-29"/>
                <w:sz w:val="22"/>
                <w:szCs w:val="22"/>
              </w:rPr>
              <w:t xml:space="preserve"> </w:t>
            </w:r>
            <w:r w:rsidRPr="00924884">
              <w:rPr>
                <w:rFonts w:ascii="Arial" w:hAnsi="Arial" w:cs="Arial"/>
                <w:sz w:val="22"/>
                <w:szCs w:val="22"/>
              </w:rPr>
              <w:t xml:space="preserve">Soumissionnaire </w:t>
            </w:r>
            <w:r w:rsidRPr="00924884">
              <w:rPr>
                <w:rFonts w:ascii="Arial" w:hAnsi="Arial" w:cs="Arial"/>
                <w:spacing w:val="-29"/>
                <w:sz w:val="22"/>
                <w:szCs w:val="22"/>
              </w:rPr>
              <w:t xml:space="preserve"> </w:t>
            </w:r>
            <w:r w:rsidRPr="00924884">
              <w:rPr>
                <w:rFonts w:ascii="Arial" w:hAnsi="Arial" w:cs="Arial"/>
                <w:sz w:val="22"/>
                <w:szCs w:val="22"/>
              </w:rPr>
              <w:t xml:space="preserve">et </w:t>
            </w:r>
            <w:r w:rsidRPr="00924884">
              <w:rPr>
                <w:rFonts w:ascii="Arial" w:hAnsi="Arial" w:cs="Arial"/>
                <w:spacing w:val="-29"/>
                <w:sz w:val="22"/>
                <w:szCs w:val="22"/>
              </w:rPr>
              <w:t xml:space="preserve"> </w:t>
            </w:r>
            <w:r w:rsidRPr="00924884">
              <w:rPr>
                <w:rFonts w:ascii="Arial" w:hAnsi="Arial" w:cs="Arial"/>
                <w:sz w:val="22"/>
                <w:szCs w:val="22"/>
              </w:rPr>
              <w:t>le Maître</w:t>
            </w:r>
            <w:r w:rsidRPr="00924884">
              <w:rPr>
                <w:rFonts w:ascii="Arial" w:hAnsi="Arial" w:cs="Arial"/>
                <w:spacing w:val="26"/>
                <w:sz w:val="22"/>
                <w:szCs w:val="22"/>
              </w:rPr>
              <w:t xml:space="preserve"> </w:t>
            </w:r>
            <w:r w:rsidRPr="00924884">
              <w:rPr>
                <w:rFonts w:ascii="Arial" w:hAnsi="Arial" w:cs="Arial"/>
                <w:sz w:val="22"/>
                <w:szCs w:val="22"/>
              </w:rPr>
              <w:t>d’Ouvrage Délégué</w:t>
            </w:r>
            <w:r w:rsidRPr="00924884">
              <w:rPr>
                <w:rFonts w:ascii="Arial" w:hAnsi="Arial" w:cs="Arial"/>
                <w:spacing w:val="26"/>
                <w:sz w:val="22"/>
                <w:szCs w:val="22"/>
              </w:rPr>
              <w:t xml:space="preserve"> </w:t>
            </w:r>
            <w:r w:rsidRPr="00924884">
              <w:rPr>
                <w:rFonts w:ascii="Arial" w:hAnsi="Arial" w:cs="Arial"/>
                <w:sz w:val="22"/>
                <w:szCs w:val="22"/>
              </w:rPr>
              <w:t>seront</w:t>
            </w:r>
            <w:r w:rsidRPr="00924884">
              <w:rPr>
                <w:rFonts w:ascii="Arial" w:hAnsi="Arial" w:cs="Arial"/>
                <w:spacing w:val="26"/>
                <w:sz w:val="22"/>
                <w:szCs w:val="22"/>
              </w:rPr>
              <w:t xml:space="preserve"> </w:t>
            </w:r>
            <w:r w:rsidRPr="00924884">
              <w:rPr>
                <w:rFonts w:ascii="Arial" w:hAnsi="Arial" w:cs="Arial"/>
                <w:sz w:val="22"/>
                <w:szCs w:val="22"/>
              </w:rPr>
              <w:t>rédigés</w:t>
            </w:r>
            <w:r w:rsidRPr="00924884">
              <w:rPr>
                <w:rFonts w:ascii="Arial" w:hAnsi="Arial" w:cs="Arial"/>
                <w:spacing w:val="26"/>
                <w:sz w:val="22"/>
                <w:szCs w:val="22"/>
              </w:rPr>
              <w:t xml:space="preserve"> </w:t>
            </w:r>
            <w:r w:rsidRPr="00924884">
              <w:rPr>
                <w:rFonts w:ascii="Arial" w:hAnsi="Arial" w:cs="Arial"/>
                <w:sz w:val="22"/>
                <w:szCs w:val="22"/>
              </w:rPr>
              <w:t>en</w:t>
            </w:r>
            <w:r w:rsidRPr="00924884">
              <w:rPr>
                <w:rFonts w:ascii="Arial" w:hAnsi="Arial" w:cs="Arial"/>
                <w:spacing w:val="26"/>
                <w:sz w:val="22"/>
                <w:szCs w:val="22"/>
              </w:rPr>
              <w:t xml:space="preserve"> </w:t>
            </w:r>
            <w:r w:rsidRPr="00924884">
              <w:rPr>
                <w:rFonts w:ascii="Arial" w:hAnsi="Arial" w:cs="Arial"/>
                <w:sz w:val="22"/>
                <w:szCs w:val="22"/>
              </w:rPr>
              <w:t>français</w:t>
            </w:r>
            <w:r w:rsidRPr="00924884">
              <w:rPr>
                <w:rFonts w:ascii="Arial" w:hAnsi="Arial" w:cs="Arial"/>
                <w:spacing w:val="26"/>
                <w:sz w:val="22"/>
                <w:szCs w:val="22"/>
              </w:rPr>
              <w:t xml:space="preserve"> </w:t>
            </w:r>
            <w:r w:rsidRPr="00924884">
              <w:rPr>
                <w:rFonts w:ascii="Arial" w:hAnsi="Arial" w:cs="Arial"/>
                <w:sz w:val="22"/>
                <w:szCs w:val="22"/>
              </w:rPr>
              <w:t>ou</w:t>
            </w:r>
            <w:r w:rsidRPr="00924884">
              <w:rPr>
                <w:rFonts w:ascii="Arial" w:hAnsi="Arial" w:cs="Arial"/>
                <w:spacing w:val="26"/>
                <w:sz w:val="22"/>
                <w:szCs w:val="22"/>
              </w:rPr>
              <w:t xml:space="preserve"> </w:t>
            </w:r>
            <w:r w:rsidRPr="00924884">
              <w:rPr>
                <w:rFonts w:ascii="Arial" w:hAnsi="Arial" w:cs="Arial"/>
                <w:sz w:val="22"/>
                <w:szCs w:val="22"/>
              </w:rPr>
              <w:t xml:space="preserve">en anglais. </w:t>
            </w:r>
            <w:r w:rsidRPr="00924884">
              <w:rPr>
                <w:rFonts w:ascii="Arial" w:hAnsi="Arial" w:cs="Arial"/>
                <w:spacing w:val="29"/>
                <w:sz w:val="22"/>
                <w:szCs w:val="22"/>
              </w:rPr>
              <w:t xml:space="preserve"> </w:t>
            </w:r>
            <w:r w:rsidRPr="00924884">
              <w:rPr>
                <w:rFonts w:ascii="Arial" w:hAnsi="Arial" w:cs="Arial"/>
                <w:sz w:val="22"/>
                <w:szCs w:val="22"/>
              </w:rPr>
              <w:t xml:space="preserve">Les </w:t>
            </w:r>
            <w:r w:rsidRPr="00924884">
              <w:rPr>
                <w:rFonts w:ascii="Arial" w:hAnsi="Arial" w:cs="Arial"/>
                <w:spacing w:val="29"/>
                <w:sz w:val="22"/>
                <w:szCs w:val="22"/>
              </w:rPr>
              <w:t xml:space="preserve"> </w:t>
            </w:r>
            <w:r w:rsidRPr="00924884">
              <w:rPr>
                <w:rFonts w:ascii="Arial" w:hAnsi="Arial" w:cs="Arial"/>
                <w:sz w:val="22"/>
                <w:szCs w:val="22"/>
              </w:rPr>
              <w:t xml:space="preserve">documents </w:t>
            </w:r>
            <w:r w:rsidRPr="00924884">
              <w:rPr>
                <w:rFonts w:ascii="Arial" w:hAnsi="Arial" w:cs="Arial"/>
                <w:spacing w:val="29"/>
                <w:sz w:val="22"/>
                <w:szCs w:val="22"/>
              </w:rPr>
              <w:t xml:space="preserve"> </w:t>
            </w:r>
            <w:r w:rsidRPr="00924884">
              <w:rPr>
                <w:rFonts w:ascii="Arial" w:hAnsi="Arial" w:cs="Arial"/>
                <w:sz w:val="22"/>
                <w:szCs w:val="22"/>
              </w:rPr>
              <w:t xml:space="preserve">complémentaires </w:t>
            </w:r>
            <w:r w:rsidRPr="00924884">
              <w:rPr>
                <w:rFonts w:ascii="Arial" w:hAnsi="Arial" w:cs="Arial"/>
                <w:spacing w:val="29"/>
                <w:sz w:val="22"/>
                <w:szCs w:val="22"/>
              </w:rPr>
              <w:t xml:space="preserve"> </w:t>
            </w:r>
            <w:r w:rsidRPr="00924884">
              <w:rPr>
                <w:rFonts w:ascii="Arial" w:hAnsi="Arial" w:cs="Arial"/>
                <w:sz w:val="22"/>
                <w:szCs w:val="22"/>
              </w:rPr>
              <w:t xml:space="preserve">et </w:t>
            </w:r>
            <w:r w:rsidRPr="00924884">
              <w:rPr>
                <w:rFonts w:ascii="Arial" w:hAnsi="Arial" w:cs="Arial"/>
                <w:spacing w:val="29"/>
                <w:sz w:val="22"/>
                <w:szCs w:val="22"/>
              </w:rPr>
              <w:t xml:space="preserve"> </w:t>
            </w:r>
            <w:r w:rsidRPr="00924884">
              <w:rPr>
                <w:rFonts w:ascii="Arial" w:hAnsi="Arial" w:cs="Arial"/>
                <w:sz w:val="22"/>
                <w:szCs w:val="22"/>
              </w:rPr>
              <w:t xml:space="preserve">les imprimés </w:t>
            </w:r>
            <w:r w:rsidRPr="00924884">
              <w:rPr>
                <w:rFonts w:ascii="Arial" w:hAnsi="Arial" w:cs="Arial"/>
                <w:spacing w:val="12"/>
                <w:sz w:val="22"/>
                <w:szCs w:val="22"/>
              </w:rPr>
              <w:t xml:space="preserve"> </w:t>
            </w:r>
            <w:r w:rsidRPr="00924884">
              <w:rPr>
                <w:rFonts w:ascii="Arial" w:hAnsi="Arial" w:cs="Arial"/>
                <w:sz w:val="22"/>
                <w:szCs w:val="22"/>
              </w:rPr>
              <w:t xml:space="preserve">fournis </w:t>
            </w:r>
            <w:r w:rsidRPr="00924884">
              <w:rPr>
                <w:rFonts w:ascii="Arial" w:hAnsi="Arial" w:cs="Arial"/>
                <w:spacing w:val="12"/>
                <w:sz w:val="22"/>
                <w:szCs w:val="22"/>
              </w:rPr>
              <w:t xml:space="preserve"> </w:t>
            </w:r>
            <w:r w:rsidRPr="00924884">
              <w:rPr>
                <w:rFonts w:ascii="Arial" w:hAnsi="Arial" w:cs="Arial"/>
                <w:sz w:val="22"/>
                <w:szCs w:val="22"/>
              </w:rPr>
              <w:t xml:space="preserve">par </w:t>
            </w:r>
            <w:r w:rsidRPr="00924884">
              <w:rPr>
                <w:rFonts w:ascii="Arial" w:hAnsi="Arial" w:cs="Arial"/>
                <w:spacing w:val="12"/>
                <w:sz w:val="22"/>
                <w:szCs w:val="22"/>
              </w:rPr>
              <w:t xml:space="preserve"> </w:t>
            </w:r>
            <w:r w:rsidRPr="00924884">
              <w:rPr>
                <w:rFonts w:ascii="Arial" w:hAnsi="Arial" w:cs="Arial"/>
                <w:sz w:val="22"/>
                <w:szCs w:val="22"/>
              </w:rPr>
              <w:t xml:space="preserve">le </w:t>
            </w:r>
            <w:r w:rsidRPr="00924884">
              <w:rPr>
                <w:rFonts w:ascii="Arial" w:hAnsi="Arial" w:cs="Arial"/>
                <w:spacing w:val="12"/>
                <w:sz w:val="22"/>
                <w:szCs w:val="22"/>
              </w:rPr>
              <w:t xml:space="preserve"> </w:t>
            </w:r>
            <w:r w:rsidRPr="00924884">
              <w:rPr>
                <w:rFonts w:ascii="Arial" w:hAnsi="Arial" w:cs="Arial"/>
                <w:sz w:val="22"/>
                <w:szCs w:val="22"/>
              </w:rPr>
              <w:t xml:space="preserve">soumissionnaire </w:t>
            </w:r>
            <w:r w:rsidRPr="00924884">
              <w:rPr>
                <w:rFonts w:ascii="Arial" w:hAnsi="Arial" w:cs="Arial"/>
                <w:spacing w:val="12"/>
                <w:sz w:val="22"/>
                <w:szCs w:val="22"/>
              </w:rPr>
              <w:t xml:space="preserve"> </w:t>
            </w:r>
            <w:r w:rsidRPr="00924884">
              <w:rPr>
                <w:rFonts w:ascii="Arial" w:hAnsi="Arial" w:cs="Arial"/>
                <w:sz w:val="22"/>
                <w:szCs w:val="22"/>
              </w:rPr>
              <w:t xml:space="preserve">peuvent être </w:t>
            </w:r>
            <w:r w:rsidRPr="00924884">
              <w:rPr>
                <w:rFonts w:ascii="Arial" w:hAnsi="Arial" w:cs="Arial"/>
                <w:spacing w:val="17"/>
                <w:sz w:val="22"/>
                <w:szCs w:val="22"/>
              </w:rPr>
              <w:t xml:space="preserve"> </w:t>
            </w:r>
            <w:r w:rsidRPr="00924884">
              <w:rPr>
                <w:rFonts w:ascii="Arial" w:hAnsi="Arial" w:cs="Arial"/>
                <w:sz w:val="22"/>
                <w:szCs w:val="22"/>
              </w:rPr>
              <w:t xml:space="preserve">rédigés </w:t>
            </w:r>
            <w:r w:rsidRPr="00924884">
              <w:rPr>
                <w:rFonts w:ascii="Arial" w:hAnsi="Arial" w:cs="Arial"/>
                <w:spacing w:val="17"/>
                <w:sz w:val="22"/>
                <w:szCs w:val="22"/>
              </w:rPr>
              <w:t xml:space="preserve"> </w:t>
            </w:r>
            <w:r w:rsidRPr="00924884">
              <w:rPr>
                <w:rFonts w:ascii="Arial" w:hAnsi="Arial" w:cs="Arial"/>
                <w:sz w:val="22"/>
                <w:szCs w:val="22"/>
              </w:rPr>
              <w:t xml:space="preserve">dans </w:t>
            </w:r>
            <w:r w:rsidRPr="00924884">
              <w:rPr>
                <w:rFonts w:ascii="Arial" w:hAnsi="Arial" w:cs="Arial"/>
                <w:spacing w:val="17"/>
                <w:sz w:val="22"/>
                <w:szCs w:val="22"/>
              </w:rPr>
              <w:t xml:space="preserve"> </w:t>
            </w:r>
            <w:r w:rsidRPr="00924884">
              <w:rPr>
                <w:rFonts w:ascii="Arial" w:hAnsi="Arial" w:cs="Arial"/>
                <w:sz w:val="22"/>
                <w:szCs w:val="22"/>
              </w:rPr>
              <w:t xml:space="preserve">une </w:t>
            </w:r>
            <w:r w:rsidRPr="00924884">
              <w:rPr>
                <w:rFonts w:ascii="Arial" w:hAnsi="Arial" w:cs="Arial"/>
                <w:spacing w:val="17"/>
                <w:sz w:val="22"/>
                <w:szCs w:val="22"/>
              </w:rPr>
              <w:t xml:space="preserve"> </w:t>
            </w:r>
            <w:r w:rsidRPr="00924884">
              <w:rPr>
                <w:rFonts w:ascii="Arial" w:hAnsi="Arial" w:cs="Arial"/>
                <w:sz w:val="22"/>
                <w:szCs w:val="22"/>
              </w:rPr>
              <w:t xml:space="preserve">autre </w:t>
            </w:r>
            <w:r w:rsidRPr="00924884">
              <w:rPr>
                <w:rFonts w:ascii="Arial" w:hAnsi="Arial" w:cs="Arial"/>
                <w:spacing w:val="17"/>
                <w:sz w:val="22"/>
                <w:szCs w:val="22"/>
              </w:rPr>
              <w:t xml:space="preserve"> </w:t>
            </w:r>
            <w:r w:rsidRPr="00924884">
              <w:rPr>
                <w:rFonts w:ascii="Arial" w:hAnsi="Arial" w:cs="Arial"/>
                <w:sz w:val="22"/>
                <w:szCs w:val="22"/>
              </w:rPr>
              <w:t xml:space="preserve">langue </w:t>
            </w:r>
            <w:r w:rsidRPr="00924884">
              <w:rPr>
                <w:rFonts w:ascii="Arial" w:hAnsi="Arial" w:cs="Arial"/>
                <w:spacing w:val="17"/>
                <w:sz w:val="22"/>
                <w:szCs w:val="22"/>
              </w:rPr>
              <w:t xml:space="preserve"> </w:t>
            </w:r>
            <w:r w:rsidRPr="00924884">
              <w:rPr>
                <w:rFonts w:ascii="Arial" w:hAnsi="Arial" w:cs="Arial"/>
                <w:sz w:val="22"/>
                <w:szCs w:val="22"/>
              </w:rPr>
              <w:t xml:space="preserve">à </w:t>
            </w:r>
            <w:r w:rsidRPr="00924884">
              <w:rPr>
                <w:rFonts w:ascii="Arial" w:hAnsi="Arial" w:cs="Arial"/>
                <w:spacing w:val="17"/>
                <w:sz w:val="22"/>
                <w:szCs w:val="22"/>
              </w:rPr>
              <w:t xml:space="preserve"> </w:t>
            </w:r>
            <w:r w:rsidRPr="00924884">
              <w:rPr>
                <w:rFonts w:ascii="Arial" w:hAnsi="Arial" w:cs="Arial"/>
                <w:sz w:val="22"/>
                <w:szCs w:val="22"/>
              </w:rPr>
              <w:t xml:space="preserve">condition d’être </w:t>
            </w:r>
            <w:r w:rsidRPr="00924884">
              <w:rPr>
                <w:rFonts w:ascii="Arial" w:hAnsi="Arial" w:cs="Arial"/>
                <w:spacing w:val="19"/>
                <w:sz w:val="22"/>
                <w:szCs w:val="22"/>
              </w:rPr>
              <w:t xml:space="preserve"> </w:t>
            </w:r>
            <w:r w:rsidRPr="00924884">
              <w:rPr>
                <w:rFonts w:ascii="Arial" w:hAnsi="Arial" w:cs="Arial"/>
                <w:sz w:val="22"/>
                <w:szCs w:val="22"/>
              </w:rPr>
              <w:t xml:space="preserve">accompagnés </w:t>
            </w:r>
            <w:r w:rsidRPr="00924884">
              <w:rPr>
                <w:rFonts w:ascii="Arial" w:hAnsi="Arial" w:cs="Arial"/>
                <w:spacing w:val="19"/>
                <w:sz w:val="22"/>
                <w:szCs w:val="22"/>
              </w:rPr>
              <w:t xml:space="preserve"> </w:t>
            </w:r>
            <w:r w:rsidRPr="00924884">
              <w:rPr>
                <w:rFonts w:ascii="Arial" w:hAnsi="Arial" w:cs="Arial"/>
                <w:sz w:val="22"/>
                <w:szCs w:val="22"/>
              </w:rPr>
              <w:t xml:space="preserve">d’une </w:t>
            </w:r>
            <w:r w:rsidRPr="00924884">
              <w:rPr>
                <w:rFonts w:ascii="Arial" w:hAnsi="Arial" w:cs="Arial"/>
                <w:spacing w:val="19"/>
                <w:sz w:val="22"/>
                <w:szCs w:val="22"/>
              </w:rPr>
              <w:t xml:space="preserve"> </w:t>
            </w:r>
            <w:r w:rsidRPr="00924884">
              <w:rPr>
                <w:rFonts w:ascii="Arial" w:hAnsi="Arial" w:cs="Arial"/>
                <w:sz w:val="22"/>
                <w:szCs w:val="22"/>
              </w:rPr>
              <w:t xml:space="preserve">traduction </w:t>
            </w:r>
            <w:r w:rsidRPr="00924884">
              <w:rPr>
                <w:rFonts w:ascii="Arial" w:hAnsi="Arial" w:cs="Arial"/>
                <w:spacing w:val="19"/>
                <w:sz w:val="22"/>
                <w:szCs w:val="22"/>
              </w:rPr>
              <w:t xml:space="preserve"> </w:t>
            </w:r>
            <w:r w:rsidRPr="00924884">
              <w:rPr>
                <w:rFonts w:ascii="Arial" w:hAnsi="Arial" w:cs="Arial"/>
                <w:sz w:val="22"/>
                <w:szCs w:val="22"/>
              </w:rPr>
              <w:t xml:space="preserve">précise </w:t>
            </w:r>
            <w:r w:rsidRPr="00924884">
              <w:rPr>
                <w:rFonts w:ascii="Arial" w:hAnsi="Arial" w:cs="Arial"/>
                <w:spacing w:val="19"/>
                <w:sz w:val="22"/>
                <w:szCs w:val="22"/>
              </w:rPr>
              <w:t xml:space="preserve"> </w:t>
            </w:r>
            <w:r w:rsidRPr="00924884">
              <w:rPr>
                <w:rFonts w:ascii="Arial" w:hAnsi="Arial" w:cs="Arial"/>
                <w:sz w:val="22"/>
                <w:szCs w:val="22"/>
              </w:rPr>
              <w:t xml:space="preserve">en français </w:t>
            </w:r>
            <w:r w:rsidRPr="00924884">
              <w:rPr>
                <w:rFonts w:ascii="Arial" w:hAnsi="Arial" w:cs="Arial"/>
                <w:spacing w:val="9"/>
                <w:sz w:val="22"/>
                <w:szCs w:val="22"/>
              </w:rPr>
              <w:t xml:space="preserve"> </w:t>
            </w:r>
            <w:r w:rsidRPr="00924884">
              <w:rPr>
                <w:rFonts w:ascii="Arial" w:hAnsi="Arial" w:cs="Arial"/>
                <w:sz w:val="22"/>
                <w:szCs w:val="22"/>
              </w:rPr>
              <w:t xml:space="preserve">ou </w:t>
            </w:r>
            <w:r w:rsidRPr="00924884">
              <w:rPr>
                <w:rFonts w:ascii="Arial" w:hAnsi="Arial" w:cs="Arial"/>
                <w:spacing w:val="9"/>
                <w:sz w:val="22"/>
                <w:szCs w:val="22"/>
              </w:rPr>
              <w:t xml:space="preserve"> </w:t>
            </w:r>
            <w:r w:rsidRPr="00924884">
              <w:rPr>
                <w:rFonts w:ascii="Arial" w:hAnsi="Arial" w:cs="Arial"/>
                <w:sz w:val="22"/>
                <w:szCs w:val="22"/>
              </w:rPr>
              <w:t xml:space="preserve">en </w:t>
            </w:r>
            <w:r w:rsidRPr="00924884">
              <w:rPr>
                <w:rFonts w:ascii="Arial" w:hAnsi="Arial" w:cs="Arial"/>
                <w:spacing w:val="9"/>
                <w:sz w:val="22"/>
                <w:szCs w:val="22"/>
              </w:rPr>
              <w:t xml:space="preserve"> </w:t>
            </w:r>
            <w:r w:rsidRPr="00924884">
              <w:rPr>
                <w:rFonts w:ascii="Arial" w:hAnsi="Arial" w:cs="Arial"/>
                <w:sz w:val="22"/>
                <w:szCs w:val="22"/>
              </w:rPr>
              <w:t xml:space="preserve">anglais </w:t>
            </w:r>
            <w:r w:rsidRPr="00924884">
              <w:rPr>
                <w:rFonts w:ascii="Arial" w:hAnsi="Arial" w:cs="Arial"/>
                <w:spacing w:val="9"/>
                <w:sz w:val="22"/>
                <w:szCs w:val="22"/>
              </w:rPr>
              <w:t xml:space="preserve"> </w:t>
            </w:r>
            <w:r w:rsidRPr="00924884">
              <w:rPr>
                <w:rFonts w:ascii="Arial" w:hAnsi="Arial" w:cs="Arial"/>
                <w:sz w:val="22"/>
                <w:szCs w:val="22"/>
              </w:rPr>
              <w:t xml:space="preserve">; </w:t>
            </w:r>
            <w:r w:rsidRPr="00924884">
              <w:rPr>
                <w:rFonts w:ascii="Arial" w:hAnsi="Arial" w:cs="Arial"/>
                <w:spacing w:val="9"/>
                <w:sz w:val="22"/>
                <w:szCs w:val="22"/>
              </w:rPr>
              <w:t xml:space="preserve"> </w:t>
            </w:r>
            <w:r w:rsidRPr="00924884">
              <w:rPr>
                <w:rFonts w:ascii="Arial" w:hAnsi="Arial" w:cs="Arial"/>
                <w:sz w:val="22"/>
                <w:szCs w:val="22"/>
              </w:rPr>
              <w:t xml:space="preserve">auquel </w:t>
            </w:r>
            <w:r w:rsidRPr="00924884">
              <w:rPr>
                <w:rFonts w:ascii="Arial" w:hAnsi="Arial" w:cs="Arial"/>
                <w:spacing w:val="9"/>
                <w:sz w:val="22"/>
                <w:szCs w:val="22"/>
              </w:rPr>
              <w:t xml:space="preserve"> </w:t>
            </w:r>
            <w:r w:rsidRPr="00924884">
              <w:rPr>
                <w:rFonts w:ascii="Arial" w:hAnsi="Arial" w:cs="Arial"/>
                <w:sz w:val="22"/>
                <w:szCs w:val="22"/>
              </w:rPr>
              <w:t xml:space="preserve">cas </w:t>
            </w:r>
            <w:r w:rsidRPr="00924884">
              <w:rPr>
                <w:rFonts w:ascii="Arial" w:hAnsi="Arial" w:cs="Arial"/>
                <w:spacing w:val="9"/>
                <w:sz w:val="22"/>
                <w:szCs w:val="22"/>
              </w:rPr>
              <w:t xml:space="preserve"> </w:t>
            </w:r>
            <w:r w:rsidRPr="00924884">
              <w:rPr>
                <w:rFonts w:ascii="Arial" w:hAnsi="Arial" w:cs="Arial"/>
                <w:sz w:val="22"/>
                <w:szCs w:val="22"/>
              </w:rPr>
              <w:t xml:space="preserve">et </w:t>
            </w:r>
            <w:r w:rsidRPr="00924884">
              <w:rPr>
                <w:rFonts w:ascii="Arial" w:hAnsi="Arial" w:cs="Arial"/>
                <w:spacing w:val="9"/>
                <w:sz w:val="22"/>
                <w:szCs w:val="22"/>
              </w:rPr>
              <w:t xml:space="preserve"> </w:t>
            </w:r>
            <w:r w:rsidRPr="00924884">
              <w:rPr>
                <w:rFonts w:ascii="Arial" w:hAnsi="Arial" w:cs="Arial"/>
                <w:sz w:val="22"/>
                <w:szCs w:val="22"/>
              </w:rPr>
              <w:t xml:space="preserve">aux </w:t>
            </w:r>
            <w:r w:rsidRPr="00924884">
              <w:rPr>
                <w:rFonts w:ascii="Arial" w:hAnsi="Arial" w:cs="Arial"/>
                <w:spacing w:val="9"/>
                <w:sz w:val="22"/>
                <w:szCs w:val="22"/>
              </w:rPr>
              <w:t xml:space="preserve"> </w:t>
            </w:r>
            <w:r w:rsidRPr="00924884">
              <w:rPr>
                <w:rFonts w:ascii="Arial" w:hAnsi="Arial" w:cs="Arial"/>
                <w:sz w:val="22"/>
                <w:szCs w:val="22"/>
              </w:rPr>
              <w:t>fins d’interprétation</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l’offre,</w:t>
            </w:r>
            <w:r w:rsidRPr="00924884">
              <w:rPr>
                <w:rFonts w:ascii="Arial" w:hAnsi="Arial" w:cs="Arial"/>
                <w:spacing w:val="6"/>
                <w:sz w:val="22"/>
                <w:szCs w:val="22"/>
              </w:rPr>
              <w:t xml:space="preserve"> </w:t>
            </w:r>
            <w:r w:rsidRPr="00924884">
              <w:rPr>
                <w:rFonts w:ascii="Arial" w:hAnsi="Arial" w:cs="Arial"/>
                <w:sz w:val="22"/>
                <w:szCs w:val="22"/>
              </w:rPr>
              <w:t>la</w:t>
            </w:r>
            <w:r w:rsidRPr="00924884">
              <w:rPr>
                <w:rFonts w:ascii="Arial" w:hAnsi="Arial" w:cs="Arial"/>
                <w:spacing w:val="6"/>
                <w:sz w:val="22"/>
                <w:szCs w:val="22"/>
              </w:rPr>
              <w:t xml:space="preserve"> </w:t>
            </w:r>
            <w:r w:rsidRPr="00924884">
              <w:rPr>
                <w:rFonts w:ascii="Arial" w:hAnsi="Arial" w:cs="Arial"/>
                <w:sz w:val="22"/>
                <w:szCs w:val="22"/>
              </w:rPr>
              <w:t>traduction</w:t>
            </w:r>
            <w:r w:rsidRPr="00924884">
              <w:rPr>
                <w:rFonts w:ascii="Arial" w:hAnsi="Arial" w:cs="Arial"/>
                <w:spacing w:val="6"/>
                <w:sz w:val="22"/>
                <w:szCs w:val="22"/>
              </w:rPr>
              <w:t xml:space="preserve"> </w:t>
            </w:r>
            <w:r w:rsidRPr="00924884">
              <w:rPr>
                <w:rFonts w:ascii="Arial" w:hAnsi="Arial" w:cs="Arial"/>
                <w:sz w:val="22"/>
                <w:szCs w:val="22"/>
              </w:rPr>
              <w:t>fera</w:t>
            </w:r>
            <w:r w:rsidRPr="00924884">
              <w:rPr>
                <w:rFonts w:ascii="Arial" w:hAnsi="Arial" w:cs="Arial"/>
                <w:spacing w:val="6"/>
                <w:sz w:val="22"/>
                <w:szCs w:val="22"/>
              </w:rPr>
              <w:t xml:space="preserve"> </w:t>
            </w:r>
            <w:r w:rsidRPr="00924884">
              <w:rPr>
                <w:rFonts w:ascii="Arial" w:hAnsi="Arial" w:cs="Arial"/>
                <w:sz w:val="22"/>
                <w:szCs w:val="22"/>
              </w:rPr>
              <w:t>foi.</w:t>
            </w:r>
          </w:p>
        </w:tc>
      </w:tr>
    </w:tbl>
    <w:p w:rsidR="0023308D" w:rsidRPr="00924884" w:rsidRDefault="0023308D" w:rsidP="0023308D">
      <w:pPr>
        <w:widowControl w:val="0"/>
        <w:tabs>
          <w:tab w:val="left" w:pos="1320"/>
        </w:tabs>
        <w:jc w:val="both"/>
      </w:pPr>
      <w:r w:rsidRPr="00924884">
        <w:rPr>
          <w:rFonts w:ascii="Arial" w:hAnsi="Arial" w:cs="Arial"/>
          <w:sz w:val="22"/>
          <w:szCs w:val="22"/>
        </w:rPr>
        <w:t>13.1. La</w:t>
      </w:r>
      <w:r w:rsidRPr="00924884">
        <w:rPr>
          <w:rFonts w:ascii="Arial" w:hAnsi="Arial" w:cs="Arial"/>
          <w:spacing w:val="6"/>
          <w:sz w:val="22"/>
          <w:szCs w:val="22"/>
        </w:rPr>
        <w:t xml:space="preserve"> </w:t>
      </w:r>
      <w:r w:rsidRPr="00924884">
        <w:rPr>
          <w:rFonts w:ascii="Arial" w:hAnsi="Arial" w:cs="Arial"/>
          <w:sz w:val="22"/>
          <w:szCs w:val="22"/>
        </w:rPr>
        <w:t>liste</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documents</w:t>
      </w:r>
      <w:r w:rsidRPr="00924884">
        <w:rPr>
          <w:rFonts w:ascii="Arial" w:hAnsi="Arial" w:cs="Arial"/>
          <w:spacing w:val="6"/>
          <w:sz w:val="22"/>
          <w:szCs w:val="22"/>
        </w:rPr>
        <w:t xml:space="preserve"> </w:t>
      </w:r>
      <w:r w:rsidRPr="00924884">
        <w:rPr>
          <w:rFonts w:ascii="Arial" w:hAnsi="Arial" w:cs="Arial"/>
          <w:sz w:val="22"/>
          <w:szCs w:val="22"/>
        </w:rPr>
        <w:t>visés</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l’article</w:t>
      </w:r>
      <w:r w:rsidRPr="00924884">
        <w:rPr>
          <w:rFonts w:ascii="Arial" w:hAnsi="Arial" w:cs="Arial"/>
          <w:spacing w:val="6"/>
          <w:sz w:val="22"/>
          <w:szCs w:val="22"/>
        </w:rPr>
        <w:t xml:space="preserve"> </w:t>
      </w:r>
      <w:r w:rsidRPr="00924884">
        <w:rPr>
          <w:rFonts w:ascii="Arial" w:hAnsi="Arial" w:cs="Arial"/>
          <w:sz w:val="22"/>
          <w:szCs w:val="22"/>
        </w:rPr>
        <w:t>13</w:t>
      </w:r>
      <w:r w:rsidRPr="00924884">
        <w:rPr>
          <w:rFonts w:ascii="Arial" w:hAnsi="Arial" w:cs="Arial"/>
          <w:spacing w:val="6"/>
          <w:sz w:val="22"/>
          <w:szCs w:val="22"/>
        </w:rPr>
        <w:t xml:space="preserve"> </w:t>
      </w:r>
      <w:r w:rsidRPr="00924884">
        <w:rPr>
          <w:rFonts w:ascii="Arial" w:hAnsi="Arial" w:cs="Arial"/>
          <w:sz w:val="22"/>
          <w:szCs w:val="22"/>
        </w:rPr>
        <w:t>du</w:t>
      </w:r>
      <w:r w:rsidRPr="00924884">
        <w:rPr>
          <w:rFonts w:ascii="Arial" w:hAnsi="Arial" w:cs="Arial"/>
          <w:spacing w:val="6"/>
          <w:sz w:val="22"/>
          <w:szCs w:val="22"/>
        </w:rPr>
        <w:t xml:space="preserve"> </w:t>
      </w:r>
      <w:r w:rsidRPr="00924884">
        <w:rPr>
          <w:rFonts w:ascii="Arial" w:hAnsi="Arial" w:cs="Arial"/>
          <w:sz w:val="22"/>
          <w:szCs w:val="22"/>
        </w:rPr>
        <w:t>RGAO</w:t>
      </w:r>
      <w:r w:rsidRPr="00924884">
        <w:rPr>
          <w:rFonts w:ascii="Arial" w:hAnsi="Arial" w:cs="Arial"/>
          <w:spacing w:val="6"/>
          <w:sz w:val="22"/>
          <w:szCs w:val="22"/>
        </w:rPr>
        <w:t xml:space="preserve"> </w:t>
      </w:r>
      <w:r w:rsidRPr="00924884">
        <w:rPr>
          <w:rFonts w:ascii="Arial" w:hAnsi="Arial" w:cs="Arial"/>
          <w:sz w:val="22"/>
          <w:szCs w:val="22"/>
        </w:rPr>
        <w:t>devra</w:t>
      </w:r>
      <w:r w:rsidRPr="00924884">
        <w:rPr>
          <w:rFonts w:ascii="Arial" w:hAnsi="Arial" w:cs="Arial"/>
          <w:spacing w:val="6"/>
          <w:sz w:val="22"/>
          <w:szCs w:val="22"/>
        </w:rPr>
        <w:t xml:space="preserve"> </w:t>
      </w:r>
      <w:r w:rsidRPr="00924884">
        <w:rPr>
          <w:rFonts w:ascii="Arial" w:hAnsi="Arial" w:cs="Arial"/>
          <w:sz w:val="22"/>
          <w:szCs w:val="22"/>
        </w:rPr>
        <w:t>être</w:t>
      </w:r>
      <w:r w:rsidRPr="00924884">
        <w:rPr>
          <w:rFonts w:ascii="Arial" w:hAnsi="Arial" w:cs="Arial"/>
          <w:spacing w:val="6"/>
          <w:sz w:val="22"/>
          <w:szCs w:val="22"/>
        </w:rPr>
        <w:t xml:space="preserve"> </w:t>
      </w:r>
      <w:r w:rsidRPr="00924884">
        <w:rPr>
          <w:rFonts w:ascii="Arial" w:hAnsi="Arial" w:cs="Arial"/>
          <w:sz w:val="22"/>
          <w:szCs w:val="22"/>
        </w:rPr>
        <w:t>complétée,</w:t>
      </w:r>
      <w:r w:rsidRPr="00924884">
        <w:rPr>
          <w:rFonts w:ascii="Arial" w:hAnsi="Arial" w:cs="Arial"/>
          <w:spacing w:val="6"/>
          <w:sz w:val="22"/>
          <w:szCs w:val="22"/>
        </w:rPr>
        <w:t xml:space="preserve"> </w:t>
      </w:r>
      <w:r w:rsidRPr="00924884">
        <w:rPr>
          <w:rFonts w:ascii="Arial" w:hAnsi="Arial" w:cs="Arial"/>
          <w:sz w:val="22"/>
          <w:szCs w:val="22"/>
        </w:rPr>
        <w:t>regroupée</w:t>
      </w:r>
      <w:r w:rsidRPr="00924884">
        <w:rPr>
          <w:rFonts w:ascii="Arial" w:hAnsi="Arial" w:cs="Arial"/>
          <w:spacing w:val="6"/>
          <w:sz w:val="22"/>
          <w:szCs w:val="22"/>
        </w:rPr>
        <w:t xml:space="preserve"> </w:t>
      </w:r>
      <w:r w:rsidRPr="00924884">
        <w:rPr>
          <w:rFonts w:ascii="Arial" w:hAnsi="Arial" w:cs="Arial"/>
          <w:sz w:val="22"/>
          <w:szCs w:val="22"/>
        </w:rPr>
        <w:t>en</w:t>
      </w:r>
      <w:r w:rsidRPr="00924884">
        <w:rPr>
          <w:rFonts w:ascii="Arial" w:hAnsi="Arial" w:cs="Arial"/>
          <w:spacing w:val="6"/>
          <w:sz w:val="22"/>
          <w:szCs w:val="22"/>
        </w:rPr>
        <w:t xml:space="preserve"> </w:t>
      </w:r>
      <w:r w:rsidRPr="00924884">
        <w:rPr>
          <w:rFonts w:ascii="Arial" w:hAnsi="Arial" w:cs="Arial"/>
          <w:sz w:val="22"/>
          <w:szCs w:val="22"/>
        </w:rPr>
        <w:t>trois volumes</w:t>
      </w:r>
      <w:r w:rsidRPr="00924884">
        <w:rPr>
          <w:rFonts w:ascii="Arial" w:hAnsi="Arial" w:cs="Arial"/>
          <w:spacing w:val="6"/>
          <w:sz w:val="22"/>
          <w:szCs w:val="22"/>
        </w:rPr>
        <w:t xml:space="preserve"> </w:t>
      </w:r>
      <w:r w:rsidRPr="00924884">
        <w:rPr>
          <w:rFonts w:ascii="Arial" w:hAnsi="Arial" w:cs="Arial"/>
          <w:sz w:val="22"/>
          <w:szCs w:val="22"/>
        </w:rPr>
        <w:t>insérés</w:t>
      </w:r>
      <w:r w:rsidRPr="00924884">
        <w:rPr>
          <w:rFonts w:ascii="Arial" w:hAnsi="Arial" w:cs="Arial"/>
          <w:spacing w:val="6"/>
          <w:sz w:val="22"/>
          <w:szCs w:val="22"/>
        </w:rPr>
        <w:t xml:space="preserve"> </w:t>
      </w:r>
      <w:r w:rsidRPr="00924884">
        <w:rPr>
          <w:rFonts w:ascii="Arial" w:hAnsi="Arial" w:cs="Arial"/>
          <w:sz w:val="22"/>
          <w:szCs w:val="22"/>
        </w:rPr>
        <w:t>respectivement</w:t>
      </w:r>
      <w:r w:rsidRPr="00924884">
        <w:rPr>
          <w:rFonts w:ascii="Arial" w:hAnsi="Arial" w:cs="Arial"/>
          <w:spacing w:val="6"/>
          <w:sz w:val="22"/>
          <w:szCs w:val="22"/>
        </w:rPr>
        <w:t xml:space="preserve"> </w:t>
      </w:r>
      <w:r w:rsidRPr="00924884">
        <w:rPr>
          <w:rFonts w:ascii="Arial" w:hAnsi="Arial" w:cs="Arial"/>
          <w:sz w:val="22"/>
          <w:szCs w:val="22"/>
        </w:rPr>
        <w:t>dans</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enveloppes</w:t>
      </w:r>
      <w:r w:rsidRPr="00924884">
        <w:rPr>
          <w:rFonts w:ascii="Arial" w:hAnsi="Arial" w:cs="Arial"/>
          <w:spacing w:val="6"/>
          <w:sz w:val="22"/>
          <w:szCs w:val="22"/>
        </w:rPr>
        <w:t xml:space="preserve"> </w:t>
      </w:r>
      <w:r w:rsidRPr="00924884">
        <w:rPr>
          <w:rFonts w:ascii="Arial" w:hAnsi="Arial" w:cs="Arial"/>
          <w:sz w:val="22"/>
          <w:szCs w:val="22"/>
        </w:rPr>
        <w:t>intérieures</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détaillée</w:t>
      </w:r>
      <w:r w:rsidRPr="00924884">
        <w:rPr>
          <w:rFonts w:ascii="Arial" w:hAnsi="Arial" w:cs="Arial"/>
          <w:spacing w:val="6"/>
          <w:sz w:val="22"/>
          <w:szCs w:val="22"/>
        </w:rPr>
        <w:t xml:space="preserve"> </w:t>
      </w:r>
      <w:r w:rsidRPr="00924884">
        <w:rPr>
          <w:rFonts w:ascii="Arial" w:hAnsi="Arial" w:cs="Arial"/>
          <w:sz w:val="22"/>
          <w:szCs w:val="22"/>
        </w:rPr>
        <w:t>comme</w:t>
      </w:r>
      <w:r w:rsidRPr="00924884">
        <w:rPr>
          <w:rFonts w:ascii="Arial" w:hAnsi="Arial" w:cs="Arial"/>
          <w:spacing w:val="6"/>
          <w:sz w:val="22"/>
          <w:szCs w:val="22"/>
        </w:rPr>
        <w:t xml:space="preserve"> </w:t>
      </w:r>
      <w:r w:rsidRPr="00924884">
        <w:rPr>
          <w:rFonts w:ascii="Arial" w:hAnsi="Arial" w:cs="Arial"/>
          <w:sz w:val="22"/>
          <w:szCs w:val="22"/>
        </w:rPr>
        <w:t>suit</w:t>
      </w:r>
      <w:r w:rsidRPr="00924884">
        <w:rPr>
          <w:rFonts w:ascii="Arial" w:hAnsi="Arial" w:cs="Arial"/>
          <w:spacing w:val="6"/>
          <w:sz w:val="22"/>
          <w:szCs w:val="22"/>
        </w:rPr>
        <w:t xml:space="preserve"> </w:t>
      </w:r>
      <w:r w:rsidRPr="00924884">
        <w:rPr>
          <w:rFonts w:ascii="Arial" w:hAnsi="Arial" w:cs="Arial"/>
          <w:sz w:val="22"/>
          <w:szCs w:val="22"/>
        </w:rPr>
        <w:t>:</w:t>
      </w:r>
    </w:p>
    <w:p w:rsidR="00BB7468" w:rsidRDefault="00BB7468" w:rsidP="0023308D">
      <w:pPr>
        <w:widowControl w:val="0"/>
        <w:jc w:val="both"/>
        <w:rPr>
          <w:rFonts w:ascii="Arial" w:hAnsi="Arial" w:cs="Arial"/>
          <w:b/>
          <w:i/>
          <w:iCs/>
          <w:sz w:val="22"/>
          <w:szCs w:val="22"/>
        </w:rPr>
      </w:pPr>
    </w:p>
    <w:p w:rsidR="0023308D" w:rsidRPr="00924884" w:rsidRDefault="0023308D" w:rsidP="0023308D">
      <w:pPr>
        <w:widowControl w:val="0"/>
        <w:jc w:val="both"/>
        <w:rPr>
          <w:rFonts w:ascii="Arial" w:hAnsi="Arial" w:cs="Arial"/>
          <w:b/>
          <w:i/>
          <w:iCs/>
          <w:sz w:val="22"/>
          <w:szCs w:val="22"/>
        </w:rPr>
      </w:pPr>
      <w:r w:rsidRPr="00924884">
        <w:rPr>
          <w:rFonts w:ascii="Arial" w:hAnsi="Arial" w:cs="Arial"/>
          <w:b/>
          <w:i/>
          <w:iCs/>
          <w:sz w:val="22"/>
          <w:szCs w:val="22"/>
        </w:rPr>
        <w:t>Enveloppe</w:t>
      </w:r>
      <w:r w:rsidRPr="00924884">
        <w:rPr>
          <w:rFonts w:ascii="Arial" w:hAnsi="Arial" w:cs="Arial"/>
          <w:b/>
          <w:i/>
          <w:iCs/>
          <w:spacing w:val="6"/>
          <w:sz w:val="22"/>
          <w:szCs w:val="22"/>
        </w:rPr>
        <w:t xml:space="preserve"> </w:t>
      </w:r>
      <w:r w:rsidRPr="00924884">
        <w:rPr>
          <w:rFonts w:ascii="Arial" w:hAnsi="Arial" w:cs="Arial"/>
          <w:b/>
          <w:i/>
          <w:iCs/>
          <w:sz w:val="22"/>
          <w:szCs w:val="22"/>
        </w:rPr>
        <w:t>A</w:t>
      </w:r>
      <w:r w:rsidRPr="00924884">
        <w:rPr>
          <w:rFonts w:ascii="Arial" w:hAnsi="Arial" w:cs="Arial"/>
          <w:b/>
          <w:i/>
          <w:iCs/>
          <w:spacing w:val="6"/>
          <w:sz w:val="22"/>
          <w:szCs w:val="22"/>
        </w:rPr>
        <w:t xml:space="preserve"> </w:t>
      </w:r>
      <w:r w:rsidRPr="00924884">
        <w:rPr>
          <w:rFonts w:ascii="Arial" w:hAnsi="Arial" w:cs="Arial"/>
          <w:b/>
          <w:i/>
          <w:iCs/>
          <w:sz w:val="22"/>
          <w:szCs w:val="22"/>
        </w:rPr>
        <w:t>–</w:t>
      </w:r>
      <w:r w:rsidRPr="00924884">
        <w:rPr>
          <w:rFonts w:ascii="Arial" w:hAnsi="Arial" w:cs="Arial"/>
          <w:b/>
          <w:i/>
          <w:iCs/>
          <w:spacing w:val="6"/>
          <w:sz w:val="22"/>
          <w:szCs w:val="22"/>
        </w:rPr>
        <w:t xml:space="preserve"> </w:t>
      </w:r>
      <w:r w:rsidRPr="00924884">
        <w:rPr>
          <w:rFonts w:ascii="Arial" w:hAnsi="Arial" w:cs="Arial"/>
          <w:b/>
          <w:i/>
          <w:iCs/>
          <w:sz w:val="22"/>
          <w:szCs w:val="22"/>
        </w:rPr>
        <w:t>Volume</w:t>
      </w:r>
      <w:r w:rsidRPr="00924884">
        <w:rPr>
          <w:rFonts w:ascii="Arial" w:hAnsi="Arial" w:cs="Arial"/>
          <w:b/>
          <w:i/>
          <w:iCs/>
          <w:spacing w:val="6"/>
          <w:sz w:val="22"/>
          <w:szCs w:val="22"/>
        </w:rPr>
        <w:t xml:space="preserve"> </w:t>
      </w:r>
      <w:r w:rsidRPr="00924884">
        <w:rPr>
          <w:rFonts w:ascii="Arial" w:hAnsi="Arial" w:cs="Arial"/>
          <w:b/>
          <w:i/>
          <w:iCs/>
          <w:sz w:val="22"/>
          <w:szCs w:val="22"/>
        </w:rPr>
        <w:t>I</w:t>
      </w:r>
      <w:r w:rsidRPr="00924884">
        <w:rPr>
          <w:rFonts w:ascii="Arial" w:hAnsi="Arial" w:cs="Arial"/>
          <w:b/>
          <w:i/>
          <w:iCs/>
          <w:spacing w:val="6"/>
          <w:sz w:val="22"/>
          <w:szCs w:val="22"/>
        </w:rPr>
        <w:t xml:space="preserve"> </w:t>
      </w:r>
      <w:r w:rsidRPr="00924884">
        <w:rPr>
          <w:rFonts w:ascii="Arial" w:hAnsi="Arial" w:cs="Arial"/>
          <w:b/>
          <w:i/>
          <w:iCs/>
          <w:sz w:val="22"/>
          <w:szCs w:val="22"/>
        </w:rPr>
        <w:t>:</w:t>
      </w:r>
      <w:r w:rsidRPr="00924884">
        <w:rPr>
          <w:rFonts w:ascii="Arial" w:hAnsi="Arial" w:cs="Arial"/>
          <w:b/>
          <w:i/>
          <w:iCs/>
          <w:spacing w:val="6"/>
          <w:sz w:val="22"/>
          <w:szCs w:val="22"/>
        </w:rPr>
        <w:t xml:space="preserve"> </w:t>
      </w:r>
      <w:r w:rsidRPr="00924884">
        <w:rPr>
          <w:rFonts w:ascii="Arial" w:hAnsi="Arial" w:cs="Arial"/>
          <w:b/>
          <w:i/>
          <w:iCs/>
          <w:sz w:val="22"/>
          <w:szCs w:val="22"/>
        </w:rPr>
        <w:t>Pièces</w:t>
      </w:r>
      <w:r w:rsidRPr="00924884">
        <w:rPr>
          <w:rFonts w:ascii="Arial" w:hAnsi="Arial" w:cs="Arial"/>
          <w:b/>
          <w:i/>
          <w:iCs/>
          <w:spacing w:val="6"/>
          <w:sz w:val="22"/>
          <w:szCs w:val="22"/>
        </w:rPr>
        <w:t xml:space="preserve"> </w:t>
      </w:r>
      <w:r w:rsidRPr="00924884">
        <w:rPr>
          <w:rFonts w:ascii="Arial" w:hAnsi="Arial" w:cs="Arial"/>
          <w:b/>
          <w:i/>
          <w:iCs/>
          <w:sz w:val="22"/>
          <w:szCs w:val="22"/>
        </w:rPr>
        <w:t>administratives</w:t>
      </w:r>
    </w:p>
    <w:p w:rsidR="0023308D" w:rsidRPr="00924884" w:rsidRDefault="0023308D" w:rsidP="0023308D">
      <w:pPr>
        <w:spacing w:before="120"/>
        <w:jc w:val="center"/>
        <w:rPr>
          <w:rFonts w:ascii="Arial" w:hAnsi="Arial" w:cs="Arial"/>
          <w:bCs/>
          <w:i/>
          <w:sz w:val="22"/>
          <w:szCs w:val="22"/>
        </w:rPr>
      </w:pPr>
      <w:r w:rsidRPr="00924884">
        <w:rPr>
          <w:rFonts w:ascii="Arial" w:hAnsi="Arial" w:cs="Arial"/>
          <w:bCs/>
          <w:i/>
          <w:sz w:val="22"/>
          <w:szCs w:val="22"/>
        </w:rPr>
        <w:t>Chaque soumissionnaire devra présenter une offre comprenant les pièces suivantes :</w:t>
      </w:r>
    </w:p>
    <w:p w:rsidR="0023308D" w:rsidRPr="00992772" w:rsidRDefault="0023308D" w:rsidP="00431A1D">
      <w:pPr>
        <w:numPr>
          <w:ilvl w:val="0"/>
          <w:numId w:val="17"/>
        </w:numPr>
        <w:overflowPunct w:val="0"/>
        <w:autoSpaceDE w:val="0"/>
        <w:autoSpaceDN w:val="0"/>
        <w:adjustRightInd w:val="0"/>
        <w:spacing w:before="120"/>
        <w:textAlignment w:val="baseline"/>
        <w:rPr>
          <w:rFonts w:ascii="Arial" w:hAnsi="Arial" w:cs="Arial"/>
          <w:b/>
          <w:bCs/>
          <w:sz w:val="22"/>
          <w:szCs w:val="22"/>
          <w:u w:val="single"/>
        </w:rPr>
      </w:pPr>
      <w:r w:rsidRPr="00992772">
        <w:rPr>
          <w:rFonts w:ascii="Arial" w:hAnsi="Arial" w:cs="Arial"/>
          <w:b/>
          <w:bCs/>
          <w:sz w:val="22"/>
          <w:szCs w:val="22"/>
          <w:u w:val="single"/>
        </w:rPr>
        <w:t>Pièces Administratives</w:t>
      </w:r>
    </w:p>
    <w:p w:rsidR="002E0C32" w:rsidRDefault="002E0C32" w:rsidP="002E0C32">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 xml:space="preserve">La déclaration d’intention de soumissionner timbrée, datée et signée (suivant modèle joint en annexe), </w:t>
      </w:r>
    </w:p>
    <w:p w:rsidR="00A3452C" w:rsidRPr="002E0C32" w:rsidRDefault="00A3452C" w:rsidP="00A3452C">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 xml:space="preserve">Reçu de versement des frais d’achat du DAO d’un montant </w:t>
      </w:r>
      <w:r w:rsidR="00647267">
        <w:rPr>
          <w:rFonts w:ascii="Arial" w:hAnsi="Arial" w:cs="Arial"/>
          <w:bCs/>
          <w:sz w:val="22"/>
          <w:szCs w:val="22"/>
        </w:rPr>
        <w:t xml:space="preserve">de </w:t>
      </w:r>
      <w:r w:rsidR="00713DD8">
        <w:rPr>
          <w:rFonts w:ascii="Arial" w:hAnsi="Arial" w:cs="Arial"/>
          <w:bCs/>
          <w:sz w:val="22"/>
          <w:szCs w:val="22"/>
        </w:rPr>
        <w:t>25 000</w:t>
      </w:r>
      <w:r>
        <w:rPr>
          <w:rFonts w:ascii="Arial" w:hAnsi="Arial" w:cs="Arial"/>
          <w:bCs/>
          <w:sz w:val="22"/>
          <w:szCs w:val="22"/>
        </w:rPr>
        <w:t xml:space="preserve"> (</w:t>
      </w:r>
      <w:r w:rsidR="00713DD8">
        <w:rPr>
          <w:rFonts w:ascii="Arial" w:hAnsi="Arial" w:cs="Arial"/>
          <w:bCs/>
          <w:sz w:val="22"/>
          <w:szCs w:val="22"/>
        </w:rPr>
        <w:t xml:space="preserve">vingt cinq </w:t>
      </w:r>
      <w:r>
        <w:rPr>
          <w:rFonts w:ascii="Arial" w:hAnsi="Arial" w:cs="Arial"/>
          <w:bCs/>
          <w:sz w:val="22"/>
          <w:szCs w:val="22"/>
        </w:rPr>
        <w:t>mille) FCFA</w:t>
      </w:r>
      <w:r w:rsidRPr="002E0C32">
        <w:rPr>
          <w:rFonts w:ascii="Arial" w:hAnsi="Arial" w:cs="Arial"/>
          <w:bCs/>
          <w:sz w:val="22"/>
          <w:szCs w:val="22"/>
        </w:rPr>
        <w:t xml:space="preserve">; </w:t>
      </w:r>
    </w:p>
    <w:p w:rsidR="002E0C32" w:rsidRDefault="002E0C32" w:rsidP="002E0C32">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Accord du groupement  et Pouvoir de signature le cas échéant ;</w:t>
      </w:r>
    </w:p>
    <w:p w:rsidR="00A3452C" w:rsidRPr="002E0C32" w:rsidRDefault="00A3452C" w:rsidP="00A3452C">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Photocopie certifiée de la Carte de contribuable en cours de validité, et datant de moins de 3 mois ;</w:t>
      </w:r>
    </w:p>
    <w:p w:rsidR="00A3452C" w:rsidRDefault="00DB731A" w:rsidP="00DB731A">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DB731A">
        <w:rPr>
          <w:rFonts w:ascii="Arial" w:hAnsi="Arial" w:cs="Arial"/>
          <w:bCs/>
          <w:sz w:val="22"/>
          <w:szCs w:val="22"/>
        </w:rPr>
        <w:t>Le registre de commerce en cours de validité ;</w:t>
      </w:r>
    </w:p>
    <w:p w:rsidR="00DB731A" w:rsidRPr="00DB731A" w:rsidRDefault="00DB731A" w:rsidP="00DB731A">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Attestation de non redevance en original ou en copie certifiée dans son centre de rattachement;</w:t>
      </w:r>
    </w:p>
    <w:p w:rsidR="002E0C32" w:rsidRDefault="002E0C32" w:rsidP="002E0C32">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Attestation de non faillite datant de moins de 3 mois délivrée par la Chambre de Commerce ou le Tribunal compétent du lieu de résidence du soumissionnaire ; en original</w:t>
      </w:r>
    </w:p>
    <w:p w:rsidR="002E0C32" w:rsidRPr="00674B21" w:rsidRDefault="002E0C32"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 xml:space="preserve">Caution de soumission délivrée par une banque ou un établissement financier suivant le modèle joint) figurant sur la liste des établissements bancaires de premier ordre agréés par le Ministère en charge des Finances, d’un montant de </w:t>
      </w:r>
      <w:r w:rsidR="00713DD8">
        <w:rPr>
          <w:rFonts w:ascii="Arial" w:hAnsi="Arial" w:cs="Arial"/>
          <w:bCs/>
          <w:sz w:val="22"/>
          <w:szCs w:val="22"/>
        </w:rPr>
        <w:t>cent soixante dix</w:t>
      </w:r>
      <w:r w:rsidRPr="00674B21">
        <w:rPr>
          <w:rFonts w:ascii="Arial" w:hAnsi="Arial" w:cs="Arial"/>
          <w:bCs/>
          <w:sz w:val="22"/>
          <w:szCs w:val="22"/>
        </w:rPr>
        <w:t xml:space="preserve"> mille (</w:t>
      </w:r>
      <w:r w:rsidR="00713DD8">
        <w:rPr>
          <w:rFonts w:ascii="Arial" w:hAnsi="Arial" w:cs="Arial"/>
          <w:bCs/>
          <w:sz w:val="22"/>
          <w:szCs w:val="22"/>
        </w:rPr>
        <w:t>170</w:t>
      </w:r>
      <w:r w:rsidRPr="00674B21">
        <w:rPr>
          <w:rFonts w:ascii="Arial" w:hAnsi="Arial" w:cs="Arial"/>
          <w:bCs/>
          <w:sz w:val="22"/>
          <w:szCs w:val="22"/>
        </w:rPr>
        <w:t> 000) de francs CFA;</w:t>
      </w:r>
    </w:p>
    <w:p w:rsidR="002E0C32" w:rsidRPr="00AA1559" w:rsidRDefault="00A3452C"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AA1559">
        <w:rPr>
          <w:rFonts w:ascii="Arial" w:hAnsi="Arial" w:cs="Arial"/>
          <w:bCs/>
          <w:sz w:val="22"/>
          <w:szCs w:val="22"/>
        </w:rPr>
        <w:t xml:space="preserve">Attestation de domiciliation bancaire du soumissionnaire délivrée par une banque ou tout autre établissement de crédit de premier ordre agrée par le Ministère en charge des Finances ; </w:t>
      </w:r>
      <w:r w:rsidR="002E0C32" w:rsidRPr="00AA1559">
        <w:rPr>
          <w:rFonts w:ascii="Arial" w:hAnsi="Arial" w:cs="Arial"/>
          <w:bCs/>
          <w:sz w:val="22"/>
          <w:szCs w:val="22"/>
        </w:rPr>
        <w:t>Attestation pour soumission C.N.P.S, en cours de validité et visant le présent marché ;</w:t>
      </w:r>
    </w:p>
    <w:p w:rsidR="002E0C32" w:rsidRPr="00674B21" w:rsidRDefault="002E0C32"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Attestation de non exclusion temporaire ou définitive des Marchés Publics datant de moins de 3 mois,  délivrée par l’ARMP ; en original</w:t>
      </w:r>
    </w:p>
    <w:p w:rsidR="002E0C32" w:rsidRPr="00674B21" w:rsidRDefault="00BB7468"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 xml:space="preserve">Plan </w:t>
      </w:r>
      <w:r w:rsidR="002E0C32" w:rsidRPr="00674B21">
        <w:rPr>
          <w:rFonts w:ascii="Arial" w:hAnsi="Arial" w:cs="Arial"/>
          <w:bCs/>
          <w:sz w:val="22"/>
          <w:szCs w:val="22"/>
        </w:rPr>
        <w:t xml:space="preserve"> </w:t>
      </w:r>
      <w:r w:rsidRPr="00674B21">
        <w:rPr>
          <w:rFonts w:ascii="Arial" w:hAnsi="Arial" w:cs="Arial"/>
          <w:bCs/>
          <w:sz w:val="22"/>
          <w:szCs w:val="22"/>
        </w:rPr>
        <w:t>de localisation dûment respectivement visé et signé par les fiscs ; en original ;</w:t>
      </w:r>
    </w:p>
    <w:p w:rsidR="00BB7468" w:rsidRPr="00674B21" w:rsidRDefault="00BB7468"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Attestation de localisation dûment respectivement visé et signé par les fiscs ; en original ;</w:t>
      </w:r>
    </w:p>
    <w:p w:rsidR="0023308D" w:rsidRPr="00674B21" w:rsidRDefault="0023308D" w:rsidP="009D146D">
      <w:pPr>
        <w:spacing w:before="120"/>
        <w:ind w:left="851"/>
        <w:rPr>
          <w:rFonts w:ascii="Arial" w:hAnsi="Arial" w:cs="Arial"/>
          <w:bCs/>
          <w:sz w:val="22"/>
          <w:szCs w:val="22"/>
        </w:rPr>
      </w:pPr>
      <w:r w:rsidRPr="00674B21">
        <w:rPr>
          <w:rFonts w:ascii="Arial" w:hAnsi="Arial" w:cs="Arial"/>
          <w:bCs/>
          <w:sz w:val="22"/>
          <w:szCs w:val="22"/>
        </w:rPr>
        <w:t>N.B : Toutes les pièces doivent être présentées en version originale ou en copies certifiées conformes par les autorités qui ont délivré les originaux et être datées d’au plus trois (03) mois par rapport à la date de dépôt des offres.</w:t>
      </w:r>
    </w:p>
    <w:p w:rsidR="009D146D" w:rsidRDefault="009D146D" w:rsidP="009D146D">
      <w:pPr>
        <w:pStyle w:val="Paragraphedeliste"/>
        <w:overflowPunct w:val="0"/>
        <w:autoSpaceDE w:val="0"/>
        <w:autoSpaceDN w:val="0"/>
        <w:adjustRightInd w:val="0"/>
        <w:ind w:left="1080"/>
        <w:textAlignment w:val="baseline"/>
        <w:rPr>
          <w:rFonts w:ascii="Arial" w:hAnsi="Arial" w:cs="Arial"/>
          <w:b/>
          <w:bCs/>
          <w:sz w:val="20"/>
          <w:szCs w:val="20"/>
          <w:u w:val="single"/>
        </w:rPr>
      </w:pPr>
    </w:p>
    <w:p w:rsidR="0023308D" w:rsidRPr="00992772" w:rsidRDefault="0023308D" w:rsidP="00992772">
      <w:pPr>
        <w:numPr>
          <w:ilvl w:val="0"/>
          <w:numId w:val="17"/>
        </w:numPr>
        <w:overflowPunct w:val="0"/>
        <w:autoSpaceDE w:val="0"/>
        <w:autoSpaceDN w:val="0"/>
        <w:adjustRightInd w:val="0"/>
        <w:spacing w:before="120"/>
        <w:textAlignment w:val="baseline"/>
        <w:rPr>
          <w:rFonts w:ascii="Arial" w:hAnsi="Arial" w:cs="Arial"/>
          <w:b/>
          <w:bCs/>
          <w:sz w:val="22"/>
          <w:szCs w:val="22"/>
          <w:u w:val="single"/>
        </w:rPr>
      </w:pPr>
      <w:r w:rsidRPr="00992772">
        <w:rPr>
          <w:rFonts w:ascii="Arial" w:hAnsi="Arial" w:cs="Arial"/>
          <w:b/>
          <w:bCs/>
          <w:sz w:val="22"/>
          <w:szCs w:val="22"/>
          <w:u w:val="single"/>
        </w:rPr>
        <w:t>Offre Technique</w:t>
      </w:r>
    </w:p>
    <w:p w:rsidR="009D146D" w:rsidRDefault="0023308D" w:rsidP="009D146D">
      <w:pPr>
        <w:ind w:left="426"/>
        <w:rPr>
          <w:rFonts w:ascii="Arial" w:hAnsi="Arial" w:cs="Arial"/>
          <w:bCs/>
          <w:sz w:val="20"/>
          <w:szCs w:val="20"/>
        </w:rPr>
      </w:pPr>
      <w:r w:rsidRPr="009D146D">
        <w:rPr>
          <w:rFonts w:ascii="Arial" w:hAnsi="Arial" w:cs="Arial"/>
          <w:bCs/>
          <w:sz w:val="20"/>
          <w:szCs w:val="20"/>
        </w:rPr>
        <w:lastRenderedPageBreak/>
        <w:tab/>
      </w:r>
    </w:p>
    <w:p w:rsidR="0023308D" w:rsidRPr="00674B21" w:rsidRDefault="0023308D" w:rsidP="009D146D">
      <w:pPr>
        <w:ind w:left="426"/>
        <w:rPr>
          <w:rFonts w:ascii="Arial" w:hAnsi="Arial" w:cs="Arial"/>
          <w:bCs/>
          <w:sz w:val="22"/>
          <w:szCs w:val="22"/>
        </w:rPr>
      </w:pPr>
      <w:r w:rsidRPr="00674B21">
        <w:rPr>
          <w:rFonts w:ascii="Arial" w:hAnsi="Arial" w:cs="Arial"/>
          <w:bCs/>
          <w:sz w:val="22"/>
          <w:szCs w:val="22"/>
        </w:rPr>
        <w:t>Elle comprendra :</w:t>
      </w:r>
    </w:p>
    <w:p w:rsidR="0023308D" w:rsidRPr="00674B21" w:rsidRDefault="0023308D" w:rsidP="009D146D">
      <w:pPr>
        <w:numPr>
          <w:ilvl w:val="0"/>
          <w:numId w:val="12"/>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Une note technique</w:t>
      </w:r>
    </w:p>
    <w:p w:rsidR="0023308D"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 rendement attendu ;</w:t>
      </w:r>
    </w:p>
    <w:p w:rsidR="0023308D"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 calendrier d’intervention et d’exécution (planning des travaux) ;</w:t>
      </w:r>
    </w:p>
    <w:p w:rsidR="00193691"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Les remarques sur les prestations à effectuer ;</w:t>
      </w:r>
      <w:r w:rsidR="00193691" w:rsidRPr="00674B21">
        <w:rPr>
          <w:rFonts w:ascii="Arial" w:hAnsi="Arial" w:cs="Arial"/>
          <w:bCs/>
          <w:sz w:val="22"/>
          <w:szCs w:val="22"/>
        </w:rPr>
        <w:t>.</w:t>
      </w:r>
      <w:r w:rsidRPr="00674B21">
        <w:rPr>
          <w:rFonts w:ascii="Arial" w:hAnsi="Arial" w:cs="Arial"/>
          <w:bCs/>
          <w:sz w:val="22"/>
          <w:szCs w:val="22"/>
        </w:rPr>
        <w:t xml:space="preserve"> </w:t>
      </w:r>
    </w:p>
    <w:p w:rsidR="0023308D"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 détail de l’organisation du chantier</w:t>
      </w:r>
    </w:p>
    <w:p w:rsidR="00BA50D7" w:rsidRPr="00674B21" w:rsidRDefault="00BA50D7"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L’organisation de l’entreprise et l’organigramme du projet</w:t>
      </w:r>
    </w:p>
    <w:p w:rsidR="0023308D" w:rsidRPr="00674B21"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Personnel</w:t>
      </w:r>
    </w:p>
    <w:p w:rsidR="009D146D" w:rsidRPr="00674B21" w:rsidRDefault="009D146D" w:rsidP="009D146D">
      <w:pPr>
        <w:overflowPunct w:val="0"/>
        <w:autoSpaceDE w:val="0"/>
        <w:autoSpaceDN w:val="0"/>
        <w:adjustRightInd w:val="0"/>
        <w:spacing w:before="120"/>
        <w:ind w:left="1068"/>
        <w:jc w:val="both"/>
        <w:textAlignment w:val="baseline"/>
        <w:rPr>
          <w:rFonts w:ascii="Arial" w:hAnsi="Arial" w:cs="Arial"/>
          <w:bCs/>
          <w:sz w:val="22"/>
          <w:szCs w:val="22"/>
        </w:rPr>
      </w:pPr>
    </w:p>
    <w:p w:rsidR="0023308D" w:rsidRPr="00674B21" w:rsidRDefault="0023308D" w:rsidP="009D146D">
      <w:pPr>
        <w:ind w:left="567"/>
        <w:jc w:val="both"/>
        <w:rPr>
          <w:rFonts w:ascii="Arial" w:hAnsi="Arial" w:cs="Arial"/>
          <w:bCs/>
          <w:sz w:val="22"/>
          <w:szCs w:val="22"/>
        </w:rPr>
      </w:pPr>
      <w:r w:rsidRPr="00674B21">
        <w:rPr>
          <w:rFonts w:ascii="Arial" w:hAnsi="Arial" w:cs="Arial"/>
          <w:bCs/>
          <w:sz w:val="22"/>
          <w:szCs w:val="22"/>
        </w:rPr>
        <w:tab/>
        <w:t>Le soumissionnaire devra s’engager à</w:t>
      </w:r>
      <w:r w:rsidR="0047410D" w:rsidRPr="00674B21">
        <w:rPr>
          <w:rFonts w:ascii="Arial" w:hAnsi="Arial" w:cs="Arial"/>
          <w:bCs/>
          <w:sz w:val="22"/>
          <w:szCs w:val="22"/>
        </w:rPr>
        <w:t xml:space="preserve"> travers ses offres y relatives au présent DAO </w:t>
      </w:r>
      <w:r w:rsidRPr="00674B21">
        <w:rPr>
          <w:rFonts w:ascii="Arial" w:hAnsi="Arial" w:cs="Arial"/>
          <w:bCs/>
          <w:sz w:val="22"/>
          <w:szCs w:val="22"/>
        </w:rPr>
        <w:t>mettre en place avant le début des travaux et pour la durée du chantier, le personnel technique compétent nécessaire à l’exécution des ouvrages.</w:t>
      </w:r>
    </w:p>
    <w:p w:rsidR="0023308D" w:rsidRPr="00674B21" w:rsidRDefault="0023308D" w:rsidP="009D146D">
      <w:pPr>
        <w:jc w:val="both"/>
        <w:rPr>
          <w:rFonts w:ascii="Arial" w:hAnsi="Arial" w:cs="Arial"/>
          <w:bCs/>
          <w:sz w:val="22"/>
          <w:szCs w:val="22"/>
        </w:rPr>
      </w:pPr>
      <w:r w:rsidRPr="00674B21">
        <w:rPr>
          <w:rFonts w:ascii="Arial" w:hAnsi="Arial" w:cs="Arial"/>
          <w:bCs/>
          <w:sz w:val="22"/>
          <w:szCs w:val="22"/>
        </w:rPr>
        <w:tab/>
        <w:t>Le soumissionnaire présentera pour la partie réalisation des ouvrages :</w:t>
      </w:r>
    </w:p>
    <w:p w:rsidR="0023308D" w:rsidRPr="00674B21" w:rsidRDefault="0023308D" w:rsidP="009D146D">
      <w:pPr>
        <w:numPr>
          <w:ilvl w:val="0"/>
          <w:numId w:val="11"/>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Une note technique détaillée concernant la qualité du personnel, son niveau de formation organique et son expérience dans les travaux ;</w:t>
      </w:r>
    </w:p>
    <w:p w:rsidR="0023308D" w:rsidRPr="00674B21" w:rsidRDefault="0023308D" w:rsidP="009D146D">
      <w:pPr>
        <w:overflowPunct w:val="0"/>
        <w:autoSpaceDE w:val="0"/>
        <w:autoSpaceDN w:val="0"/>
        <w:adjustRightInd w:val="0"/>
        <w:ind w:left="1440"/>
        <w:jc w:val="both"/>
        <w:textAlignment w:val="baseline"/>
        <w:rPr>
          <w:rFonts w:ascii="Arial" w:hAnsi="Arial" w:cs="Arial"/>
          <w:bCs/>
          <w:sz w:val="22"/>
          <w:szCs w:val="22"/>
        </w:rPr>
      </w:pPr>
      <w:r w:rsidRPr="00674B21">
        <w:rPr>
          <w:rFonts w:ascii="Arial" w:hAnsi="Arial" w:cs="Arial"/>
          <w:bCs/>
          <w:sz w:val="22"/>
          <w:szCs w:val="22"/>
        </w:rPr>
        <w:t>Les CV du personnel d’encadrement ci-après affecté au projet, accompagné de la copie certifiée conforme du diplôme :</w:t>
      </w:r>
    </w:p>
    <w:p w:rsidR="0023308D" w:rsidRPr="00674B21" w:rsidRDefault="0023308D" w:rsidP="009D146D">
      <w:pPr>
        <w:numPr>
          <w:ilvl w:val="0"/>
          <w:numId w:val="13"/>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 xml:space="preserve">Un conducteur des travaux, Ingénieur des travaux de Génie rural ou équivalent avec au moins </w:t>
      </w:r>
      <w:r w:rsidR="0045179D" w:rsidRPr="00674B21">
        <w:rPr>
          <w:rFonts w:ascii="Arial" w:hAnsi="Arial" w:cs="Arial"/>
          <w:bCs/>
          <w:sz w:val="22"/>
          <w:szCs w:val="22"/>
        </w:rPr>
        <w:t>trois</w:t>
      </w:r>
      <w:r w:rsidRPr="00674B21">
        <w:rPr>
          <w:rFonts w:ascii="Arial" w:hAnsi="Arial" w:cs="Arial"/>
          <w:bCs/>
          <w:sz w:val="22"/>
          <w:szCs w:val="22"/>
        </w:rPr>
        <w:t xml:space="preserve"> ans d’expériences dans les travaux hydrauliques</w:t>
      </w:r>
    </w:p>
    <w:p w:rsidR="0023308D" w:rsidRPr="00674B21" w:rsidRDefault="0023308D" w:rsidP="009D146D">
      <w:pPr>
        <w:numPr>
          <w:ilvl w:val="0"/>
          <w:numId w:val="13"/>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 xml:space="preserve">Un Chef Chantier, Technicien Supérieur de Génie rural ou équivalent au moins avec </w:t>
      </w:r>
      <w:r w:rsidR="0045179D" w:rsidRPr="00674B21">
        <w:rPr>
          <w:rFonts w:ascii="Arial" w:hAnsi="Arial" w:cs="Arial"/>
          <w:bCs/>
          <w:sz w:val="22"/>
          <w:szCs w:val="22"/>
        </w:rPr>
        <w:t>05</w:t>
      </w:r>
      <w:r w:rsidRPr="00674B21">
        <w:rPr>
          <w:rFonts w:ascii="Arial" w:hAnsi="Arial" w:cs="Arial"/>
          <w:bCs/>
          <w:sz w:val="22"/>
          <w:szCs w:val="22"/>
        </w:rPr>
        <w:t xml:space="preserve"> ans d’expériences dans les travaux hydrauliques;</w:t>
      </w:r>
    </w:p>
    <w:p w:rsidR="0023308D" w:rsidRPr="00674B21" w:rsidRDefault="0023308D" w:rsidP="009D146D">
      <w:pPr>
        <w:numPr>
          <w:ilvl w:val="0"/>
          <w:numId w:val="11"/>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La liste et la qualification du personnel de chantier;</w:t>
      </w:r>
    </w:p>
    <w:p w:rsidR="0023308D" w:rsidRPr="00674B21" w:rsidRDefault="0023308D" w:rsidP="009D146D">
      <w:pPr>
        <w:numPr>
          <w:ilvl w:val="0"/>
          <w:numId w:val="11"/>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La liste et la qualification du personnel qualifié régulièrement employé;</w:t>
      </w:r>
    </w:p>
    <w:p w:rsidR="009D146D" w:rsidRPr="00674B21" w:rsidRDefault="009D146D" w:rsidP="009D146D">
      <w:pPr>
        <w:overflowPunct w:val="0"/>
        <w:autoSpaceDE w:val="0"/>
        <w:autoSpaceDN w:val="0"/>
        <w:adjustRightInd w:val="0"/>
        <w:ind w:left="1440"/>
        <w:jc w:val="both"/>
        <w:textAlignment w:val="baseline"/>
        <w:rPr>
          <w:rFonts w:ascii="Arial" w:hAnsi="Arial" w:cs="Arial"/>
          <w:bCs/>
          <w:sz w:val="22"/>
          <w:szCs w:val="22"/>
        </w:rPr>
      </w:pPr>
    </w:p>
    <w:p w:rsidR="0023308D" w:rsidRPr="00674B21" w:rsidRDefault="0023308D" w:rsidP="009D146D">
      <w:pPr>
        <w:numPr>
          <w:ilvl w:val="0"/>
          <w:numId w:val="12"/>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Matériel de chantier</w:t>
      </w:r>
    </w:p>
    <w:p w:rsidR="0023308D" w:rsidRPr="00674B21" w:rsidRDefault="0023308D" w:rsidP="009D146D">
      <w:pPr>
        <w:ind w:left="426"/>
        <w:jc w:val="both"/>
        <w:rPr>
          <w:rFonts w:ascii="Arial" w:hAnsi="Arial" w:cs="Arial"/>
          <w:bCs/>
          <w:sz w:val="22"/>
          <w:szCs w:val="22"/>
        </w:rPr>
      </w:pPr>
      <w:r w:rsidRPr="00674B21">
        <w:rPr>
          <w:rFonts w:ascii="Arial" w:hAnsi="Arial" w:cs="Arial"/>
          <w:bCs/>
          <w:sz w:val="22"/>
          <w:szCs w:val="22"/>
        </w:rPr>
        <w:tab/>
        <w:t>Le soumissionnaire devra justifier de la propriété et de l’état de marche du matériel nécessaire à l’exécution des travaux (joindre copies certifiées conformes des cartes grises, certificats de vente, factures  etc. .).</w:t>
      </w:r>
    </w:p>
    <w:p w:rsidR="0023308D" w:rsidRPr="00674B21" w:rsidRDefault="0023308D" w:rsidP="009D146D">
      <w:pPr>
        <w:spacing w:before="120"/>
        <w:jc w:val="both"/>
        <w:rPr>
          <w:rFonts w:ascii="Arial" w:hAnsi="Arial" w:cs="Arial"/>
          <w:bCs/>
          <w:sz w:val="22"/>
          <w:szCs w:val="22"/>
        </w:rPr>
      </w:pPr>
      <w:r w:rsidRPr="00674B21">
        <w:rPr>
          <w:rFonts w:ascii="Arial" w:hAnsi="Arial" w:cs="Arial"/>
          <w:bCs/>
          <w:sz w:val="22"/>
          <w:szCs w:val="22"/>
        </w:rPr>
        <w:tab/>
        <w:t>Le soumissionnaire présentera :</w:t>
      </w:r>
    </w:p>
    <w:p w:rsidR="0023308D" w:rsidRPr="00674B21"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La liste complète du matériel roulant avec pièces justificatives ;</w:t>
      </w:r>
    </w:p>
    <w:p w:rsidR="0023308D" w:rsidRPr="00674B21"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La liste de matériels de chantier TP et Génie rural propriété du soumissionnaire avec pièces justificatives ;</w:t>
      </w:r>
    </w:p>
    <w:p w:rsidR="0023308D" w:rsidRPr="00674B21"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La liste des moyens logistiques présents au siège.</w:t>
      </w:r>
    </w:p>
    <w:p w:rsidR="0023308D" w:rsidRPr="00674B21"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Références et expérience de l’entreprise</w:t>
      </w:r>
    </w:p>
    <w:p w:rsidR="0023308D" w:rsidRPr="009D146D" w:rsidRDefault="0023308D" w:rsidP="009D146D">
      <w:pPr>
        <w:spacing w:before="120"/>
        <w:jc w:val="both"/>
        <w:rPr>
          <w:rFonts w:ascii="Arial" w:hAnsi="Arial" w:cs="Arial"/>
          <w:bCs/>
          <w:sz w:val="22"/>
          <w:szCs w:val="22"/>
        </w:rPr>
      </w:pPr>
      <w:r w:rsidRPr="009D146D">
        <w:rPr>
          <w:rFonts w:ascii="Arial" w:hAnsi="Arial" w:cs="Arial"/>
          <w:bCs/>
          <w:sz w:val="20"/>
          <w:szCs w:val="20"/>
        </w:rPr>
        <w:tab/>
      </w:r>
      <w:r w:rsidRPr="009D146D">
        <w:rPr>
          <w:rFonts w:ascii="Arial" w:hAnsi="Arial" w:cs="Arial"/>
          <w:bCs/>
          <w:sz w:val="22"/>
          <w:szCs w:val="22"/>
        </w:rPr>
        <w:t>Le soumissionnaire devra fournir :</w:t>
      </w:r>
    </w:p>
    <w:p w:rsidR="00BA50D7" w:rsidRPr="009D146D"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Les références attestant qu’il a déjà réalisé des marchés similaires comprenant des tâches telles qu’elles sont décrites dans le DAO depuis au moins trois (03) ans (contrats</w:t>
      </w:r>
      <w:r w:rsidR="00613F2B" w:rsidRPr="009D146D">
        <w:rPr>
          <w:rFonts w:ascii="Arial" w:hAnsi="Arial" w:cs="Arial"/>
          <w:bCs/>
          <w:sz w:val="22"/>
          <w:szCs w:val="22"/>
        </w:rPr>
        <w:t>, PV de réception des travaux) </w:t>
      </w:r>
      <w:r w:rsidR="00B07B98">
        <w:rPr>
          <w:rFonts w:ascii="Arial" w:hAnsi="Arial" w:cs="Arial"/>
          <w:bCs/>
          <w:sz w:val="22"/>
          <w:szCs w:val="22"/>
        </w:rPr>
        <w:t>supérieur ou égal au montant de la soumission</w:t>
      </w:r>
      <w:r w:rsidR="00613F2B" w:rsidRPr="009D146D">
        <w:rPr>
          <w:rFonts w:ascii="Arial" w:hAnsi="Arial" w:cs="Arial"/>
          <w:bCs/>
          <w:sz w:val="22"/>
          <w:szCs w:val="22"/>
        </w:rPr>
        <w:t>;</w:t>
      </w:r>
    </w:p>
    <w:p w:rsidR="0023308D" w:rsidRPr="009D146D" w:rsidRDefault="00BA50D7" w:rsidP="009D146D">
      <w:pPr>
        <w:pStyle w:val="Paragraphedeliste"/>
        <w:numPr>
          <w:ilvl w:val="0"/>
          <w:numId w:val="12"/>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 xml:space="preserve">Surface financière </w:t>
      </w:r>
      <w:r w:rsidR="00CE4844" w:rsidRPr="009D146D">
        <w:rPr>
          <w:rFonts w:ascii="Arial" w:hAnsi="Arial" w:cs="Arial"/>
          <w:bCs/>
          <w:sz w:val="22"/>
          <w:szCs w:val="22"/>
        </w:rPr>
        <w:t> </w:t>
      </w:r>
    </w:p>
    <w:p w:rsidR="0023308D" w:rsidRPr="009D146D"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 xml:space="preserve">Son chiffre d’affaire annuel moyen et en particulier dans le domaine des travaux publics &amp; bâtiment pendant les </w:t>
      </w:r>
      <w:r w:rsidR="00CE4844" w:rsidRPr="009D146D">
        <w:rPr>
          <w:rFonts w:ascii="Arial" w:hAnsi="Arial" w:cs="Arial"/>
          <w:bCs/>
          <w:sz w:val="22"/>
          <w:szCs w:val="22"/>
        </w:rPr>
        <w:t>deux (02</w:t>
      </w:r>
      <w:r w:rsidRPr="009D146D">
        <w:rPr>
          <w:rFonts w:ascii="Arial" w:hAnsi="Arial" w:cs="Arial"/>
          <w:bCs/>
          <w:sz w:val="22"/>
          <w:szCs w:val="22"/>
        </w:rPr>
        <w:t>) dernières années consécutives </w:t>
      </w:r>
      <w:r w:rsidR="003C670C">
        <w:rPr>
          <w:rFonts w:ascii="Arial" w:hAnsi="Arial" w:cs="Arial"/>
          <w:bCs/>
          <w:sz w:val="22"/>
          <w:szCs w:val="22"/>
        </w:rPr>
        <w:t>au moins égal à 1</w:t>
      </w:r>
      <w:r w:rsidR="002D747E" w:rsidRPr="009D146D">
        <w:rPr>
          <w:rFonts w:ascii="Arial" w:hAnsi="Arial" w:cs="Arial"/>
          <w:bCs/>
          <w:sz w:val="22"/>
          <w:szCs w:val="22"/>
        </w:rPr>
        <w:t xml:space="preserve">0 000 000 FCFA </w:t>
      </w:r>
      <w:r w:rsidRPr="009D146D">
        <w:rPr>
          <w:rFonts w:ascii="Arial" w:hAnsi="Arial" w:cs="Arial"/>
          <w:bCs/>
          <w:sz w:val="22"/>
          <w:szCs w:val="22"/>
        </w:rPr>
        <w:t>;</w:t>
      </w:r>
    </w:p>
    <w:p w:rsidR="0023308D" w:rsidRPr="009D146D"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Une attestation de surface financière délivrée par une banque de premier ordre</w:t>
      </w:r>
      <w:r w:rsidR="0047410D" w:rsidRPr="009D146D">
        <w:rPr>
          <w:rFonts w:ascii="Arial" w:hAnsi="Arial" w:cs="Arial"/>
          <w:bCs/>
          <w:sz w:val="22"/>
          <w:szCs w:val="22"/>
        </w:rPr>
        <w:t xml:space="preserve"> agréé </w:t>
      </w:r>
      <w:r w:rsidR="009828E4" w:rsidRPr="009D146D">
        <w:rPr>
          <w:rFonts w:ascii="Arial" w:hAnsi="Arial" w:cs="Arial"/>
          <w:bCs/>
          <w:sz w:val="22"/>
          <w:szCs w:val="22"/>
        </w:rPr>
        <w:t xml:space="preserve">par </w:t>
      </w:r>
      <w:r w:rsidR="0047410D" w:rsidRPr="009D146D">
        <w:rPr>
          <w:rFonts w:ascii="Arial" w:hAnsi="Arial" w:cs="Arial"/>
          <w:bCs/>
          <w:sz w:val="22"/>
          <w:szCs w:val="22"/>
        </w:rPr>
        <w:t>le MINFI</w:t>
      </w:r>
      <w:r w:rsidR="00BA50D7" w:rsidRPr="009D146D">
        <w:rPr>
          <w:rFonts w:ascii="Arial" w:hAnsi="Arial" w:cs="Arial"/>
          <w:bCs/>
          <w:sz w:val="22"/>
          <w:szCs w:val="22"/>
        </w:rPr>
        <w:t xml:space="preserve"> </w:t>
      </w:r>
      <w:r w:rsidR="003C670C">
        <w:rPr>
          <w:rFonts w:ascii="Arial" w:hAnsi="Arial" w:cs="Arial"/>
          <w:bCs/>
          <w:sz w:val="22"/>
          <w:szCs w:val="22"/>
        </w:rPr>
        <w:t xml:space="preserve">≥ </w:t>
      </w:r>
      <w:r w:rsidR="009B66F2">
        <w:rPr>
          <w:rFonts w:ascii="Arial" w:hAnsi="Arial" w:cs="Arial"/>
          <w:bCs/>
          <w:sz w:val="22"/>
          <w:szCs w:val="22"/>
        </w:rPr>
        <w:t>5</w:t>
      </w:r>
      <w:r w:rsidR="002D747E" w:rsidRPr="009D146D">
        <w:rPr>
          <w:rFonts w:ascii="Arial" w:hAnsi="Arial" w:cs="Arial"/>
          <w:bCs/>
          <w:sz w:val="22"/>
          <w:szCs w:val="22"/>
        </w:rPr>
        <w:t> 000 000 FCFA.</w:t>
      </w:r>
    </w:p>
    <w:p w:rsidR="00BA50D7" w:rsidRPr="009D146D" w:rsidRDefault="00BA50D7" w:rsidP="009D146D">
      <w:pPr>
        <w:numPr>
          <w:ilvl w:val="0"/>
          <w:numId w:val="52"/>
        </w:numPr>
        <w:overflowPunct w:val="0"/>
        <w:autoSpaceDE w:val="0"/>
        <w:autoSpaceDN w:val="0"/>
        <w:adjustRightInd w:val="0"/>
        <w:spacing w:before="120"/>
        <w:ind w:left="993"/>
        <w:jc w:val="both"/>
        <w:textAlignment w:val="baseline"/>
        <w:rPr>
          <w:rFonts w:ascii="Arial" w:hAnsi="Arial" w:cs="Arial"/>
          <w:bCs/>
          <w:sz w:val="22"/>
          <w:szCs w:val="22"/>
        </w:rPr>
      </w:pPr>
      <w:r w:rsidRPr="009D146D">
        <w:rPr>
          <w:rFonts w:ascii="Arial" w:hAnsi="Arial" w:cs="Arial"/>
          <w:bCs/>
          <w:sz w:val="22"/>
          <w:szCs w:val="22"/>
        </w:rPr>
        <w:t xml:space="preserve">La </w:t>
      </w:r>
      <w:r w:rsidR="00CD2F27" w:rsidRPr="009D146D">
        <w:rPr>
          <w:rFonts w:ascii="Arial" w:hAnsi="Arial" w:cs="Arial"/>
          <w:bCs/>
          <w:sz w:val="22"/>
          <w:szCs w:val="22"/>
        </w:rPr>
        <w:t>présentation</w:t>
      </w:r>
      <w:r w:rsidRPr="009D146D">
        <w:rPr>
          <w:rFonts w:ascii="Arial" w:hAnsi="Arial" w:cs="Arial"/>
          <w:bCs/>
          <w:sz w:val="22"/>
          <w:szCs w:val="22"/>
        </w:rPr>
        <w:t xml:space="preserve"> </w:t>
      </w:r>
      <w:r w:rsidR="00CD2F27" w:rsidRPr="009D146D">
        <w:rPr>
          <w:rFonts w:ascii="Arial" w:hAnsi="Arial" w:cs="Arial"/>
          <w:bCs/>
          <w:sz w:val="22"/>
          <w:szCs w:val="22"/>
        </w:rPr>
        <w:t>générale</w:t>
      </w:r>
    </w:p>
    <w:p w:rsidR="00BA50D7" w:rsidRPr="009D146D" w:rsidRDefault="00025078"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Bonne reliu</w:t>
      </w:r>
      <w:r w:rsidR="00BA50D7" w:rsidRPr="009D146D">
        <w:rPr>
          <w:rFonts w:ascii="Arial" w:hAnsi="Arial" w:cs="Arial"/>
          <w:bCs/>
          <w:sz w:val="22"/>
          <w:szCs w:val="22"/>
        </w:rPr>
        <w:t xml:space="preserve">re, </w:t>
      </w:r>
      <w:r w:rsidR="00CD2F27" w:rsidRPr="009D146D">
        <w:rPr>
          <w:rFonts w:ascii="Arial" w:hAnsi="Arial" w:cs="Arial"/>
          <w:bCs/>
          <w:sz w:val="22"/>
          <w:szCs w:val="22"/>
        </w:rPr>
        <w:t>clarté</w:t>
      </w:r>
      <w:r w:rsidR="00BA50D7" w:rsidRPr="009D146D">
        <w:rPr>
          <w:rFonts w:ascii="Arial" w:hAnsi="Arial" w:cs="Arial"/>
          <w:bCs/>
          <w:sz w:val="22"/>
          <w:szCs w:val="22"/>
        </w:rPr>
        <w:t xml:space="preserve"> de</w:t>
      </w:r>
      <w:r w:rsidRPr="009D146D">
        <w:rPr>
          <w:rFonts w:ascii="Arial" w:hAnsi="Arial" w:cs="Arial"/>
          <w:bCs/>
          <w:sz w:val="22"/>
          <w:szCs w:val="22"/>
        </w:rPr>
        <w:t>s</w:t>
      </w:r>
      <w:r w:rsidR="00BA50D7" w:rsidRPr="009D146D">
        <w:rPr>
          <w:rFonts w:ascii="Arial" w:hAnsi="Arial" w:cs="Arial"/>
          <w:bCs/>
          <w:sz w:val="22"/>
          <w:szCs w:val="22"/>
        </w:rPr>
        <w:t xml:space="preserve"> document</w:t>
      </w:r>
      <w:r w:rsidRPr="009D146D">
        <w:rPr>
          <w:rFonts w:ascii="Arial" w:hAnsi="Arial" w:cs="Arial"/>
          <w:bCs/>
          <w:sz w:val="22"/>
          <w:szCs w:val="22"/>
        </w:rPr>
        <w:t>s</w:t>
      </w:r>
      <w:r w:rsidR="00BA50D7" w:rsidRPr="009D146D">
        <w:rPr>
          <w:rFonts w:ascii="Arial" w:hAnsi="Arial" w:cs="Arial"/>
          <w:bCs/>
          <w:sz w:val="22"/>
          <w:szCs w:val="22"/>
        </w:rPr>
        <w:t xml:space="preserve">, respect de l’ordre prescrit dans le DAO, </w:t>
      </w:r>
      <w:r w:rsidR="002D747E" w:rsidRPr="009D146D">
        <w:rPr>
          <w:rFonts w:ascii="Arial" w:hAnsi="Arial" w:cs="Arial"/>
          <w:bCs/>
          <w:sz w:val="22"/>
          <w:szCs w:val="22"/>
        </w:rPr>
        <w:t>différentes</w:t>
      </w:r>
      <w:r w:rsidR="00BA50D7" w:rsidRPr="009D146D">
        <w:rPr>
          <w:rFonts w:ascii="Arial" w:hAnsi="Arial" w:cs="Arial"/>
          <w:bCs/>
          <w:sz w:val="22"/>
          <w:szCs w:val="22"/>
        </w:rPr>
        <w:t xml:space="preserve"> parties </w:t>
      </w:r>
      <w:r w:rsidR="00CD2F27" w:rsidRPr="009D146D">
        <w:rPr>
          <w:rFonts w:ascii="Arial" w:hAnsi="Arial" w:cs="Arial"/>
          <w:bCs/>
          <w:sz w:val="22"/>
          <w:szCs w:val="22"/>
        </w:rPr>
        <w:t>séparées</w:t>
      </w:r>
      <w:r w:rsidR="00BA50D7" w:rsidRPr="009D146D">
        <w:rPr>
          <w:rFonts w:ascii="Arial" w:hAnsi="Arial" w:cs="Arial"/>
          <w:bCs/>
          <w:sz w:val="22"/>
          <w:szCs w:val="22"/>
        </w:rPr>
        <w:t xml:space="preserve"> par des </w:t>
      </w:r>
      <w:r w:rsidR="00CD2F27" w:rsidRPr="009D146D">
        <w:rPr>
          <w:rFonts w:ascii="Arial" w:hAnsi="Arial" w:cs="Arial"/>
          <w:bCs/>
          <w:sz w:val="22"/>
          <w:szCs w:val="22"/>
        </w:rPr>
        <w:t>intercalaires</w:t>
      </w:r>
      <w:r w:rsidR="00BA50D7" w:rsidRPr="009D146D">
        <w:rPr>
          <w:rFonts w:ascii="Arial" w:hAnsi="Arial" w:cs="Arial"/>
          <w:bCs/>
          <w:sz w:val="22"/>
          <w:szCs w:val="22"/>
        </w:rPr>
        <w:t xml:space="preserve"> en couleur</w:t>
      </w:r>
      <w:r w:rsidR="00CD2F27" w:rsidRPr="009D146D">
        <w:rPr>
          <w:rFonts w:ascii="Arial" w:hAnsi="Arial" w:cs="Arial"/>
          <w:bCs/>
          <w:sz w:val="22"/>
          <w:szCs w:val="22"/>
        </w:rPr>
        <w:t xml:space="preserve"> autre que le blanc.</w:t>
      </w:r>
    </w:p>
    <w:p w:rsidR="00CD2F27" w:rsidRPr="009D146D" w:rsidRDefault="00CD2F27" w:rsidP="009D146D">
      <w:pPr>
        <w:numPr>
          <w:ilvl w:val="0"/>
          <w:numId w:val="53"/>
        </w:numPr>
        <w:overflowPunct w:val="0"/>
        <w:autoSpaceDE w:val="0"/>
        <w:autoSpaceDN w:val="0"/>
        <w:adjustRightInd w:val="0"/>
        <w:spacing w:before="120"/>
        <w:ind w:left="993"/>
        <w:jc w:val="both"/>
        <w:textAlignment w:val="baseline"/>
        <w:rPr>
          <w:rFonts w:ascii="Arial" w:hAnsi="Arial" w:cs="Arial"/>
          <w:bCs/>
          <w:sz w:val="22"/>
          <w:szCs w:val="22"/>
        </w:rPr>
      </w:pPr>
      <w:r w:rsidRPr="009D146D">
        <w:rPr>
          <w:rFonts w:ascii="Arial" w:hAnsi="Arial" w:cs="Arial"/>
          <w:bCs/>
          <w:sz w:val="22"/>
          <w:szCs w:val="22"/>
        </w:rPr>
        <w:lastRenderedPageBreak/>
        <w:t>Une attestation de visite de site assor</w:t>
      </w:r>
      <w:r w:rsidR="00025078" w:rsidRPr="009D146D">
        <w:rPr>
          <w:rFonts w:ascii="Arial" w:hAnsi="Arial" w:cs="Arial"/>
          <w:bCs/>
          <w:sz w:val="22"/>
          <w:szCs w:val="22"/>
        </w:rPr>
        <w:t>tie d’un rapport signé</w:t>
      </w:r>
      <w:r w:rsidR="002D747E" w:rsidRPr="009D146D">
        <w:rPr>
          <w:rFonts w:ascii="Arial" w:hAnsi="Arial" w:cs="Arial"/>
          <w:bCs/>
          <w:sz w:val="22"/>
          <w:szCs w:val="22"/>
        </w:rPr>
        <w:t xml:space="preserve"> par le </w:t>
      </w:r>
      <w:r w:rsidRPr="009D146D">
        <w:rPr>
          <w:rFonts w:ascii="Arial" w:hAnsi="Arial" w:cs="Arial"/>
          <w:bCs/>
          <w:sz w:val="22"/>
          <w:szCs w:val="22"/>
        </w:rPr>
        <w:t>soumissionnaire sur l’honneur</w:t>
      </w:r>
      <w:r w:rsidR="002D747E" w:rsidRPr="009D146D">
        <w:rPr>
          <w:rFonts w:ascii="Arial" w:hAnsi="Arial" w:cs="Arial"/>
          <w:bCs/>
          <w:sz w:val="22"/>
          <w:szCs w:val="22"/>
        </w:rPr>
        <w:t> </w:t>
      </w:r>
      <w:r w:rsidR="00070DDA">
        <w:rPr>
          <w:rFonts w:ascii="Arial" w:hAnsi="Arial" w:cs="Arial"/>
          <w:bCs/>
          <w:sz w:val="22"/>
          <w:szCs w:val="22"/>
        </w:rPr>
        <w:t>avec photos illustratives</w:t>
      </w:r>
      <w:r w:rsidR="002D747E" w:rsidRPr="009D146D">
        <w:rPr>
          <w:rFonts w:ascii="Arial" w:hAnsi="Arial" w:cs="Arial"/>
          <w:bCs/>
          <w:sz w:val="22"/>
          <w:szCs w:val="22"/>
        </w:rPr>
        <w:t>;</w:t>
      </w:r>
    </w:p>
    <w:p w:rsidR="0023308D" w:rsidRPr="009D146D" w:rsidRDefault="0023308D" w:rsidP="009D146D">
      <w:pPr>
        <w:pStyle w:val="Paragraphedeliste"/>
        <w:numPr>
          <w:ilvl w:val="0"/>
          <w:numId w:val="53"/>
        </w:numPr>
        <w:spacing w:before="120"/>
        <w:ind w:left="993"/>
        <w:jc w:val="both"/>
        <w:rPr>
          <w:rFonts w:ascii="Arial" w:hAnsi="Arial" w:cs="Arial"/>
          <w:bCs/>
          <w:sz w:val="22"/>
          <w:szCs w:val="22"/>
          <w:u w:val="single"/>
        </w:rPr>
      </w:pPr>
      <w:r w:rsidRPr="009D146D">
        <w:rPr>
          <w:rFonts w:ascii="Arial" w:hAnsi="Arial" w:cs="Arial"/>
          <w:bCs/>
          <w:sz w:val="22"/>
          <w:szCs w:val="22"/>
          <w:u w:val="single"/>
        </w:rPr>
        <w:t>Approvisionnement ou matériaux de chantier</w:t>
      </w:r>
    </w:p>
    <w:p w:rsidR="0023308D" w:rsidRPr="009D146D"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Les travaux qu’il envisage de sous traiter</w:t>
      </w:r>
    </w:p>
    <w:p w:rsidR="0023308D" w:rsidRPr="009D146D"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Les dispositions envisagées pour l’utilisation de la main d’œuvre locale</w:t>
      </w:r>
    </w:p>
    <w:p w:rsidR="0023308D" w:rsidRPr="009D146D" w:rsidRDefault="0047410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La photocopie du</w:t>
      </w:r>
      <w:r w:rsidR="0023308D" w:rsidRPr="009D146D">
        <w:rPr>
          <w:rFonts w:ascii="Arial" w:hAnsi="Arial" w:cs="Arial"/>
          <w:bCs/>
          <w:sz w:val="22"/>
          <w:szCs w:val="22"/>
          <w:u w:val="single"/>
        </w:rPr>
        <w:t xml:space="preserve"> CCTP paraphé à chaque page et signé à la dernière</w:t>
      </w:r>
    </w:p>
    <w:p w:rsidR="00BA50D7" w:rsidRPr="009D146D" w:rsidRDefault="00CE4844"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La photocopie du CCAP paraphé à chaque page et signé à la dernière</w:t>
      </w:r>
    </w:p>
    <w:p w:rsidR="00BA50D7" w:rsidRPr="009D146D" w:rsidRDefault="00BA50D7" w:rsidP="009D146D">
      <w:pPr>
        <w:spacing w:before="120"/>
        <w:ind w:left="709"/>
        <w:jc w:val="both"/>
        <w:rPr>
          <w:rFonts w:ascii="Arial" w:hAnsi="Arial" w:cs="Arial"/>
          <w:bCs/>
          <w:sz w:val="22"/>
          <w:szCs w:val="22"/>
        </w:rPr>
      </w:pPr>
      <w:r w:rsidRPr="009D146D">
        <w:rPr>
          <w:rFonts w:ascii="Arial" w:hAnsi="Arial" w:cs="Arial"/>
          <w:bCs/>
          <w:sz w:val="22"/>
          <w:szCs w:val="22"/>
        </w:rPr>
        <w:t>Les Offres seront évaluées techniquement en prenant en considération : la compréhension par l’entreprise des opérations projetées et l’organisation du chantier qu’elle proposera pour mener à bien leur exécution.</w:t>
      </w:r>
    </w:p>
    <w:p w:rsidR="00D35060" w:rsidRPr="009D146D" w:rsidRDefault="00D35060" w:rsidP="002F05A4">
      <w:pPr>
        <w:spacing w:before="120"/>
        <w:jc w:val="both"/>
        <w:rPr>
          <w:rFonts w:ascii="Century Gothic" w:hAnsi="Century Gothic"/>
          <w:b/>
          <w:sz w:val="22"/>
          <w:szCs w:val="22"/>
        </w:rPr>
      </w:pPr>
    </w:p>
    <w:p w:rsidR="0023308D" w:rsidRPr="009D146D" w:rsidRDefault="0023308D" w:rsidP="009D146D">
      <w:pPr>
        <w:pStyle w:val="Paragraphedeliste"/>
        <w:numPr>
          <w:ilvl w:val="0"/>
          <w:numId w:val="17"/>
        </w:numPr>
        <w:overflowPunct w:val="0"/>
        <w:autoSpaceDE w:val="0"/>
        <w:autoSpaceDN w:val="0"/>
        <w:adjustRightInd w:val="0"/>
        <w:spacing w:before="120"/>
        <w:jc w:val="both"/>
        <w:textAlignment w:val="baseline"/>
        <w:rPr>
          <w:rFonts w:ascii="Arial" w:hAnsi="Arial" w:cs="Arial"/>
          <w:b/>
          <w:bCs/>
          <w:sz w:val="22"/>
          <w:szCs w:val="22"/>
          <w:u w:val="single"/>
        </w:rPr>
      </w:pPr>
      <w:r w:rsidRPr="009D146D">
        <w:rPr>
          <w:rFonts w:ascii="Arial" w:hAnsi="Arial" w:cs="Arial"/>
          <w:b/>
          <w:bCs/>
          <w:sz w:val="22"/>
          <w:szCs w:val="22"/>
          <w:u w:val="single"/>
        </w:rPr>
        <w:t>Offre financière</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La soumission proprement dite, timbrée et datée</w:t>
      </w:r>
      <w:r w:rsidR="0047410D" w:rsidRPr="009D146D">
        <w:rPr>
          <w:rFonts w:ascii="Arial" w:hAnsi="Arial" w:cs="Arial"/>
          <w:bCs/>
          <w:sz w:val="22"/>
          <w:szCs w:val="22"/>
        </w:rPr>
        <w:t xml:space="preserve"> </w:t>
      </w:r>
      <w:r w:rsidR="005866D3" w:rsidRPr="009D146D">
        <w:rPr>
          <w:rFonts w:ascii="Arial" w:hAnsi="Arial" w:cs="Arial"/>
          <w:bCs/>
          <w:sz w:val="22"/>
          <w:szCs w:val="22"/>
        </w:rPr>
        <w:t>(</w:t>
      </w:r>
      <w:r w:rsidR="0047410D" w:rsidRPr="009D146D">
        <w:rPr>
          <w:rFonts w:ascii="Arial" w:hAnsi="Arial" w:cs="Arial"/>
          <w:bCs/>
          <w:sz w:val="22"/>
          <w:szCs w:val="22"/>
        </w:rPr>
        <w:t>suivait modèle joint</w:t>
      </w:r>
      <w:r w:rsidR="005866D3" w:rsidRPr="009D146D">
        <w:rPr>
          <w:rFonts w:ascii="Arial" w:hAnsi="Arial" w:cs="Arial"/>
          <w:bCs/>
          <w:sz w:val="22"/>
          <w:szCs w:val="22"/>
        </w:rPr>
        <w:t>)</w:t>
      </w:r>
      <w:r w:rsidRPr="009D146D">
        <w:rPr>
          <w:rFonts w:ascii="Arial" w:hAnsi="Arial" w:cs="Arial"/>
          <w:bCs/>
          <w:sz w:val="22"/>
          <w:szCs w:val="22"/>
        </w:rPr>
        <w:t> ;</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 sous détail des prix proposé dans le bordereau des prix ;</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 bordereau des prix</w:t>
      </w:r>
      <w:r w:rsidR="00467816">
        <w:rPr>
          <w:rFonts w:ascii="Arial" w:hAnsi="Arial" w:cs="Arial"/>
          <w:bCs/>
          <w:sz w:val="22"/>
          <w:szCs w:val="22"/>
        </w:rPr>
        <w:t xml:space="preserve"> unitaires</w:t>
      </w:r>
      <w:r w:rsidRPr="009D146D">
        <w:rPr>
          <w:rFonts w:ascii="Arial" w:hAnsi="Arial" w:cs="Arial"/>
          <w:bCs/>
          <w:sz w:val="22"/>
          <w:szCs w:val="22"/>
        </w:rPr>
        <w:t xml:space="preserve"> suivant le modèle </w:t>
      </w:r>
      <w:r w:rsidR="00467816">
        <w:rPr>
          <w:rFonts w:ascii="Arial" w:hAnsi="Arial" w:cs="Arial"/>
          <w:bCs/>
          <w:sz w:val="22"/>
          <w:szCs w:val="22"/>
        </w:rPr>
        <w:t xml:space="preserve">joint </w:t>
      </w:r>
      <w:r w:rsidRPr="009D146D">
        <w:rPr>
          <w:rFonts w:ascii="Arial" w:hAnsi="Arial" w:cs="Arial"/>
          <w:bCs/>
          <w:sz w:val="22"/>
          <w:szCs w:val="22"/>
        </w:rPr>
        <w:t xml:space="preserve">avec indication des prix hors TVA en </w:t>
      </w:r>
      <w:r w:rsidR="00467816">
        <w:rPr>
          <w:rFonts w:ascii="Arial" w:hAnsi="Arial" w:cs="Arial"/>
          <w:bCs/>
          <w:sz w:val="22"/>
          <w:szCs w:val="22"/>
        </w:rPr>
        <w:t>lettre et en chiffre</w:t>
      </w:r>
      <w:r w:rsidRPr="009D146D">
        <w:rPr>
          <w:rFonts w:ascii="Arial" w:hAnsi="Arial" w:cs="Arial"/>
          <w:bCs/>
          <w:sz w:val="22"/>
          <w:szCs w:val="22"/>
        </w:rPr>
        <w:t> ;</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 détail estimatif et quantitatif des travaux.</w:t>
      </w:r>
    </w:p>
    <w:tbl>
      <w:tblPr>
        <w:tblW w:w="10423" w:type="dxa"/>
        <w:tblInd w:w="112" w:type="dxa"/>
        <w:tblLayout w:type="fixed"/>
        <w:tblCellMar>
          <w:left w:w="10" w:type="dxa"/>
          <w:right w:w="10" w:type="dxa"/>
        </w:tblCellMar>
        <w:tblLook w:val="0000"/>
      </w:tblPr>
      <w:tblGrid>
        <w:gridCol w:w="1028"/>
        <w:gridCol w:w="9355"/>
        <w:gridCol w:w="40"/>
      </w:tblGrid>
      <w:tr w:rsidR="0023308D" w:rsidRPr="009D146D" w:rsidTr="009D146D">
        <w:trPr>
          <w:trHeight w:hRule="exact" w:val="32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b/>
                <w:bCs/>
                <w:sz w:val="22"/>
                <w:szCs w:val="22"/>
              </w:rPr>
              <w:t>Prix</w:t>
            </w:r>
            <w:r w:rsidRPr="009D146D">
              <w:rPr>
                <w:rFonts w:ascii="Arial" w:hAnsi="Arial" w:cs="Arial"/>
                <w:b/>
                <w:bCs/>
                <w:spacing w:val="10"/>
                <w:sz w:val="22"/>
                <w:szCs w:val="22"/>
              </w:rPr>
              <w:t xml:space="preserve"> </w:t>
            </w:r>
            <w:r w:rsidRPr="009D146D">
              <w:rPr>
                <w:rFonts w:ascii="Arial" w:hAnsi="Arial" w:cs="Arial"/>
                <w:b/>
                <w:bCs/>
                <w:sz w:val="22"/>
                <w:szCs w:val="22"/>
              </w:rPr>
              <w:t>et</w:t>
            </w:r>
            <w:r w:rsidRPr="009D146D">
              <w:rPr>
                <w:rFonts w:ascii="Arial" w:hAnsi="Arial" w:cs="Arial"/>
                <w:b/>
                <w:bCs/>
                <w:spacing w:val="10"/>
                <w:sz w:val="22"/>
                <w:szCs w:val="22"/>
              </w:rPr>
              <w:t xml:space="preserve"> </w:t>
            </w:r>
            <w:r w:rsidRPr="009D146D">
              <w:rPr>
                <w:rFonts w:ascii="Arial" w:hAnsi="Arial" w:cs="Arial"/>
                <w:b/>
                <w:bCs/>
                <w:sz w:val="22"/>
                <w:szCs w:val="22"/>
              </w:rPr>
              <w:t>monnaie</w:t>
            </w:r>
            <w:r w:rsidRPr="009D146D">
              <w:rPr>
                <w:rFonts w:ascii="Arial" w:hAnsi="Arial" w:cs="Arial"/>
                <w:b/>
                <w:bCs/>
                <w:spacing w:val="10"/>
                <w:sz w:val="22"/>
                <w:szCs w:val="22"/>
              </w:rPr>
              <w:t xml:space="preserve"> </w:t>
            </w:r>
            <w:r w:rsidRPr="009D146D">
              <w:rPr>
                <w:rFonts w:ascii="Arial" w:hAnsi="Arial" w:cs="Arial"/>
                <w:b/>
                <w:bCs/>
                <w:sz w:val="22"/>
                <w:szCs w:val="22"/>
              </w:rPr>
              <w:t>de</w:t>
            </w:r>
            <w:r w:rsidRPr="009D146D">
              <w:rPr>
                <w:rFonts w:ascii="Arial" w:hAnsi="Arial" w:cs="Arial"/>
                <w:b/>
                <w:bCs/>
                <w:spacing w:val="10"/>
                <w:sz w:val="22"/>
                <w:szCs w:val="22"/>
              </w:rPr>
              <w:t xml:space="preserve"> </w:t>
            </w:r>
            <w:r w:rsidRPr="009D146D">
              <w:rPr>
                <w:rFonts w:ascii="Arial" w:hAnsi="Arial" w:cs="Arial"/>
                <w:b/>
                <w:bCs/>
                <w:sz w:val="22"/>
                <w:szCs w:val="22"/>
              </w:rPr>
              <w:t>l’offre</w:t>
            </w:r>
            <w:r w:rsidRPr="009D146D">
              <w:rPr>
                <w:rFonts w:ascii="Arial" w:hAnsi="Arial" w:cs="Arial"/>
                <w:sz w:val="22"/>
                <w:szCs w:val="22"/>
              </w:rPr>
              <w:t xml:space="preserve"> </w:t>
            </w:r>
          </w:p>
          <w:p w:rsidR="0023308D" w:rsidRPr="009D146D" w:rsidRDefault="0023308D" w:rsidP="009D146D">
            <w:pPr>
              <w:widowControl w:val="0"/>
              <w:jc w:val="both"/>
            </w:pP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51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14.3.</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i/>
                <w:iCs/>
              </w:rPr>
            </w:pPr>
            <w:r w:rsidRPr="009D146D">
              <w:rPr>
                <w:rFonts w:ascii="Arial" w:hAnsi="Arial" w:cs="Arial"/>
                <w:sz w:val="22"/>
                <w:szCs w:val="22"/>
              </w:rPr>
              <w:t>Monnaie</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pays</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Maître</w:t>
            </w:r>
            <w:r w:rsidRPr="009D146D">
              <w:rPr>
                <w:rFonts w:ascii="Arial" w:hAnsi="Arial" w:cs="Arial"/>
                <w:spacing w:val="6"/>
                <w:sz w:val="22"/>
                <w:szCs w:val="22"/>
              </w:rPr>
              <w:t xml:space="preserve"> </w:t>
            </w:r>
            <w:r w:rsidRPr="009D146D">
              <w:rPr>
                <w:rFonts w:ascii="Arial" w:hAnsi="Arial" w:cs="Arial"/>
                <w:sz w:val="22"/>
                <w:szCs w:val="22"/>
              </w:rPr>
              <w:t>d’Ouvrage Délégué: FCFA</w:t>
            </w:r>
          </w:p>
          <w:p w:rsidR="0023308D" w:rsidRPr="009D146D" w:rsidRDefault="0023308D" w:rsidP="009D146D">
            <w:pPr>
              <w:widowControl w:val="0"/>
              <w:jc w:val="both"/>
            </w:pP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57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14.4.</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Les</w:t>
            </w:r>
            <w:r w:rsidRPr="009D146D">
              <w:rPr>
                <w:rFonts w:ascii="Arial" w:hAnsi="Arial" w:cs="Arial"/>
                <w:spacing w:val="6"/>
                <w:sz w:val="22"/>
                <w:szCs w:val="22"/>
              </w:rPr>
              <w:t xml:space="preserve"> </w:t>
            </w:r>
            <w:r w:rsidRPr="009D146D">
              <w:rPr>
                <w:rFonts w:ascii="Arial" w:hAnsi="Arial" w:cs="Arial"/>
                <w:sz w:val="22"/>
                <w:szCs w:val="22"/>
              </w:rPr>
              <w:t>prix</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marché ;</w:t>
            </w:r>
            <w:r w:rsidRPr="009D146D">
              <w:rPr>
                <w:rFonts w:ascii="Arial" w:hAnsi="Arial" w:cs="Arial"/>
                <w:spacing w:val="7"/>
                <w:sz w:val="22"/>
                <w:szCs w:val="22"/>
              </w:rPr>
              <w:t xml:space="preserve"> </w:t>
            </w:r>
            <w:r w:rsidRPr="009D146D">
              <w:rPr>
                <w:rFonts w:ascii="Arial" w:hAnsi="Arial" w:cs="Arial"/>
                <w:sz w:val="22"/>
                <w:szCs w:val="22"/>
              </w:rPr>
              <w:t>Les</w:t>
            </w:r>
            <w:r w:rsidRPr="009D146D">
              <w:rPr>
                <w:rFonts w:ascii="Arial" w:hAnsi="Arial" w:cs="Arial"/>
                <w:spacing w:val="6"/>
                <w:sz w:val="22"/>
                <w:szCs w:val="22"/>
              </w:rPr>
              <w:t xml:space="preserve"> </w:t>
            </w:r>
            <w:r w:rsidRPr="009D146D">
              <w:rPr>
                <w:rFonts w:ascii="Arial" w:hAnsi="Arial" w:cs="Arial"/>
                <w:sz w:val="22"/>
                <w:szCs w:val="22"/>
              </w:rPr>
              <w:t>prix</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marché</w:t>
            </w:r>
            <w:r w:rsidRPr="009D146D">
              <w:rPr>
                <w:rFonts w:ascii="Arial" w:hAnsi="Arial" w:cs="Arial"/>
                <w:spacing w:val="7"/>
                <w:sz w:val="22"/>
                <w:szCs w:val="22"/>
              </w:rPr>
              <w:t xml:space="preserve"> </w:t>
            </w:r>
            <w:r w:rsidRPr="009D146D">
              <w:rPr>
                <w:rFonts w:ascii="Arial" w:hAnsi="Arial" w:cs="Arial"/>
                <w:sz w:val="22"/>
                <w:szCs w:val="22"/>
              </w:rPr>
              <w:t>ne sont pas révisables</w:t>
            </w:r>
          </w:p>
          <w:p w:rsidR="0023308D" w:rsidRPr="009D146D" w:rsidRDefault="0023308D" w:rsidP="009D146D">
            <w:pPr>
              <w:widowControl w:val="0"/>
              <w:jc w:val="both"/>
            </w:pPr>
            <w:r w:rsidRPr="009D146D">
              <w:rPr>
                <w:rFonts w:ascii="Arial" w:hAnsi="Arial" w:cs="Arial"/>
                <w:i/>
                <w:iCs/>
                <w:position w:val="1"/>
                <w:sz w:val="22"/>
                <w:szCs w:val="22"/>
              </w:rPr>
              <w:t xml:space="preserve"> </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69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ind w:right="142"/>
              <w:jc w:val="both"/>
            </w:pPr>
            <w:r w:rsidRPr="009D146D">
              <w:rPr>
                <w:rFonts w:ascii="Arial" w:hAnsi="Arial" w:cs="Arial"/>
                <w:i/>
                <w:iCs/>
                <w:sz w:val="22"/>
                <w:szCs w:val="22"/>
              </w:rPr>
              <w:t>[Dans</w:t>
            </w:r>
            <w:r w:rsidRPr="009D146D">
              <w:rPr>
                <w:rFonts w:ascii="Arial" w:hAnsi="Arial" w:cs="Arial"/>
                <w:i/>
                <w:iCs/>
                <w:spacing w:val="2"/>
                <w:sz w:val="22"/>
                <w:szCs w:val="22"/>
              </w:rPr>
              <w:t xml:space="preserve"> </w:t>
            </w:r>
            <w:r w:rsidRPr="009D146D">
              <w:rPr>
                <w:rFonts w:ascii="Arial" w:hAnsi="Arial" w:cs="Arial"/>
                <w:i/>
                <w:iCs/>
                <w:sz w:val="22"/>
                <w:szCs w:val="22"/>
              </w:rPr>
              <w:t>le</w:t>
            </w:r>
            <w:r w:rsidRPr="009D146D">
              <w:rPr>
                <w:rFonts w:ascii="Arial" w:hAnsi="Arial" w:cs="Arial"/>
                <w:i/>
                <w:iCs/>
                <w:spacing w:val="2"/>
                <w:sz w:val="22"/>
                <w:szCs w:val="22"/>
              </w:rPr>
              <w:t xml:space="preserve"> </w:t>
            </w:r>
            <w:r w:rsidRPr="009D146D">
              <w:rPr>
                <w:rFonts w:ascii="Arial" w:hAnsi="Arial" w:cs="Arial"/>
                <w:i/>
                <w:iCs/>
                <w:sz w:val="22"/>
                <w:szCs w:val="22"/>
              </w:rPr>
              <w:t>cas</w:t>
            </w:r>
            <w:r w:rsidRPr="009D146D">
              <w:rPr>
                <w:rFonts w:ascii="Arial" w:hAnsi="Arial" w:cs="Arial"/>
                <w:i/>
                <w:iCs/>
                <w:spacing w:val="2"/>
                <w:sz w:val="22"/>
                <w:szCs w:val="22"/>
              </w:rPr>
              <w:t xml:space="preserve"> </w:t>
            </w:r>
            <w:r w:rsidRPr="009D146D">
              <w:rPr>
                <w:rFonts w:ascii="Arial" w:hAnsi="Arial" w:cs="Arial"/>
                <w:i/>
                <w:iCs/>
                <w:sz w:val="22"/>
                <w:szCs w:val="22"/>
              </w:rPr>
              <w:t>des</w:t>
            </w:r>
            <w:r w:rsidRPr="009D146D">
              <w:rPr>
                <w:rFonts w:ascii="Arial" w:hAnsi="Arial" w:cs="Arial"/>
                <w:i/>
                <w:iCs/>
                <w:spacing w:val="2"/>
                <w:sz w:val="22"/>
                <w:szCs w:val="22"/>
              </w:rPr>
              <w:t xml:space="preserve"> </w:t>
            </w:r>
            <w:r w:rsidRPr="009D146D">
              <w:rPr>
                <w:rFonts w:ascii="Arial" w:hAnsi="Arial" w:cs="Arial"/>
                <w:i/>
                <w:iCs/>
                <w:sz w:val="22"/>
                <w:szCs w:val="22"/>
              </w:rPr>
              <w:t>Appels</w:t>
            </w:r>
            <w:r w:rsidRPr="009D146D">
              <w:rPr>
                <w:rFonts w:ascii="Arial" w:hAnsi="Arial" w:cs="Arial"/>
                <w:i/>
                <w:iCs/>
                <w:spacing w:val="2"/>
                <w:sz w:val="22"/>
                <w:szCs w:val="22"/>
              </w:rPr>
              <w:t xml:space="preserve"> </w:t>
            </w:r>
            <w:r w:rsidRPr="009D146D">
              <w:rPr>
                <w:rFonts w:ascii="Arial" w:hAnsi="Arial" w:cs="Arial"/>
                <w:i/>
                <w:iCs/>
                <w:sz w:val="22"/>
                <w:szCs w:val="22"/>
              </w:rPr>
              <w:t>d’Offres</w:t>
            </w:r>
            <w:r w:rsidRPr="009D146D">
              <w:rPr>
                <w:rFonts w:ascii="Arial" w:hAnsi="Arial" w:cs="Arial"/>
                <w:i/>
                <w:iCs/>
                <w:spacing w:val="2"/>
                <w:sz w:val="22"/>
                <w:szCs w:val="22"/>
              </w:rPr>
              <w:t xml:space="preserve"> </w:t>
            </w:r>
            <w:r w:rsidRPr="009D146D">
              <w:rPr>
                <w:rFonts w:ascii="Arial" w:hAnsi="Arial" w:cs="Arial"/>
                <w:i/>
                <w:iCs/>
                <w:sz w:val="22"/>
                <w:szCs w:val="22"/>
              </w:rPr>
              <w:t>Internationaux,</w:t>
            </w:r>
            <w:r w:rsidRPr="009D146D">
              <w:rPr>
                <w:rFonts w:ascii="Arial" w:hAnsi="Arial" w:cs="Arial"/>
                <w:i/>
                <w:iCs/>
                <w:spacing w:val="2"/>
                <w:sz w:val="22"/>
                <w:szCs w:val="22"/>
              </w:rPr>
              <w:t xml:space="preserve"> </w:t>
            </w:r>
            <w:r w:rsidRPr="009D146D">
              <w:rPr>
                <w:rFonts w:ascii="Arial" w:hAnsi="Arial" w:cs="Arial"/>
                <w:i/>
                <w:iCs/>
                <w:sz w:val="22"/>
                <w:szCs w:val="22"/>
              </w:rPr>
              <w:t>indiquer</w:t>
            </w:r>
            <w:r w:rsidRPr="009D146D">
              <w:rPr>
                <w:rFonts w:ascii="Arial" w:hAnsi="Arial" w:cs="Arial"/>
                <w:i/>
                <w:iCs/>
                <w:spacing w:val="2"/>
                <w:sz w:val="22"/>
                <w:szCs w:val="22"/>
              </w:rPr>
              <w:t xml:space="preserve"> </w:t>
            </w:r>
            <w:r w:rsidRPr="009D146D">
              <w:rPr>
                <w:rFonts w:ascii="Arial" w:hAnsi="Arial" w:cs="Arial"/>
                <w:i/>
                <w:iCs/>
                <w:sz w:val="22"/>
                <w:szCs w:val="22"/>
              </w:rPr>
              <w:t>si</w:t>
            </w:r>
            <w:r w:rsidRPr="009D146D">
              <w:rPr>
                <w:rFonts w:ascii="Arial" w:hAnsi="Arial" w:cs="Arial"/>
                <w:i/>
                <w:iCs/>
                <w:spacing w:val="2"/>
                <w:sz w:val="22"/>
                <w:szCs w:val="22"/>
              </w:rPr>
              <w:t xml:space="preserve"> </w:t>
            </w:r>
            <w:r w:rsidRPr="009D146D">
              <w:rPr>
                <w:rFonts w:ascii="Arial" w:hAnsi="Arial" w:cs="Arial"/>
                <w:i/>
                <w:iCs/>
                <w:sz w:val="22"/>
                <w:szCs w:val="22"/>
              </w:rPr>
              <w:t>la</w:t>
            </w:r>
            <w:r w:rsidRPr="009D146D">
              <w:rPr>
                <w:rFonts w:ascii="Arial" w:hAnsi="Arial" w:cs="Arial"/>
                <w:i/>
                <w:iCs/>
                <w:spacing w:val="2"/>
                <w:sz w:val="22"/>
                <w:szCs w:val="22"/>
              </w:rPr>
              <w:t xml:space="preserve"> </w:t>
            </w:r>
            <w:r w:rsidRPr="009D146D">
              <w:rPr>
                <w:rFonts w:ascii="Arial" w:hAnsi="Arial" w:cs="Arial"/>
                <w:i/>
                <w:iCs/>
                <w:sz w:val="22"/>
                <w:szCs w:val="22"/>
              </w:rPr>
              <w:t>(les)</w:t>
            </w:r>
            <w:r w:rsidRPr="009D146D">
              <w:rPr>
                <w:rFonts w:ascii="Arial" w:hAnsi="Arial" w:cs="Arial"/>
                <w:i/>
                <w:iCs/>
                <w:spacing w:val="2"/>
                <w:sz w:val="22"/>
                <w:szCs w:val="22"/>
              </w:rPr>
              <w:t xml:space="preserve"> </w:t>
            </w:r>
            <w:r w:rsidRPr="009D146D">
              <w:rPr>
                <w:rFonts w:ascii="Arial" w:hAnsi="Arial" w:cs="Arial"/>
                <w:i/>
                <w:iCs/>
                <w:sz w:val="22"/>
                <w:szCs w:val="22"/>
              </w:rPr>
              <w:t>monnaie(s)</w:t>
            </w:r>
            <w:r w:rsidRPr="009D146D">
              <w:rPr>
                <w:rFonts w:ascii="Arial" w:hAnsi="Arial" w:cs="Arial"/>
                <w:i/>
                <w:iCs/>
                <w:spacing w:val="2"/>
                <w:sz w:val="22"/>
                <w:szCs w:val="22"/>
              </w:rPr>
              <w:t xml:space="preserve"> </w:t>
            </w:r>
            <w:r w:rsidRPr="009D146D">
              <w:rPr>
                <w:rFonts w:ascii="Arial" w:hAnsi="Arial" w:cs="Arial"/>
                <w:i/>
                <w:iCs/>
                <w:sz w:val="22"/>
                <w:szCs w:val="22"/>
              </w:rPr>
              <w:t>de</w:t>
            </w:r>
            <w:r w:rsidRPr="009D146D">
              <w:rPr>
                <w:rFonts w:ascii="Arial" w:hAnsi="Arial" w:cs="Arial"/>
                <w:i/>
                <w:iCs/>
                <w:spacing w:val="2"/>
                <w:sz w:val="22"/>
                <w:szCs w:val="22"/>
              </w:rPr>
              <w:t xml:space="preserve"> </w:t>
            </w:r>
            <w:r w:rsidRPr="009D146D">
              <w:rPr>
                <w:rFonts w:ascii="Arial" w:hAnsi="Arial" w:cs="Arial"/>
                <w:i/>
                <w:iCs/>
                <w:sz w:val="22"/>
                <w:szCs w:val="22"/>
              </w:rPr>
              <w:t>l’offre</w:t>
            </w:r>
            <w:r w:rsidRPr="009D146D">
              <w:rPr>
                <w:rFonts w:ascii="Arial" w:hAnsi="Arial" w:cs="Arial"/>
                <w:i/>
                <w:iCs/>
                <w:spacing w:val="2"/>
                <w:sz w:val="22"/>
                <w:szCs w:val="22"/>
              </w:rPr>
              <w:t xml:space="preserve"> </w:t>
            </w:r>
            <w:r w:rsidRPr="009D146D">
              <w:rPr>
                <w:rFonts w:ascii="Arial" w:hAnsi="Arial" w:cs="Arial"/>
                <w:i/>
                <w:iCs/>
                <w:sz w:val="22"/>
                <w:szCs w:val="22"/>
              </w:rPr>
              <w:t>est</w:t>
            </w:r>
            <w:r w:rsidRPr="009D146D">
              <w:rPr>
                <w:rFonts w:ascii="Arial" w:hAnsi="Arial" w:cs="Arial"/>
                <w:i/>
                <w:iCs/>
                <w:spacing w:val="2"/>
                <w:sz w:val="22"/>
                <w:szCs w:val="22"/>
              </w:rPr>
              <w:t xml:space="preserve"> </w:t>
            </w:r>
            <w:r w:rsidRPr="009D146D">
              <w:rPr>
                <w:rFonts w:ascii="Arial" w:hAnsi="Arial" w:cs="Arial"/>
                <w:i/>
                <w:iCs/>
                <w:sz w:val="22"/>
                <w:szCs w:val="22"/>
              </w:rPr>
              <w:t>(sont)</w:t>
            </w:r>
            <w:r w:rsidRPr="009D146D">
              <w:rPr>
                <w:rFonts w:ascii="Arial" w:hAnsi="Arial" w:cs="Arial"/>
                <w:i/>
                <w:iCs/>
                <w:spacing w:val="2"/>
                <w:sz w:val="22"/>
                <w:szCs w:val="22"/>
              </w:rPr>
              <w:t xml:space="preserve"> </w:t>
            </w:r>
            <w:r w:rsidRPr="009D146D">
              <w:rPr>
                <w:rFonts w:ascii="Arial" w:hAnsi="Arial" w:cs="Arial"/>
                <w:i/>
                <w:iCs/>
                <w:sz w:val="22"/>
                <w:szCs w:val="22"/>
              </w:rPr>
              <w:t>définie(s)</w:t>
            </w:r>
            <w:r w:rsidRPr="009D146D">
              <w:rPr>
                <w:rFonts w:ascii="Arial" w:hAnsi="Arial" w:cs="Arial"/>
                <w:i/>
                <w:iCs/>
                <w:spacing w:val="2"/>
                <w:sz w:val="22"/>
                <w:szCs w:val="22"/>
              </w:rPr>
              <w:t xml:space="preserve"> </w:t>
            </w:r>
            <w:r w:rsidRPr="009D146D">
              <w:rPr>
                <w:rFonts w:ascii="Arial" w:hAnsi="Arial" w:cs="Arial"/>
                <w:i/>
                <w:iCs/>
                <w:sz w:val="22"/>
                <w:szCs w:val="22"/>
              </w:rPr>
              <w:t>en</w:t>
            </w:r>
            <w:r w:rsidRPr="009D146D">
              <w:rPr>
                <w:rFonts w:ascii="Arial" w:hAnsi="Arial" w:cs="Arial"/>
                <w:i/>
                <w:iCs/>
                <w:spacing w:val="2"/>
                <w:sz w:val="22"/>
                <w:szCs w:val="22"/>
              </w:rPr>
              <w:t xml:space="preserve"> </w:t>
            </w:r>
            <w:r w:rsidRPr="009D146D">
              <w:rPr>
                <w:rFonts w:ascii="Arial" w:hAnsi="Arial" w:cs="Arial"/>
                <w:i/>
                <w:iCs/>
                <w:sz w:val="22"/>
                <w:szCs w:val="22"/>
              </w:rPr>
              <w:t>suivant l’option</w:t>
            </w:r>
            <w:r w:rsidRPr="009D146D">
              <w:rPr>
                <w:rFonts w:ascii="Arial" w:hAnsi="Arial" w:cs="Arial"/>
                <w:i/>
                <w:iCs/>
                <w:spacing w:val="5"/>
                <w:sz w:val="22"/>
                <w:szCs w:val="22"/>
              </w:rPr>
              <w:t xml:space="preserve"> </w:t>
            </w:r>
            <w:r w:rsidRPr="009D146D">
              <w:rPr>
                <w:rFonts w:ascii="Arial" w:hAnsi="Arial" w:cs="Arial"/>
                <w:i/>
                <w:iCs/>
                <w:sz w:val="22"/>
                <w:szCs w:val="22"/>
              </w:rPr>
              <w:t>A</w:t>
            </w:r>
            <w:r w:rsidRPr="009D146D">
              <w:rPr>
                <w:rFonts w:ascii="Arial" w:hAnsi="Arial" w:cs="Arial"/>
                <w:i/>
                <w:iCs/>
                <w:spacing w:val="5"/>
                <w:sz w:val="22"/>
                <w:szCs w:val="22"/>
              </w:rPr>
              <w:t xml:space="preserve"> </w:t>
            </w:r>
            <w:r w:rsidRPr="009D146D">
              <w:rPr>
                <w:rFonts w:ascii="Arial" w:hAnsi="Arial" w:cs="Arial"/>
                <w:i/>
                <w:iCs/>
                <w:sz w:val="22"/>
                <w:szCs w:val="22"/>
              </w:rPr>
              <w:t>ou</w:t>
            </w:r>
            <w:r w:rsidRPr="009D146D">
              <w:rPr>
                <w:rFonts w:ascii="Arial" w:hAnsi="Arial" w:cs="Arial"/>
                <w:i/>
                <w:iCs/>
                <w:spacing w:val="5"/>
                <w:sz w:val="22"/>
                <w:szCs w:val="22"/>
              </w:rPr>
              <w:t xml:space="preserve"> </w:t>
            </w:r>
            <w:r w:rsidRPr="009D146D">
              <w:rPr>
                <w:rFonts w:ascii="Arial" w:hAnsi="Arial" w:cs="Arial"/>
                <w:i/>
                <w:iCs/>
                <w:sz w:val="22"/>
                <w:szCs w:val="22"/>
              </w:rPr>
              <w:t>l’option</w:t>
            </w:r>
            <w:r w:rsidRPr="009D146D">
              <w:rPr>
                <w:rFonts w:ascii="Arial" w:hAnsi="Arial" w:cs="Arial"/>
                <w:i/>
                <w:iCs/>
                <w:spacing w:val="5"/>
                <w:sz w:val="22"/>
                <w:szCs w:val="22"/>
              </w:rPr>
              <w:t xml:space="preserve"> </w:t>
            </w:r>
            <w:r w:rsidRPr="009D146D">
              <w:rPr>
                <w:rFonts w:ascii="Arial" w:hAnsi="Arial" w:cs="Arial"/>
                <w:i/>
                <w:iCs/>
                <w:sz w:val="22"/>
                <w:szCs w:val="22"/>
              </w:rPr>
              <w:t>B</w:t>
            </w:r>
            <w:r w:rsidRPr="009D146D">
              <w:rPr>
                <w:rFonts w:ascii="Arial" w:hAnsi="Arial" w:cs="Arial"/>
                <w:i/>
                <w:iCs/>
                <w:spacing w:val="5"/>
                <w:sz w:val="22"/>
                <w:szCs w:val="22"/>
              </w:rPr>
              <w:t xml:space="preserve"> </w:t>
            </w:r>
            <w:r w:rsidRPr="009D146D">
              <w:rPr>
                <w:rFonts w:ascii="Arial" w:hAnsi="Arial" w:cs="Arial"/>
                <w:i/>
                <w:iCs/>
                <w:sz w:val="22"/>
                <w:szCs w:val="22"/>
              </w:rPr>
              <w:t>de</w:t>
            </w:r>
            <w:r w:rsidRPr="009D146D">
              <w:rPr>
                <w:rFonts w:ascii="Arial" w:hAnsi="Arial" w:cs="Arial"/>
                <w:i/>
                <w:iCs/>
                <w:spacing w:val="5"/>
                <w:sz w:val="22"/>
                <w:szCs w:val="22"/>
              </w:rPr>
              <w:t xml:space="preserve"> </w:t>
            </w:r>
            <w:r w:rsidRPr="009D146D">
              <w:rPr>
                <w:rFonts w:ascii="Arial" w:hAnsi="Arial" w:cs="Arial"/>
                <w:i/>
                <w:iCs/>
                <w:sz w:val="22"/>
                <w:szCs w:val="22"/>
              </w:rPr>
              <w:t>l’article</w:t>
            </w:r>
            <w:r w:rsidRPr="009D146D">
              <w:rPr>
                <w:rFonts w:ascii="Arial" w:hAnsi="Arial" w:cs="Arial"/>
                <w:i/>
                <w:iCs/>
                <w:spacing w:val="5"/>
                <w:sz w:val="22"/>
                <w:szCs w:val="22"/>
              </w:rPr>
              <w:t xml:space="preserve"> </w:t>
            </w:r>
            <w:r w:rsidRPr="009D146D">
              <w:rPr>
                <w:rFonts w:ascii="Arial" w:hAnsi="Arial" w:cs="Arial"/>
                <w:i/>
                <w:iCs/>
                <w:sz w:val="22"/>
                <w:szCs w:val="22"/>
              </w:rPr>
              <w:t>15.1 du RGAO]</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55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pPr>
            <w:r w:rsidRPr="009D146D">
              <w:rPr>
                <w:rFonts w:ascii="Arial" w:hAnsi="Arial" w:cs="Arial"/>
                <w:sz w:val="22"/>
                <w:szCs w:val="22"/>
              </w:rPr>
              <w:t>15.2.</w:t>
            </w:r>
            <w:r w:rsidRPr="009D146D">
              <w:rPr>
                <w:rFonts w:ascii="Arial" w:hAnsi="Arial" w:cs="Arial"/>
                <w:spacing w:val="6"/>
                <w:sz w:val="22"/>
                <w:szCs w:val="22"/>
              </w:rPr>
              <w:t xml:space="preserve"> </w:t>
            </w:r>
            <w:r w:rsidRPr="009D146D">
              <w:rPr>
                <w:rFonts w:ascii="Arial" w:hAnsi="Arial" w:cs="Arial"/>
                <w:sz w:val="22"/>
                <w:szCs w:val="22"/>
              </w:rPr>
              <w:t>et</w:t>
            </w:r>
          </w:p>
          <w:p w:rsidR="0023308D" w:rsidRPr="009D146D" w:rsidRDefault="0023308D" w:rsidP="009D146D">
            <w:pPr>
              <w:widowControl w:val="0"/>
              <w:jc w:val="both"/>
              <w:rPr>
                <w:rFonts w:ascii="Arial" w:hAnsi="Arial" w:cs="Arial"/>
              </w:rPr>
            </w:pPr>
            <w:r w:rsidRPr="009D146D">
              <w:rPr>
                <w:rFonts w:ascii="Arial" w:hAnsi="Arial" w:cs="Arial"/>
                <w:sz w:val="22"/>
                <w:szCs w:val="22"/>
              </w:rPr>
              <w:t>15.3</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Monnaie(s) de l’offre et indication sur le taux de change</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rPr>
                <w:rFonts w:ascii="Arial" w:hAnsi="Arial" w:cs="Arial"/>
              </w:rPr>
            </w:pPr>
          </w:p>
        </w:tc>
      </w:tr>
      <w:tr w:rsidR="0023308D" w:rsidRPr="009D146D" w:rsidTr="009D146D">
        <w:trPr>
          <w:trHeight w:hRule="exact" w:val="58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pPr>
            <w:r w:rsidRPr="009D146D">
              <w:rPr>
                <w:rFonts w:ascii="Arial" w:hAnsi="Arial" w:cs="Arial"/>
                <w:b/>
                <w:bCs/>
                <w:sz w:val="22"/>
                <w:szCs w:val="22"/>
              </w:rPr>
              <w:t xml:space="preserve"> Préparation</w:t>
            </w:r>
            <w:r w:rsidRPr="009D146D">
              <w:rPr>
                <w:rFonts w:ascii="Arial" w:hAnsi="Arial" w:cs="Arial"/>
                <w:b/>
                <w:bCs/>
                <w:spacing w:val="10"/>
                <w:sz w:val="22"/>
                <w:szCs w:val="22"/>
              </w:rPr>
              <w:t xml:space="preserve"> </w:t>
            </w:r>
            <w:r w:rsidRPr="009D146D">
              <w:rPr>
                <w:rFonts w:ascii="Arial" w:hAnsi="Arial" w:cs="Arial"/>
                <w:b/>
                <w:bCs/>
                <w:sz w:val="22"/>
                <w:szCs w:val="22"/>
              </w:rPr>
              <w:t>et</w:t>
            </w:r>
            <w:r w:rsidRPr="009D146D">
              <w:rPr>
                <w:rFonts w:ascii="Arial" w:hAnsi="Arial" w:cs="Arial"/>
                <w:b/>
                <w:bCs/>
                <w:spacing w:val="10"/>
                <w:sz w:val="22"/>
                <w:szCs w:val="22"/>
              </w:rPr>
              <w:t xml:space="preserve"> </w:t>
            </w:r>
            <w:r w:rsidRPr="009D146D">
              <w:rPr>
                <w:rFonts w:ascii="Arial" w:hAnsi="Arial" w:cs="Arial"/>
                <w:b/>
                <w:bCs/>
                <w:sz w:val="22"/>
                <w:szCs w:val="22"/>
              </w:rPr>
              <w:t>dépôt</w:t>
            </w:r>
            <w:r w:rsidRPr="009D146D">
              <w:rPr>
                <w:rFonts w:ascii="Arial" w:hAnsi="Arial" w:cs="Arial"/>
                <w:b/>
                <w:bCs/>
                <w:spacing w:val="10"/>
                <w:sz w:val="22"/>
                <w:szCs w:val="22"/>
              </w:rPr>
              <w:t xml:space="preserve"> </w:t>
            </w:r>
            <w:r w:rsidRPr="009D146D">
              <w:rPr>
                <w:rFonts w:ascii="Arial" w:hAnsi="Arial" w:cs="Arial"/>
                <w:b/>
                <w:bCs/>
                <w:sz w:val="22"/>
                <w:szCs w:val="22"/>
              </w:rPr>
              <w:t>des</w:t>
            </w:r>
            <w:r w:rsidRPr="009D146D">
              <w:rPr>
                <w:rFonts w:ascii="Arial" w:hAnsi="Arial" w:cs="Arial"/>
                <w:b/>
                <w:bCs/>
                <w:spacing w:val="10"/>
                <w:sz w:val="22"/>
                <w:szCs w:val="22"/>
              </w:rPr>
              <w:t xml:space="preserve"> </w:t>
            </w:r>
            <w:r w:rsidRPr="009D146D">
              <w:rPr>
                <w:rFonts w:ascii="Arial" w:hAnsi="Arial" w:cs="Arial"/>
                <w:b/>
                <w:bCs/>
                <w:sz w:val="22"/>
                <w:szCs w:val="22"/>
              </w:rPr>
              <w:t>offres</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2A63CC">
        <w:trPr>
          <w:trHeight w:hRule="exact" w:val="106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16.1.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spacing w:before="89"/>
              <w:ind w:left="212" w:right="-20"/>
              <w:rPr>
                <w:rFonts w:ascii="Arial" w:hAnsi="Arial" w:cs="Arial"/>
              </w:rPr>
            </w:pPr>
            <w:r w:rsidRPr="009D146D">
              <w:rPr>
                <w:rFonts w:ascii="Arial" w:hAnsi="Arial" w:cs="Arial"/>
                <w:sz w:val="22"/>
                <w:szCs w:val="22"/>
              </w:rPr>
              <w:t>Période</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validité</w:t>
            </w:r>
            <w:r w:rsidRPr="009D146D">
              <w:rPr>
                <w:rFonts w:ascii="Arial" w:hAnsi="Arial" w:cs="Arial"/>
                <w:spacing w:val="6"/>
                <w:sz w:val="22"/>
                <w:szCs w:val="22"/>
              </w:rPr>
              <w:t xml:space="preserve"> </w:t>
            </w:r>
            <w:r w:rsidRPr="009D146D">
              <w:rPr>
                <w:rFonts w:ascii="Arial" w:hAnsi="Arial" w:cs="Arial"/>
                <w:sz w:val="22"/>
                <w:szCs w:val="22"/>
              </w:rPr>
              <w:t>des</w:t>
            </w:r>
            <w:r w:rsidRPr="009D146D">
              <w:rPr>
                <w:rFonts w:ascii="Arial" w:hAnsi="Arial" w:cs="Arial"/>
                <w:spacing w:val="6"/>
                <w:sz w:val="22"/>
                <w:szCs w:val="22"/>
              </w:rPr>
              <w:t xml:space="preserve"> </w:t>
            </w:r>
            <w:r w:rsidRPr="009D146D">
              <w:rPr>
                <w:rFonts w:ascii="Arial" w:hAnsi="Arial" w:cs="Arial"/>
                <w:sz w:val="22"/>
                <w:szCs w:val="22"/>
              </w:rPr>
              <w:t>offres</w:t>
            </w:r>
            <w:r w:rsidRPr="009D146D">
              <w:rPr>
                <w:rFonts w:ascii="Arial" w:hAnsi="Arial" w:cs="Arial"/>
                <w:spacing w:val="6"/>
                <w:sz w:val="22"/>
                <w:szCs w:val="22"/>
              </w:rPr>
              <w:t xml:space="preserve"> </w:t>
            </w:r>
            <w:r w:rsidRPr="009D146D">
              <w:rPr>
                <w:rFonts w:ascii="Arial" w:hAnsi="Arial" w:cs="Arial"/>
                <w:sz w:val="22"/>
                <w:szCs w:val="22"/>
              </w:rPr>
              <w:t>:</w:t>
            </w:r>
          </w:p>
          <w:p w:rsidR="0023308D" w:rsidRPr="009D146D" w:rsidRDefault="0023308D" w:rsidP="009D146D">
            <w:pPr>
              <w:widowControl w:val="0"/>
              <w:spacing w:before="11"/>
              <w:ind w:left="212" w:right="-188"/>
              <w:rPr>
                <w:rFonts w:ascii="Arial" w:hAnsi="Arial" w:cs="Arial"/>
              </w:rPr>
            </w:pPr>
            <w:r w:rsidRPr="009D146D">
              <w:rPr>
                <w:rFonts w:ascii="Arial" w:hAnsi="Arial" w:cs="Arial"/>
                <w:sz w:val="22"/>
                <w:szCs w:val="22"/>
              </w:rPr>
              <w:t>La</w:t>
            </w:r>
            <w:r w:rsidRPr="009D146D">
              <w:rPr>
                <w:rFonts w:ascii="Arial" w:hAnsi="Arial" w:cs="Arial"/>
                <w:spacing w:val="6"/>
                <w:sz w:val="22"/>
                <w:szCs w:val="22"/>
              </w:rPr>
              <w:t xml:space="preserve"> </w:t>
            </w:r>
            <w:r w:rsidRPr="009D146D">
              <w:rPr>
                <w:rFonts w:ascii="Arial" w:hAnsi="Arial" w:cs="Arial"/>
                <w:sz w:val="22"/>
                <w:szCs w:val="22"/>
              </w:rPr>
              <w:t>période</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validité</w:t>
            </w:r>
            <w:r w:rsidRPr="009D146D">
              <w:rPr>
                <w:rFonts w:ascii="Arial" w:hAnsi="Arial" w:cs="Arial"/>
                <w:spacing w:val="6"/>
                <w:sz w:val="22"/>
                <w:szCs w:val="22"/>
              </w:rPr>
              <w:t xml:space="preserve"> </w:t>
            </w:r>
            <w:r w:rsidRPr="009D146D">
              <w:rPr>
                <w:rFonts w:ascii="Arial" w:hAnsi="Arial" w:cs="Arial"/>
                <w:sz w:val="22"/>
                <w:szCs w:val="22"/>
              </w:rPr>
              <w:t>des</w:t>
            </w:r>
            <w:r w:rsidRPr="009D146D">
              <w:rPr>
                <w:rFonts w:ascii="Arial" w:hAnsi="Arial" w:cs="Arial"/>
                <w:spacing w:val="6"/>
                <w:sz w:val="22"/>
                <w:szCs w:val="22"/>
              </w:rPr>
              <w:t xml:space="preserve"> </w:t>
            </w:r>
            <w:r w:rsidRPr="009D146D">
              <w:rPr>
                <w:rFonts w:ascii="Arial" w:hAnsi="Arial" w:cs="Arial"/>
                <w:sz w:val="22"/>
                <w:szCs w:val="22"/>
              </w:rPr>
              <w:t>offres</w:t>
            </w:r>
            <w:r w:rsidRPr="009D146D">
              <w:rPr>
                <w:rFonts w:ascii="Arial" w:hAnsi="Arial" w:cs="Arial"/>
                <w:spacing w:val="6"/>
                <w:sz w:val="22"/>
                <w:szCs w:val="22"/>
              </w:rPr>
              <w:t xml:space="preserve"> </w:t>
            </w:r>
            <w:r w:rsidRPr="009D146D">
              <w:rPr>
                <w:rFonts w:ascii="Arial" w:hAnsi="Arial" w:cs="Arial"/>
                <w:sz w:val="22"/>
                <w:szCs w:val="22"/>
              </w:rPr>
              <w:t>est</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7"/>
                <w:sz w:val="22"/>
                <w:szCs w:val="22"/>
              </w:rPr>
              <w:t xml:space="preserve"> 90</w:t>
            </w:r>
            <w:r w:rsidRPr="009D146D">
              <w:rPr>
                <w:rFonts w:ascii="Arial" w:hAnsi="Arial" w:cs="Arial"/>
                <w:spacing w:val="1"/>
                <w:position w:val="4"/>
                <w:sz w:val="22"/>
                <w:szCs w:val="22"/>
              </w:rPr>
              <w:t xml:space="preserve"> </w:t>
            </w:r>
            <w:r w:rsidRPr="009D146D">
              <w:rPr>
                <w:rFonts w:ascii="Arial" w:hAnsi="Arial" w:cs="Arial"/>
                <w:sz w:val="22"/>
                <w:szCs w:val="22"/>
              </w:rPr>
              <w:t>jours</w:t>
            </w:r>
            <w:r w:rsidRPr="009D146D">
              <w:rPr>
                <w:rFonts w:ascii="Arial" w:hAnsi="Arial" w:cs="Arial"/>
                <w:spacing w:val="6"/>
                <w:sz w:val="22"/>
                <w:szCs w:val="22"/>
              </w:rPr>
              <w:t xml:space="preserve"> </w:t>
            </w:r>
            <w:r w:rsidRPr="009D146D">
              <w:rPr>
                <w:rFonts w:ascii="Arial" w:hAnsi="Arial" w:cs="Arial"/>
                <w:sz w:val="22"/>
                <w:szCs w:val="22"/>
              </w:rPr>
              <w:t>à</w:t>
            </w:r>
            <w:r w:rsidRPr="009D146D">
              <w:rPr>
                <w:rFonts w:ascii="Arial" w:hAnsi="Arial" w:cs="Arial"/>
                <w:spacing w:val="6"/>
                <w:sz w:val="22"/>
                <w:szCs w:val="22"/>
              </w:rPr>
              <w:t xml:space="preserve"> </w:t>
            </w:r>
            <w:r w:rsidRPr="009D146D">
              <w:rPr>
                <w:rFonts w:ascii="Arial" w:hAnsi="Arial" w:cs="Arial"/>
                <w:sz w:val="22"/>
                <w:szCs w:val="22"/>
              </w:rPr>
              <w:t>partir</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la</w:t>
            </w:r>
            <w:r w:rsidRPr="009D146D">
              <w:rPr>
                <w:rFonts w:ascii="Arial" w:hAnsi="Arial" w:cs="Arial"/>
                <w:spacing w:val="6"/>
                <w:sz w:val="22"/>
                <w:szCs w:val="22"/>
              </w:rPr>
              <w:t xml:space="preserve"> </w:t>
            </w:r>
            <w:r w:rsidRPr="009D146D">
              <w:rPr>
                <w:rFonts w:ascii="Arial" w:hAnsi="Arial" w:cs="Arial"/>
                <w:sz w:val="22"/>
                <w:szCs w:val="22"/>
              </w:rPr>
              <w:t>date</w:t>
            </w:r>
            <w:r w:rsidRPr="009D146D">
              <w:rPr>
                <w:rFonts w:ascii="Arial" w:hAnsi="Arial" w:cs="Arial"/>
                <w:spacing w:val="6"/>
                <w:sz w:val="22"/>
                <w:szCs w:val="22"/>
              </w:rPr>
              <w:t xml:space="preserve"> </w:t>
            </w:r>
            <w:r w:rsidRPr="009D146D">
              <w:rPr>
                <w:rFonts w:ascii="Arial" w:hAnsi="Arial" w:cs="Arial"/>
                <w:sz w:val="22"/>
                <w:szCs w:val="22"/>
              </w:rPr>
              <w:t>limite</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dépôt</w:t>
            </w:r>
            <w:r w:rsidRPr="009D146D">
              <w:rPr>
                <w:rFonts w:ascii="Arial" w:hAnsi="Arial" w:cs="Arial"/>
                <w:spacing w:val="6"/>
                <w:sz w:val="22"/>
                <w:szCs w:val="22"/>
              </w:rPr>
              <w:t xml:space="preserve"> </w:t>
            </w:r>
            <w:r w:rsidRPr="009D146D">
              <w:rPr>
                <w:rFonts w:ascii="Arial" w:hAnsi="Arial" w:cs="Arial"/>
                <w:sz w:val="22"/>
                <w:szCs w:val="22"/>
              </w:rPr>
              <w:t>des</w:t>
            </w:r>
            <w:r w:rsidRPr="009D146D">
              <w:rPr>
                <w:rFonts w:ascii="Arial" w:hAnsi="Arial" w:cs="Arial"/>
                <w:spacing w:val="6"/>
                <w:sz w:val="22"/>
                <w:szCs w:val="22"/>
              </w:rPr>
              <w:t xml:space="preserve"> </w:t>
            </w:r>
            <w:r w:rsidRPr="009D146D">
              <w:rPr>
                <w:rFonts w:ascii="Arial" w:hAnsi="Arial" w:cs="Arial"/>
                <w:sz w:val="22"/>
                <w:szCs w:val="22"/>
              </w:rPr>
              <w:t>offres.</w:t>
            </w:r>
          </w:p>
          <w:p w:rsidR="0023308D" w:rsidRPr="009D146D" w:rsidRDefault="0023308D" w:rsidP="009D146D">
            <w:pPr>
              <w:widowControl w:val="0"/>
              <w:spacing w:before="5" w:line="250" w:lineRule="auto"/>
              <w:ind w:left="212" w:right="-223"/>
            </w:pP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rPr>
                <w:rFonts w:ascii="Arial" w:hAnsi="Arial" w:cs="Arial"/>
              </w:rPr>
            </w:pPr>
          </w:p>
        </w:tc>
      </w:tr>
      <w:tr w:rsidR="0023308D" w:rsidRPr="00924884" w:rsidTr="0025308D">
        <w:trPr>
          <w:trHeight w:hRule="exact" w:val="4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9D146D">
            <w:pPr>
              <w:widowControl w:val="0"/>
              <w:jc w:val="both"/>
              <w:rPr>
                <w:rFonts w:ascii="Arial" w:hAnsi="Arial" w:cs="Arial"/>
              </w:rPr>
            </w:pPr>
          </w:p>
          <w:p w:rsidR="0023308D" w:rsidRPr="00924884" w:rsidRDefault="0023308D" w:rsidP="009D146D">
            <w:pPr>
              <w:widowControl w:val="0"/>
              <w:jc w:val="both"/>
              <w:rPr>
                <w:rFonts w:ascii="Arial" w:hAnsi="Arial" w:cs="Arial"/>
              </w:rPr>
            </w:pPr>
            <w:r w:rsidRPr="00924884">
              <w:rPr>
                <w:rFonts w:ascii="Arial" w:hAnsi="Arial" w:cs="Arial"/>
                <w:sz w:val="22"/>
                <w:szCs w:val="22"/>
              </w:rPr>
              <w:t>17.1.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25308D">
            <w:pPr>
              <w:widowControl w:val="0"/>
              <w:ind w:left="212" w:right="-20"/>
              <w:rPr>
                <w:rFonts w:ascii="Arial" w:hAnsi="Arial" w:cs="Arial"/>
              </w:rPr>
            </w:pPr>
            <w:r w:rsidRPr="00924884">
              <w:rPr>
                <w:rFonts w:ascii="Arial" w:hAnsi="Arial" w:cs="Arial"/>
                <w:sz w:val="22"/>
                <w:szCs w:val="22"/>
              </w:rPr>
              <w:t>Montant</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la</w:t>
            </w:r>
            <w:r w:rsidRPr="00924884">
              <w:rPr>
                <w:rFonts w:ascii="Arial" w:hAnsi="Arial" w:cs="Arial"/>
                <w:spacing w:val="6"/>
                <w:sz w:val="22"/>
                <w:szCs w:val="22"/>
              </w:rPr>
              <w:t xml:space="preserve"> caution </w:t>
            </w:r>
            <w:r w:rsidR="00125A74">
              <w:rPr>
                <w:rFonts w:ascii="Arial" w:hAnsi="Arial" w:cs="Arial"/>
                <w:spacing w:val="6"/>
                <w:sz w:val="22"/>
                <w:szCs w:val="22"/>
              </w:rPr>
              <w:t xml:space="preserve">par lot soumissionné </w:t>
            </w:r>
            <w:r w:rsidRPr="00924884">
              <w:rPr>
                <w:rFonts w:ascii="Arial" w:hAnsi="Arial" w:cs="Arial"/>
                <w:spacing w:val="6"/>
                <w:sz w:val="22"/>
                <w:szCs w:val="22"/>
              </w:rPr>
              <w:t xml:space="preserve">est de </w:t>
            </w:r>
            <w:r w:rsidR="00125A74">
              <w:rPr>
                <w:rFonts w:ascii="Arial" w:hAnsi="Arial" w:cs="Arial"/>
                <w:sz w:val="22"/>
                <w:szCs w:val="22"/>
              </w:rPr>
              <w:t xml:space="preserve">cent </w:t>
            </w:r>
            <w:r w:rsidR="007F0AD1">
              <w:rPr>
                <w:rFonts w:ascii="Arial" w:hAnsi="Arial" w:cs="Arial"/>
                <w:sz w:val="22"/>
                <w:szCs w:val="22"/>
              </w:rPr>
              <w:t>soixante</w:t>
            </w:r>
            <w:r w:rsidR="00125A74">
              <w:rPr>
                <w:rFonts w:ascii="Arial" w:hAnsi="Arial" w:cs="Arial"/>
                <w:sz w:val="22"/>
                <w:szCs w:val="22"/>
              </w:rPr>
              <w:t xml:space="preserve"> dix mille</w:t>
            </w:r>
            <w:r w:rsidRPr="00924884">
              <w:rPr>
                <w:rFonts w:ascii="Arial" w:hAnsi="Arial" w:cs="Arial"/>
                <w:sz w:val="22"/>
                <w:szCs w:val="22"/>
              </w:rPr>
              <w:t xml:space="preserve"> </w:t>
            </w:r>
            <w:r w:rsidRPr="00924884">
              <w:t>(</w:t>
            </w:r>
            <w:r w:rsidR="007F0AD1">
              <w:t>170 000</w:t>
            </w:r>
            <w:r w:rsidRPr="00924884">
              <w:t>)</w:t>
            </w:r>
            <w:r>
              <w:t xml:space="preserve"> FCFA</w:t>
            </w:r>
            <w:r w:rsidRPr="00924884">
              <w:t xml:space="preserve"> </w:t>
            </w:r>
          </w:p>
        </w:tc>
        <w:tc>
          <w:tcPr>
            <w:tcW w:w="40" w:type="dxa"/>
            <w:shd w:val="clear" w:color="auto" w:fill="auto"/>
            <w:tcMar>
              <w:top w:w="0" w:type="dxa"/>
              <w:left w:w="10" w:type="dxa"/>
              <w:bottom w:w="0" w:type="dxa"/>
              <w:right w:w="10" w:type="dxa"/>
            </w:tcMar>
          </w:tcPr>
          <w:p w:rsidR="0023308D" w:rsidRPr="00924884" w:rsidRDefault="0023308D" w:rsidP="009D146D">
            <w:pPr>
              <w:widowControl w:val="0"/>
              <w:jc w:val="both"/>
            </w:pPr>
          </w:p>
        </w:tc>
      </w:tr>
      <w:tr w:rsidR="0023308D" w:rsidRPr="00924884" w:rsidTr="00F67E8E">
        <w:trPr>
          <w:trHeight w:hRule="exact" w:val="993"/>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18.1.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tabs>
                <w:tab w:val="left" w:pos="9160"/>
              </w:tabs>
              <w:ind w:left="212" w:right="-239"/>
              <w:rPr>
                <w:rFonts w:ascii="Arial" w:hAnsi="Arial" w:cs="Arial"/>
              </w:rPr>
            </w:pPr>
            <w:r w:rsidRPr="00924884">
              <w:rPr>
                <w:rFonts w:ascii="Arial" w:hAnsi="Arial" w:cs="Arial"/>
                <w:sz w:val="22"/>
                <w:szCs w:val="22"/>
              </w:rPr>
              <w:t>Les</w:t>
            </w:r>
            <w:r w:rsidRPr="00924884">
              <w:rPr>
                <w:rFonts w:ascii="Arial" w:hAnsi="Arial" w:cs="Arial"/>
                <w:spacing w:val="-1"/>
                <w:sz w:val="22"/>
                <w:szCs w:val="22"/>
              </w:rPr>
              <w:t xml:space="preserve"> </w:t>
            </w:r>
            <w:r w:rsidRPr="00924884">
              <w:rPr>
                <w:rFonts w:ascii="Arial" w:hAnsi="Arial" w:cs="Arial"/>
                <w:sz w:val="22"/>
                <w:szCs w:val="22"/>
              </w:rPr>
              <w:t>offres</w:t>
            </w:r>
            <w:r w:rsidRPr="00924884">
              <w:rPr>
                <w:rFonts w:ascii="Arial" w:hAnsi="Arial" w:cs="Arial"/>
                <w:spacing w:val="-1"/>
                <w:sz w:val="22"/>
                <w:szCs w:val="22"/>
              </w:rPr>
              <w:t xml:space="preserve"> </w:t>
            </w:r>
            <w:r w:rsidRPr="00924884">
              <w:rPr>
                <w:rFonts w:ascii="Arial" w:hAnsi="Arial" w:cs="Arial"/>
                <w:sz w:val="22"/>
                <w:szCs w:val="22"/>
              </w:rPr>
              <w:t>sont</w:t>
            </w:r>
            <w:r w:rsidRPr="00924884">
              <w:rPr>
                <w:rFonts w:ascii="Arial" w:hAnsi="Arial" w:cs="Arial"/>
                <w:spacing w:val="-1"/>
                <w:sz w:val="22"/>
                <w:szCs w:val="22"/>
              </w:rPr>
              <w:t xml:space="preserve"> </w:t>
            </w:r>
            <w:r w:rsidRPr="00924884">
              <w:rPr>
                <w:rFonts w:ascii="Arial" w:hAnsi="Arial" w:cs="Arial"/>
                <w:sz w:val="22"/>
                <w:szCs w:val="22"/>
              </w:rPr>
              <w:t>appelées</w:t>
            </w:r>
            <w:r w:rsidRPr="00924884">
              <w:rPr>
                <w:rFonts w:ascii="Arial" w:hAnsi="Arial" w:cs="Arial"/>
                <w:spacing w:val="-1"/>
                <w:sz w:val="22"/>
                <w:szCs w:val="22"/>
              </w:rPr>
              <w:t xml:space="preserve"> </w:t>
            </w:r>
            <w:r w:rsidRPr="00924884">
              <w:rPr>
                <w:rFonts w:ascii="Arial" w:hAnsi="Arial" w:cs="Arial"/>
                <w:sz w:val="22"/>
                <w:szCs w:val="22"/>
              </w:rPr>
              <w:t>sur</w:t>
            </w:r>
            <w:r w:rsidRPr="00924884">
              <w:rPr>
                <w:rFonts w:ascii="Arial" w:hAnsi="Arial" w:cs="Arial"/>
                <w:spacing w:val="-1"/>
                <w:sz w:val="22"/>
                <w:szCs w:val="22"/>
              </w:rPr>
              <w:t xml:space="preserve"> </w:t>
            </w:r>
            <w:r w:rsidRPr="00924884">
              <w:rPr>
                <w:rFonts w:ascii="Arial" w:hAnsi="Arial" w:cs="Arial"/>
                <w:sz w:val="22"/>
                <w:szCs w:val="22"/>
              </w:rPr>
              <w:t>la</w:t>
            </w:r>
            <w:r w:rsidRPr="00924884">
              <w:rPr>
                <w:rFonts w:ascii="Arial" w:hAnsi="Arial" w:cs="Arial"/>
                <w:spacing w:val="-1"/>
                <w:sz w:val="22"/>
                <w:szCs w:val="22"/>
              </w:rPr>
              <w:t xml:space="preserve"> </w:t>
            </w:r>
            <w:r w:rsidRPr="00924884">
              <w:rPr>
                <w:rFonts w:ascii="Arial" w:hAnsi="Arial" w:cs="Arial"/>
                <w:sz w:val="22"/>
                <w:szCs w:val="22"/>
              </w:rPr>
              <w:t>base</w:t>
            </w:r>
            <w:r w:rsidRPr="00924884">
              <w:rPr>
                <w:rFonts w:ascii="Arial" w:hAnsi="Arial" w:cs="Arial"/>
                <w:spacing w:val="-1"/>
                <w:sz w:val="22"/>
                <w:szCs w:val="22"/>
              </w:rPr>
              <w:t xml:space="preserve"> </w:t>
            </w:r>
            <w:r w:rsidRPr="00924884">
              <w:rPr>
                <w:rFonts w:ascii="Arial" w:hAnsi="Arial" w:cs="Arial"/>
                <w:sz w:val="22"/>
                <w:szCs w:val="22"/>
              </w:rPr>
              <w:t>d’un</w:t>
            </w:r>
            <w:r w:rsidRPr="00924884">
              <w:rPr>
                <w:rFonts w:ascii="Arial" w:hAnsi="Arial" w:cs="Arial"/>
                <w:spacing w:val="-1"/>
                <w:sz w:val="22"/>
                <w:szCs w:val="22"/>
              </w:rPr>
              <w:t xml:space="preserve"> </w:t>
            </w:r>
            <w:r w:rsidRPr="00924884">
              <w:rPr>
                <w:rFonts w:ascii="Arial" w:hAnsi="Arial" w:cs="Arial"/>
                <w:sz w:val="22"/>
                <w:szCs w:val="22"/>
              </w:rPr>
              <w:t>délai</w:t>
            </w:r>
            <w:r w:rsidRPr="00924884">
              <w:rPr>
                <w:rFonts w:ascii="Arial" w:hAnsi="Arial" w:cs="Arial"/>
                <w:spacing w:val="-1"/>
                <w:sz w:val="22"/>
                <w:szCs w:val="22"/>
              </w:rPr>
              <w:t xml:space="preserve"> </w:t>
            </w:r>
            <w:r w:rsidRPr="00924884">
              <w:rPr>
                <w:rFonts w:ascii="Arial" w:hAnsi="Arial" w:cs="Arial"/>
                <w:sz w:val="22"/>
                <w:szCs w:val="22"/>
              </w:rPr>
              <w:t>d’exécution</w:t>
            </w:r>
            <w:r w:rsidRPr="00924884">
              <w:rPr>
                <w:rFonts w:ascii="Arial" w:hAnsi="Arial" w:cs="Arial"/>
                <w:spacing w:val="-1"/>
                <w:sz w:val="22"/>
                <w:szCs w:val="22"/>
              </w:rPr>
              <w:t xml:space="preserve"> maximum de </w:t>
            </w:r>
            <w:r w:rsidR="008755D6">
              <w:rPr>
                <w:rFonts w:ascii="Arial" w:hAnsi="Arial" w:cs="Arial"/>
                <w:spacing w:val="-1"/>
                <w:sz w:val="22"/>
                <w:szCs w:val="22"/>
              </w:rPr>
              <w:t>quatre (04</w:t>
            </w:r>
            <w:r w:rsidRPr="00924884">
              <w:rPr>
                <w:rFonts w:ascii="Arial" w:hAnsi="Arial" w:cs="Arial"/>
                <w:spacing w:val="-1"/>
                <w:sz w:val="22"/>
                <w:szCs w:val="22"/>
              </w:rPr>
              <w:t xml:space="preserve">) mois </w:t>
            </w:r>
          </w:p>
          <w:p w:rsidR="0023308D" w:rsidRPr="00924884" w:rsidRDefault="0023308D" w:rsidP="00BE7E9A">
            <w:pPr>
              <w:widowControl w:val="0"/>
              <w:tabs>
                <w:tab w:val="left" w:pos="2340"/>
              </w:tabs>
              <w:spacing w:before="11"/>
              <w:ind w:left="212" w:right="-20"/>
              <w:rPr>
                <w:rFonts w:ascii="Arial" w:hAnsi="Arial" w:cs="Arial"/>
              </w:rPr>
            </w:pPr>
            <w:r w:rsidRPr="00924884">
              <w:rPr>
                <w:rFonts w:ascii="Arial" w:hAnsi="Arial" w:cs="Arial"/>
                <w:sz w:val="22"/>
                <w:szCs w:val="22"/>
              </w:rPr>
              <w:t>La</w:t>
            </w:r>
            <w:r w:rsidRPr="00924884">
              <w:rPr>
                <w:rFonts w:ascii="Arial" w:hAnsi="Arial" w:cs="Arial"/>
                <w:spacing w:val="6"/>
                <w:sz w:val="22"/>
                <w:szCs w:val="22"/>
              </w:rPr>
              <w:t xml:space="preserve"> </w:t>
            </w:r>
            <w:r w:rsidRPr="00924884">
              <w:rPr>
                <w:rFonts w:ascii="Arial" w:hAnsi="Arial" w:cs="Arial"/>
                <w:sz w:val="22"/>
                <w:szCs w:val="22"/>
              </w:rPr>
              <w:t>méthode</w:t>
            </w:r>
            <w:r w:rsidRPr="00924884">
              <w:rPr>
                <w:rFonts w:ascii="Arial" w:hAnsi="Arial" w:cs="Arial"/>
                <w:spacing w:val="6"/>
                <w:sz w:val="22"/>
                <w:szCs w:val="22"/>
              </w:rPr>
              <w:t xml:space="preserve"> </w:t>
            </w:r>
            <w:r w:rsidRPr="00924884">
              <w:rPr>
                <w:rFonts w:ascii="Arial" w:hAnsi="Arial" w:cs="Arial"/>
                <w:sz w:val="22"/>
                <w:szCs w:val="22"/>
              </w:rPr>
              <w:t>d’évaluation</w:t>
            </w:r>
            <w:r w:rsidRPr="00924884">
              <w:rPr>
                <w:rFonts w:ascii="Arial" w:hAnsi="Arial" w:cs="Arial"/>
                <w:spacing w:val="6"/>
                <w:sz w:val="22"/>
                <w:szCs w:val="22"/>
              </w:rPr>
              <w:t xml:space="preserve"> </w:t>
            </w:r>
            <w:r w:rsidRPr="00924884">
              <w:rPr>
                <w:rFonts w:ascii="Arial" w:hAnsi="Arial" w:cs="Arial"/>
                <w:sz w:val="22"/>
                <w:szCs w:val="22"/>
              </w:rPr>
              <w:t>figure</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l’article</w:t>
            </w:r>
            <w:r w:rsidRPr="00924884">
              <w:rPr>
                <w:rFonts w:ascii="Arial" w:hAnsi="Arial" w:cs="Arial"/>
                <w:spacing w:val="6"/>
                <w:sz w:val="22"/>
                <w:szCs w:val="22"/>
              </w:rPr>
              <w:t xml:space="preserve"> </w:t>
            </w:r>
            <w:r w:rsidRPr="00924884">
              <w:rPr>
                <w:rFonts w:ascii="Arial" w:hAnsi="Arial" w:cs="Arial"/>
                <w:sz w:val="22"/>
                <w:szCs w:val="22"/>
              </w:rPr>
              <w:t>32.2</w:t>
            </w:r>
            <w:r w:rsidRPr="00924884">
              <w:rPr>
                <w:rFonts w:ascii="Arial" w:hAnsi="Arial" w:cs="Arial"/>
                <w:spacing w:val="6"/>
                <w:sz w:val="22"/>
                <w:szCs w:val="22"/>
              </w:rPr>
              <w:t xml:space="preserve"> </w:t>
            </w:r>
            <w:r w:rsidRPr="00924884">
              <w:rPr>
                <w:rFonts w:ascii="Arial" w:hAnsi="Arial" w:cs="Arial"/>
                <w:sz w:val="22"/>
                <w:szCs w:val="22"/>
              </w:rPr>
              <w:t>(e) du</w:t>
            </w:r>
            <w:r w:rsidRPr="00924884">
              <w:rPr>
                <w:rFonts w:ascii="Arial" w:hAnsi="Arial" w:cs="Arial"/>
                <w:spacing w:val="6"/>
                <w:sz w:val="22"/>
                <w:szCs w:val="22"/>
              </w:rPr>
              <w:t xml:space="preserve"> </w:t>
            </w:r>
            <w:r w:rsidRPr="00924884">
              <w:rPr>
                <w:rFonts w:ascii="Arial" w:hAnsi="Arial" w:cs="Arial"/>
                <w:sz w:val="22"/>
                <w:szCs w:val="22"/>
              </w:rPr>
              <w:t xml:space="preserve">RGAO. </w:t>
            </w:r>
            <w:r w:rsidRPr="00924884">
              <w:rPr>
                <w:rFonts w:ascii="Arial" w:hAnsi="Arial" w:cs="Arial"/>
                <w:spacing w:val="13"/>
                <w:sz w:val="22"/>
                <w:szCs w:val="22"/>
              </w:rPr>
              <w:t xml:space="preserve"> </w:t>
            </w:r>
            <w:r w:rsidRPr="00924884">
              <w:rPr>
                <w:rFonts w:ascii="Arial" w:hAnsi="Arial" w:cs="Arial"/>
                <w:sz w:val="22"/>
                <w:szCs w:val="22"/>
              </w:rPr>
              <w:t>Le</w:t>
            </w:r>
            <w:r w:rsidRPr="00924884">
              <w:rPr>
                <w:rFonts w:ascii="Arial" w:hAnsi="Arial" w:cs="Arial"/>
                <w:spacing w:val="6"/>
                <w:sz w:val="22"/>
                <w:szCs w:val="22"/>
              </w:rPr>
              <w:t xml:space="preserve"> </w:t>
            </w:r>
            <w:r w:rsidRPr="00924884">
              <w:rPr>
                <w:rFonts w:ascii="Arial" w:hAnsi="Arial" w:cs="Arial"/>
                <w:sz w:val="22"/>
                <w:szCs w:val="22"/>
              </w:rPr>
              <w:t>délai</w:t>
            </w:r>
            <w:r w:rsidRPr="00924884">
              <w:rPr>
                <w:rFonts w:ascii="Arial" w:hAnsi="Arial" w:cs="Arial"/>
                <w:spacing w:val="6"/>
                <w:sz w:val="22"/>
                <w:szCs w:val="22"/>
              </w:rPr>
              <w:t xml:space="preserve"> </w:t>
            </w:r>
            <w:r w:rsidRPr="00924884">
              <w:rPr>
                <w:rFonts w:ascii="Arial" w:hAnsi="Arial" w:cs="Arial"/>
                <w:sz w:val="22"/>
                <w:szCs w:val="22"/>
              </w:rPr>
              <w:t>d’exécution</w:t>
            </w:r>
            <w:r w:rsidRPr="00924884">
              <w:rPr>
                <w:rFonts w:ascii="Arial" w:hAnsi="Arial" w:cs="Arial"/>
                <w:spacing w:val="6"/>
                <w:sz w:val="22"/>
                <w:szCs w:val="22"/>
              </w:rPr>
              <w:t xml:space="preserve"> </w:t>
            </w:r>
            <w:r w:rsidRPr="00924884">
              <w:rPr>
                <w:rFonts w:ascii="Arial" w:hAnsi="Arial" w:cs="Arial"/>
                <w:sz w:val="22"/>
                <w:szCs w:val="22"/>
              </w:rPr>
              <w:t>proposé</w:t>
            </w:r>
            <w:r w:rsidRPr="00924884">
              <w:rPr>
                <w:rFonts w:ascii="Arial" w:hAnsi="Arial" w:cs="Arial"/>
                <w:spacing w:val="6"/>
                <w:sz w:val="22"/>
                <w:szCs w:val="22"/>
              </w:rPr>
              <w:t xml:space="preserve"> </w:t>
            </w:r>
            <w:r w:rsidRPr="00924884">
              <w:rPr>
                <w:rFonts w:ascii="Arial" w:hAnsi="Arial" w:cs="Arial"/>
                <w:sz w:val="22"/>
                <w:szCs w:val="22"/>
              </w:rPr>
              <w:t>par</w:t>
            </w:r>
            <w:r w:rsidRPr="00924884">
              <w:rPr>
                <w:rFonts w:ascii="Arial" w:hAnsi="Arial" w:cs="Arial"/>
                <w:spacing w:val="6"/>
                <w:sz w:val="22"/>
                <w:szCs w:val="22"/>
              </w:rPr>
              <w:t xml:space="preserve"> </w:t>
            </w:r>
            <w:r w:rsidRPr="00924884">
              <w:rPr>
                <w:rFonts w:ascii="Arial" w:hAnsi="Arial" w:cs="Arial"/>
                <w:sz w:val="22"/>
                <w:szCs w:val="22"/>
              </w:rPr>
              <w:t>le</w:t>
            </w:r>
            <w:r w:rsidRPr="00924884">
              <w:rPr>
                <w:rFonts w:ascii="Arial" w:hAnsi="Arial" w:cs="Arial"/>
                <w:spacing w:val="6"/>
                <w:sz w:val="22"/>
                <w:szCs w:val="22"/>
              </w:rPr>
              <w:t xml:space="preserve"> </w:t>
            </w:r>
            <w:r w:rsidRPr="00924884">
              <w:rPr>
                <w:rFonts w:ascii="Arial" w:hAnsi="Arial" w:cs="Arial"/>
                <w:sz w:val="22"/>
                <w:szCs w:val="22"/>
              </w:rPr>
              <w:t>Soumissionnaire</w:t>
            </w:r>
            <w:r w:rsidRPr="00924884">
              <w:rPr>
                <w:rFonts w:ascii="Arial" w:hAnsi="Arial" w:cs="Arial"/>
                <w:spacing w:val="6"/>
                <w:sz w:val="22"/>
                <w:szCs w:val="22"/>
              </w:rPr>
              <w:t xml:space="preserve"> </w:t>
            </w:r>
            <w:r w:rsidRPr="00924884">
              <w:rPr>
                <w:rFonts w:ascii="Arial" w:hAnsi="Arial" w:cs="Arial"/>
                <w:sz w:val="22"/>
                <w:szCs w:val="22"/>
              </w:rPr>
              <w:t>retenu</w:t>
            </w:r>
            <w:r w:rsidRPr="00924884">
              <w:rPr>
                <w:rFonts w:ascii="Arial" w:hAnsi="Arial" w:cs="Arial"/>
                <w:spacing w:val="6"/>
                <w:sz w:val="22"/>
                <w:szCs w:val="22"/>
              </w:rPr>
              <w:t xml:space="preserve"> </w:t>
            </w:r>
            <w:r w:rsidRPr="00924884">
              <w:rPr>
                <w:rFonts w:ascii="Arial" w:hAnsi="Arial" w:cs="Arial"/>
                <w:sz w:val="22"/>
                <w:szCs w:val="22"/>
              </w:rPr>
              <w:t>deviendra</w:t>
            </w:r>
            <w:r w:rsidRPr="00924884">
              <w:rPr>
                <w:rFonts w:ascii="Arial" w:hAnsi="Arial" w:cs="Arial"/>
                <w:spacing w:val="6"/>
                <w:sz w:val="22"/>
                <w:szCs w:val="22"/>
              </w:rPr>
              <w:t xml:space="preserve"> </w:t>
            </w:r>
            <w:r w:rsidRPr="00924884">
              <w:rPr>
                <w:rFonts w:ascii="Arial" w:hAnsi="Arial" w:cs="Arial"/>
                <w:sz w:val="22"/>
                <w:szCs w:val="22"/>
              </w:rPr>
              <w:t>le</w:t>
            </w:r>
            <w:r w:rsidRPr="00924884">
              <w:rPr>
                <w:rFonts w:ascii="Arial" w:hAnsi="Arial" w:cs="Arial"/>
                <w:spacing w:val="6"/>
                <w:sz w:val="22"/>
                <w:szCs w:val="22"/>
              </w:rPr>
              <w:t xml:space="preserve"> </w:t>
            </w:r>
            <w:r w:rsidRPr="00924884">
              <w:rPr>
                <w:rFonts w:ascii="Arial" w:hAnsi="Arial" w:cs="Arial"/>
                <w:sz w:val="22"/>
                <w:szCs w:val="22"/>
              </w:rPr>
              <w:t>délai d’exécution</w:t>
            </w:r>
            <w:r w:rsidRPr="00924884">
              <w:rPr>
                <w:rFonts w:ascii="Arial" w:hAnsi="Arial" w:cs="Arial"/>
                <w:spacing w:val="6"/>
                <w:sz w:val="22"/>
                <w:szCs w:val="22"/>
              </w:rPr>
              <w:t xml:space="preserve"> </w:t>
            </w:r>
            <w:r w:rsidRPr="00924884">
              <w:rPr>
                <w:rFonts w:ascii="Arial" w:hAnsi="Arial" w:cs="Arial"/>
                <w:sz w:val="22"/>
                <w:szCs w:val="22"/>
              </w:rPr>
              <w:t>contractuel.</w:t>
            </w:r>
          </w:p>
          <w:p w:rsidR="0023308D" w:rsidRPr="00924884" w:rsidRDefault="0023308D" w:rsidP="00BE7E9A">
            <w:pPr>
              <w:widowControl w:val="0"/>
              <w:spacing w:line="268" w:lineRule="auto"/>
              <w:ind w:left="212" w:right="1"/>
              <w:jc w:val="both"/>
            </w:pPr>
          </w:p>
        </w:tc>
        <w:tc>
          <w:tcPr>
            <w:tcW w:w="40" w:type="dxa"/>
            <w:shd w:val="clear" w:color="auto" w:fill="auto"/>
            <w:tcMar>
              <w:top w:w="0" w:type="dxa"/>
              <w:left w:w="10" w:type="dxa"/>
              <w:bottom w:w="0" w:type="dxa"/>
              <w:right w:w="10" w:type="dxa"/>
            </w:tcMar>
          </w:tcPr>
          <w:p w:rsidR="0023308D" w:rsidRPr="00924884" w:rsidRDefault="0023308D" w:rsidP="00BE7E9A">
            <w:pPr>
              <w:widowControl w:val="0"/>
              <w:jc w:val="both"/>
            </w:pPr>
          </w:p>
        </w:tc>
      </w:tr>
      <w:tr w:rsidR="0023308D" w:rsidRPr="00924884" w:rsidTr="002A63CC">
        <w:trPr>
          <w:gridAfter w:val="1"/>
          <w:wAfter w:w="40" w:type="dxa"/>
          <w:trHeight w:hRule="exact" w:val="98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19</w:t>
            </w:r>
            <w:r>
              <w:rPr>
                <w:rFonts w:ascii="Arial" w:hAnsi="Arial" w:cs="Arial"/>
                <w:sz w:val="22"/>
                <w:szCs w:val="22"/>
              </w:rPr>
              <w:t xml:space="preserve"> au plus tard </w:t>
            </w:r>
            <w:r w:rsidRPr="00924884">
              <w:rPr>
                <w:rFonts w:ascii="Arial" w:hAnsi="Arial" w:cs="Arial"/>
                <w:spacing w:val="6"/>
                <w:sz w:val="22"/>
                <w:szCs w:val="22"/>
              </w:rPr>
              <w:t xml:space="preserve"> </w:t>
            </w:r>
            <w:r w:rsidRPr="00924884">
              <w:rPr>
                <w:rFonts w:ascii="Arial" w:hAnsi="Arial" w:cs="Arial"/>
                <w:sz w:val="22"/>
                <w:szCs w:val="22"/>
              </w:rPr>
              <w:t>.1.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spacing w:before="59"/>
              <w:ind w:left="112" w:right="-20"/>
              <w:rPr>
                <w:rFonts w:ascii="Arial" w:hAnsi="Arial" w:cs="Arial"/>
              </w:rPr>
            </w:pPr>
            <w:r w:rsidRPr="00924884">
              <w:rPr>
                <w:rFonts w:ascii="Arial" w:hAnsi="Arial" w:cs="Arial"/>
                <w:sz w:val="22"/>
                <w:szCs w:val="22"/>
              </w:rPr>
              <w:t>Lieu,</w:t>
            </w:r>
            <w:r w:rsidRPr="00924884">
              <w:rPr>
                <w:rFonts w:ascii="Arial" w:hAnsi="Arial" w:cs="Arial"/>
                <w:spacing w:val="6"/>
                <w:sz w:val="22"/>
                <w:szCs w:val="22"/>
              </w:rPr>
              <w:t xml:space="preserve"> </w:t>
            </w:r>
            <w:r w:rsidRPr="00924884">
              <w:rPr>
                <w:rFonts w:ascii="Arial" w:hAnsi="Arial" w:cs="Arial"/>
                <w:sz w:val="22"/>
                <w:szCs w:val="22"/>
              </w:rPr>
              <w:t>date</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heure</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la</w:t>
            </w:r>
            <w:r w:rsidRPr="00924884">
              <w:rPr>
                <w:rFonts w:ascii="Arial" w:hAnsi="Arial" w:cs="Arial"/>
                <w:spacing w:val="6"/>
                <w:sz w:val="22"/>
                <w:szCs w:val="22"/>
              </w:rPr>
              <w:t xml:space="preserve"> </w:t>
            </w:r>
            <w:r w:rsidRPr="00924884">
              <w:rPr>
                <w:rFonts w:ascii="Arial" w:hAnsi="Arial" w:cs="Arial"/>
                <w:sz w:val="22"/>
                <w:szCs w:val="22"/>
              </w:rPr>
              <w:t>réunion</w:t>
            </w:r>
            <w:r w:rsidRPr="00924884">
              <w:rPr>
                <w:rFonts w:ascii="Arial" w:hAnsi="Arial" w:cs="Arial"/>
                <w:spacing w:val="6"/>
                <w:sz w:val="22"/>
                <w:szCs w:val="22"/>
              </w:rPr>
              <w:t xml:space="preserve"> </w:t>
            </w:r>
            <w:r w:rsidRPr="00924884">
              <w:rPr>
                <w:rFonts w:ascii="Arial" w:hAnsi="Arial" w:cs="Arial"/>
                <w:sz w:val="22"/>
                <w:szCs w:val="22"/>
              </w:rPr>
              <w:t>préparatoire</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l’établissement</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offres</w:t>
            </w:r>
            <w:r w:rsidRPr="00924884">
              <w:rPr>
                <w:rFonts w:ascii="Arial" w:hAnsi="Arial" w:cs="Arial"/>
                <w:spacing w:val="6"/>
                <w:sz w:val="22"/>
                <w:szCs w:val="22"/>
              </w:rPr>
              <w:t xml:space="preserve"> </w:t>
            </w:r>
            <w:r w:rsidRPr="00924884">
              <w:rPr>
                <w:rFonts w:ascii="Arial" w:hAnsi="Arial" w:cs="Arial"/>
                <w:sz w:val="22"/>
                <w:szCs w:val="22"/>
              </w:rPr>
              <w:t>:</w:t>
            </w:r>
          </w:p>
          <w:p w:rsidR="0023308D" w:rsidRPr="00924884" w:rsidRDefault="0023308D" w:rsidP="00BE7E9A">
            <w:pPr>
              <w:widowControl w:val="0"/>
              <w:ind w:left="112" w:right="-113"/>
            </w:pPr>
            <w:r w:rsidRPr="00924884">
              <w:rPr>
                <w:rFonts w:ascii="Arial" w:hAnsi="Arial" w:cs="Arial"/>
                <w:i/>
                <w:iCs/>
              </w:rPr>
              <w:t xml:space="preserve">A la Délégation Régionale de MINMAP à </w:t>
            </w:r>
            <w:r w:rsidR="00F67E8E">
              <w:rPr>
                <w:rFonts w:ascii="Arial" w:hAnsi="Arial" w:cs="Arial"/>
                <w:i/>
                <w:iCs/>
              </w:rPr>
              <w:t>Bertoua</w:t>
            </w:r>
            <w:r w:rsidRPr="00924884">
              <w:rPr>
                <w:rFonts w:ascii="Arial" w:hAnsi="Arial" w:cs="Arial"/>
                <w:i/>
                <w:iCs/>
              </w:rPr>
              <w:t xml:space="preserve"> avant  le </w:t>
            </w:r>
            <w:r w:rsidR="00F67E8E">
              <w:rPr>
                <w:rFonts w:ascii="Arial" w:hAnsi="Arial" w:cs="Arial"/>
                <w:i/>
                <w:iCs/>
              </w:rPr>
              <w:t>_____/2018</w:t>
            </w:r>
            <w:r w:rsidR="002A63CC">
              <w:rPr>
                <w:rFonts w:ascii="Arial" w:hAnsi="Arial" w:cs="Arial"/>
                <w:i/>
                <w:iCs/>
              </w:rPr>
              <w:t xml:space="preserve"> </w:t>
            </w:r>
            <w:r w:rsidRPr="00924884">
              <w:rPr>
                <w:rFonts w:ascii="Arial" w:hAnsi="Arial" w:cs="Arial"/>
                <w:i/>
                <w:iCs/>
              </w:rPr>
              <w:t>à partir de 10 heures au plus tard.</w:t>
            </w:r>
          </w:p>
          <w:p w:rsidR="0023308D" w:rsidRPr="00924884" w:rsidRDefault="0023308D" w:rsidP="00BE7E9A"/>
        </w:tc>
      </w:tr>
      <w:tr w:rsidR="0023308D" w:rsidRPr="00924884" w:rsidTr="002A63CC">
        <w:trPr>
          <w:gridAfter w:val="1"/>
          <w:wAfter w:w="40" w:type="dxa"/>
          <w:trHeight w:hRule="exact" w:val="99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20.1.</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ind w:left="112" w:right="-20"/>
              <w:rPr>
                <w:rFonts w:ascii="Arial" w:hAnsi="Arial" w:cs="Arial"/>
              </w:rPr>
            </w:pPr>
            <w:r w:rsidRPr="00924884">
              <w:rPr>
                <w:rFonts w:ascii="Arial" w:hAnsi="Arial" w:cs="Arial"/>
                <w:sz w:val="22"/>
                <w:szCs w:val="22"/>
              </w:rPr>
              <w:t>Nombre</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copies</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l’offre</w:t>
            </w:r>
            <w:r w:rsidRPr="00924884">
              <w:rPr>
                <w:rFonts w:ascii="Arial" w:hAnsi="Arial" w:cs="Arial"/>
                <w:spacing w:val="6"/>
                <w:sz w:val="22"/>
                <w:szCs w:val="22"/>
              </w:rPr>
              <w:t xml:space="preserve"> </w:t>
            </w:r>
            <w:r w:rsidRPr="00924884">
              <w:rPr>
                <w:rFonts w:ascii="Arial" w:hAnsi="Arial" w:cs="Arial"/>
                <w:sz w:val="22"/>
                <w:szCs w:val="22"/>
              </w:rPr>
              <w:t>qui</w:t>
            </w:r>
            <w:r w:rsidRPr="00924884">
              <w:rPr>
                <w:rFonts w:ascii="Arial" w:hAnsi="Arial" w:cs="Arial"/>
                <w:spacing w:val="6"/>
                <w:sz w:val="22"/>
                <w:szCs w:val="22"/>
              </w:rPr>
              <w:t xml:space="preserve"> </w:t>
            </w:r>
            <w:r w:rsidRPr="00924884">
              <w:rPr>
                <w:rFonts w:ascii="Arial" w:hAnsi="Arial" w:cs="Arial"/>
                <w:sz w:val="22"/>
                <w:szCs w:val="22"/>
              </w:rPr>
              <w:t>doivent</w:t>
            </w:r>
            <w:r w:rsidRPr="00924884">
              <w:rPr>
                <w:rFonts w:ascii="Arial" w:hAnsi="Arial" w:cs="Arial"/>
                <w:spacing w:val="6"/>
                <w:sz w:val="22"/>
                <w:szCs w:val="22"/>
              </w:rPr>
              <w:t xml:space="preserve"> </w:t>
            </w:r>
            <w:r w:rsidRPr="00924884">
              <w:rPr>
                <w:rFonts w:ascii="Arial" w:hAnsi="Arial" w:cs="Arial"/>
                <w:sz w:val="22"/>
                <w:szCs w:val="22"/>
              </w:rPr>
              <w:t>être</w:t>
            </w:r>
            <w:r w:rsidRPr="00924884">
              <w:rPr>
                <w:rFonts w:ascii="Arial" w:hAnsi="Arial" w:cs="Arial"/>
                <w:spacing w:val="6"/>
                <w:sz w:val="22"/>
                <w:szCs w:val="22"/>
              </w:rPr>
              <w:t xml:space="preserve"> </w:t>
            </w:r>
            <w:r w:rsidRPr="00924884">
              <w:rPr>
                <w:rFonts w:ascii="Arial" w:hAnsi="Arial" w:cs="Arial"/>
                <w:sz w:val="22"/>
                <w:szCs w:val="22"/>
              </w:rPr>
              <w:t>remplies</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envoyées</w:t>
            </w:r>
            <w:r w:rsidRPr="00924884">
              <w:rPr>
                <w:rFonts w:ascii="Arial" w:hAnsi="Arial" w:cs="Arial"/>
                <w:spacing w:val="6"/>
                <w:sz w:val="22"/>
                <w:szCs w:val="22"/>
              </w:rPr>
              <w:t xml:space="preserve"> </w:t>
            </w:r>
            <w:r w:rsidRPr="00924884">
              <w:rPr>
                <w:rFonts w:ascii="Arial" w:hAnsi="Arial" w:cs="Arial"/>
                <w:sz w:val="22"/>
                <w:szCs w:val="22"/>
              </w:rPr>
              <w:t>:</w:t>
            </w:r>
          </w:p>
          <w:p w:rsidR="0023308D" w:rsidRPr="00924884" w:rsidRDefault="0023308D" w:rsidP="00BE7E9A">
            <w:pPr>
              <w:widowControl w:val="0"/>
              <w:spacing w:line="285" w:lineRule="auto"/>
              <w:ind w:left="112" w:right="144"/>
              <w:rPr>
                <w:rFonts w:ascii="Arial" w:hAnsi="Arial" w:cs="Arial"/>
                <w:i/>
                <w:iCs/>
              </w:rPr>
            </w:pPr>
            <w:r w:rsidRPr="00924884">
              <w:rPr>
                <w:rFonts w:ascii="Arial" w:hAnsi="Arial" w:cs="Arial"/>
                <w:i/>
                <w:iCs/>
              </w:rPr>
              <w:t>Sept (07)  dont</w:t>
            </w:r>
            <w:r w:rsidRPr="00924884">
              <w:rPr>
                <w:rFonts w:ascii="Arial" w:hAnsi="Arial" w:cs="Arial"/>
                <w:i/>
                <w:iCs/>
                <w:spacing w:val="5"/>
              </w:rPr>
              <w:t xml:space="preserve"> </w:t>
            </w:r>
            <w:r w:rsidRPr="00924884">
              <w:rPr>
                <w:rFonts w:ascii="Arial" w:hAnsi="Arial" w:cs="Arial"/>
                <w:i/>
                <w:iCs/>
              </w:rPr>
              <w:t>un</w:t>
            </w:r>
            <w:r w:rsidRPr="00924884">
              <w:rPr>
                <w:rFonts w:ascii="Arial" w:hAnsi="Arial" w:cs="Arial"/>
                <w:i/>
                <w:iCs/>
                <w:spacing w:val="5"/>
              </w:rPr>
              <w:t xml:space="preserve"> </w:t>
            </w:r>
            <w:r w:rsidRPr="00924884">
              <w:rPr>
                <w:rFonts w:ascii="Arial" w:hAnsi="Arial" w:cs="Arial"/>
                <w:i/>
                <w:iCs/>
              </w:rPr>
              <w:t>original</w:t>
            </w:r>
            <w:r w:rsidRPr="00924884">
              <w:rPr>
                <w:rFonts w:ascii="Arial" w:hAnsi="Arial" w:cs="Arial"/>
                <w:i/>
                <w:iCs/>
                <w:spacing w:val="5"/>
              </w:rPr>
              <w:t xml:space="preserve"> </w:t>
            </w:r>
            <w:r w:rsidRPr="00924884">
              <w:rPr>
                <w:rFonts w:ascii="Arial" w:hAnsi="Arial" w:cs="Arial"/>
                <w:i/>
                <w:iCs/>
              </w:rPr>
              <w:t>et</w:t>
            </w:r>
            <w:r w:rsidRPr="00924884">
              <w:rPr>
                <w:rFonts w:ascii="Arial" w:hAnsi="Arial" w:cs="Arial"/>
                <w:i/>
                <w:iCs/>
                <w:spacing w:val="5"/>
              </w:rPr>
              <w:t xml:space="preserve"> </w:t>
            </w:r>
            <w:r w:rsidRPr="00924884">
              <w:rPr>
                <w:rFonts w:ascii="Arial" w:hAnsi="Arial" w:cs="Arial"/>
                <w:i/>
                <w:iCs/>
              </w:rPr>
              <w:t>six (06)</w:t>
            </w:r>
            <w:r w:rsidRPr="00924884">
              <w:rPr>
                <w:rFonts w:ascii="Arial" w:hAnsi="Arial" w:cs="Arial"/>
                <w:i/>
                <w:iCs/>
                <w:spacing w:val="5"/>
              </w:rPr>
              <w:t xml:space="preserve"> </w:t>
            </w:r>
            <w:r w:rsidRPr="00924884">
              <w:rPr>
                <w:rFonts w:ascii="Arial" w:hAnsi="Arial" w:cs="Arial"/>
                <w:i/>
                <w:iCs/>
              </w:rPr>
              <w:t>copies.</w:t>
            </w:r>
            <w:r w:rsidRPr="00924884">
              <w:rPr>
                <w:rFonts w:ascii="Arial" w:hAnsi="Arial" w:cs="Arial"/>
                <w:i/>
                <w:iCs/>
                <w:spacing w:val="5"/>
              </w:rPr>
              <w:t xml:space="preserve"> une copie à remettre à  </w:t>
            </w:r>
            <w:r w:rsidRPr="00924884">
              <w:rPr>
                <w:rFonts w:ascii="Arial" w:hAnsi="Arial" w:cs="Arial"/>
                <w:i/>
                <w:iCs/>
              </w:rPr>
              <w:t>l’ARMP et au MINMAP</w:t>
            </w:r>
            <w:r w:rsidRPr="00924884">
              <w:rPr>
                <w:rFonts w:ascii="Arial" w:hAnsi="Arial" w:cs="Arial"/>
                <w:i/>
                <w:iCs/>
                <w:spacing w:val="5"/>
              </w:rPr>
              <w:t xml:space="preserve"> </w:t>
            </w:r>
            <w:r w:rsidRPr="00924884">
              <w:rPr>
                <w:rFonts w:ascii="Arial" w:hAnsi="Arial" w:cs="Arial"/>
                <w:i/>
                <w:iCs/>
              </w:rPr>
              <w:t>au</w:t>
            </w:r>
            <w:r w:rsidRPr="00924884">
              <w:rPr>
                <w:rFonts w:ascii="Arial" w:hAnsi="Arial" w:cs="Arial"/>
                <w:i/>
                <w:iCs/>
                <w:spacing w:val="5"/>
              </w:rPr>
              <w:t xml:space="preserve"> </w:t>
            </w:r>
            <w:r w:rsidRPr="00924884">
              <w:rPr>
                <w:rFonts w:ascii="Arial" w:hAnsi="Arial" w:cs="Arial"/>
                <w:i/>
                <w:iCs/>
              </w:rPr>
              <w:t>plus tard</w:t>
            </w:r>
            <w:r w:rsidRPr="00924884">
              <w:rPr>
                <w:rFonts w:ascii="Arial" w:hAnsi="Arial" w:cs="Arial"/>
                <w:i/>
                <w:iCs/>
                <w:spacing w:val="5"/>
              </w:rPr>
              <w:t xml:space="preserve"> </w:t>
            </w:r>
            <w:r w:rsidRPr="00924884">
              <w:rPr>
                <w:rFonts w:ascii="Arial" w:hAnsi="Arial" w:cs="Arial"/>
                <w:i/>
                <w:iCs/>
              </w:rPr>
              <w:t>72</w:t>
            </w:r>
            <w:r w:rsidRPr="00924884">
              <w:rPr>
                <w:rFonts w:ascii="Arial" w:hAnsi="Arial" w:cs="Arial"/>
                <w:i/>
                <w:iCs/>
                <w:spacing w:val="5"/>
              </w:rPr>
              <w:t xml:space="preserve"> </w:t>
            </w:r>
            <w:r w:rsidRPr="00924884">
              <w:rPr>
                <w:rFonts w:ascii="Arial" w:hAnsi="Arial" w:cs="Arial"/>
                <w:i/>
                <w:iCs/>
              </w:rPr>
              <w:t>heures</w:t>
            </w:r>
            <w:r w:rsidRPr="00924884">
              <w:rPr>
                <w:rFonts w:ascii="Arial" w:hAnsi="Arial" w:cs="Arial"/>
                <w:i/>
                <w:iCs/>
                <w:spacing w:val="5"/>
              </w:rPr>
              <w:t xml:space="preserve"> </w:t>
            </w:r>
            <w:r w:rsidRPr="00924884">
              <w:rPr>
                <w:rFonts w:ascii="Arial" w:hAnsi="Arial" w:cs="Arial"/>
                <w:i/>
                <w:iCs/>
              </w:rPr>
              <w:t>après</w:t>
            </w:r>
            <w:r w:rsidRPr="00924884">
              <w:rPr>
                <w:rFonts w:ascii="Arial" w:hAnsi="Arial" w:cs="Arial"/>
                <w:i/>
                <w:iCs/>
                <w:spacing w:val="5"/>
              </w:rPr>
              <w:t xml:space="preserve"> </w:t>
            </w:r>
            <w:r w:rsidRPr="00924884">
              <w:rPr>
                <w:rFonts w:ascii="Arial" w:hAnsi="Arial" w:cs="Arial"/>
                <w:i/>
                <w:iCs/>
              </w:rPr>
              <w:t>l’ouverture</w:t>
            </w:r>
            <w:r w:rsidRPr="00924884">
              <w:rPr>
                <w:rFonts w:ascii="Arial" w:hAnsi="Arial" w:cs="Arial"/>
                <w:i/>
                <w:iCs/>
                <w:spacing w:val="5"/>
              </w:rPr>
              <w:t xml:space="preserve"> </w:t>
            </w:r>
            <w:r w:rsidRPr="00924884">
              <w:rPr>
                <w:rFonts w:ascii="Arial" w:hAnsi="Arial" w:cs="Arial"/>
                <w:i/>
                <w:iCs/>
              </w:rPr>
              <w:t>des</w:t>
            </w:r>
            <w:r w:rsidRPr="00924884">
              <w:rPr>
                <w:rFonts w:ascii="Arial" w:hAnsi="Arial" w:cs="Arial"/>
                <w:i/>
                <w:iCs/>
                <w:spacing w:val="5"/>
              </w:rPr>
              <w:t xml:space="preserve"> </w:t>
            </w:r>
            <w:r w:rsidRPr="00924884">
              <w:rPr>
                <w:rFonts w:ascii="Arial" w:hAnsi="Arial" w:cs="Arial"/>
                <w:i/>
                <w:iCs/>
              </w:rPr>
              <w:t>offres.</w:t>
            </w:r>
          </w:p>
          <w:p w:rsidR="0023308D" w:rsidRPr="00924884" w:rsidRDefault="0023308D" w:rsidP="00BE7E9A">
            <w:pPr>
              <w:widowControl w:val="0"/>
              <w:spacing w:line="285" w:lineRule="auto"/>
              <w:ind w:left="112" w:right="144"/>
            </w:pPr>
          </w:p>
        </w:tc>
      </w:tr>
      <w:tr w:rsidR="0023308D" w:rsidRPr="00924884" w:rsidTr="006E3B1F">
        <w:trPr>
          <w:gridAfter w:val="1"/>
          <w:wAfter w:w="40" w:type="dxa"/>
          <w:trHeight w:hRule="exact" w:val="1133"/>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21.2.</w:t>
            </w:r>
          </w:p>
        </w:tc>
        <w:tc>
          <w:tcPr>
            <w:tcW w:w="9355"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ind w:left="112" w:right="-20"/>
              <w:rPr>
                <w:rFonts w:ascii="Arial" w:hAnsi="Arial" w:cs="Arial"/>
              </w:rPr>
            </w:pPr>
            <w:r w:rsidRPr="00924884">
              <w:rPr>
                <w:rFonts w:ascii="Arial" w:hAnsi="Arial" w:cs="Arial"/>
                <w:sz w:val="22"/>
                <w:szCs w:val="22"/>
              </w:rPr>
              <w:t>Adresse</w:t>
            </w:r>
            <w:r w:rsidRPr="00924884">
              <w:rPr>
                <w:rFonts w:ascii="Arial" w:hAnsi="Arial" w:cs="Arial"/>
                <w:spacing w:val="6"/>
                <w:sz w:val="22"/>
                <w:szCs w:val="22"/>
              </w:rPr>
              <w:t xml:space="preserve"> </w:t>
            </w:r>
            <w:r w:rsidRPr="00924884">
              <w:rPr>
                <w:rFonts w:ascii="Arial" w:hAnsi="Arial" w:cs="Arial"/>
                <w:sz w:val="22"/>
                <w:szCs w:val="22"/>
              </w:rPr>
              <w:t>de l’autorité</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utiliser</w:t>
            </w:r>
            <w:r w:rsidRPr="00924884">
              <w:rPr>
                <w:rFonts w:ascii="Arial" w:hAnsi="Arial" w:cs="Arial"/>
                <w:spacing w:val="6"/>
                <w:sz w:val="22"/>
                <w:szCs w:val="22"/>
              </w:rPr>
              <w:t xml:space="preserve"> </w:t>
            </w:r>
            <w:r w:rsidRPr="00924884">
              <w:rPr>
                <w:rFonts w:ascii="Arial" w:hAnsi="Arial" w:cs="Arial"/>
                <w:sz w:val="22"/>
                <w:szCs w:val="22"/>
              </w:rPr>
              <w:t>pour</w:t>
            </w:r>
            <w:r w:rsidRPr="00924884">
              <w:rPr>
                <w:rFonts w:ascii="Arial" w:hAnsi="Arial" w:cs="Arial"/>
                <w:spacing w:val="6"/>
                <w:sz w:val="22"/>
                <w:szCs w:val="22"/>
              </w:rPr>
              <w:t xml:space="preserve"> </w:t>
            </w:r>
            <w:r w:rsidRPr="00924884">
              <w:rPr>
                <w:rFonts w:ascii="Arial" w:hAnsi="Arial" w:cs="Arial"/>
                <w:sz w:val="22"/>
                <w:szCs w:val="22"/>
              </w:rPr>
              <w:t>l’envoi</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offres</w:t>
            </w:r>
            <w:r w:rsidRPr="00924884">
              <w:rPr>
                <w:rFonts w:ascii="Arial" w:hAnsi="Arial" w:cs="Arial"/>
                <w:spacing w:val="6"/>
                <w:sz w:val="22"/>
                <w:szCs w:val="22"/>
              </w:rPr>
              <w:t xml:space="preserve"> </w:t>
            </w:r>
            <w:r w:rsidRPr="00924884">
              <w:rPr>
                <w:rFonts w:ascii="Arial" w:hAnsi="Arial" w:cs="Arial"/>
                <w:sz w:val="22"/>
                <w:szCs w:val="22"/>
              </w:rPr>
              <w:t>:</w:t>
            </w:r>
          </w:p>
          <w:p w:rsidR="0023308D" w:rsidRPr="00924884" w:rsidRDefault="0023308D" w:rsidP="009D2E91">
            <w:pPr>
              <w:widowControl w:val="0"/>
              <w:ind w:left="112" w:right="-20"/>
              <w:rPr>
                <w:lang w:val="pt-PT"/>
              </w:rPr>
            </w:pPr>
            <w:r w:rsidRPr="00924884">
              <w:rPr>
                <w:rFonts w:ascii="Arial" w:hAnsi="Arial" w:cs="Arial"/>
                <w:sz w:val="22"/>
                <w:szCs w:val="22"/>
                <w:lang w:val="pt-PT"/>
              </w:rPr>
              <w:t>Numéro</w:t>
            </w:r>
            <w:r w:rsidRPr="00924884">
              <w:rPr>
                <w:rFonts w:ascii="Arial" w:hAnsi="Arial" w:cs="Arial"/>
                <w:spacing w:val="6"/>
                <w:sz w:val="22"/>
                <w:szCs w:val="22"/>
                <w:lang w:val="pt-PT"/>
              </w:rPr>
              <w:t xml:space="preserve"> </w:t>
            </w:r>
            <w:r w:rsidRPr="00924884">
              <w:rPr>
                <w:rFonts w:ascii="Arial" w:hAnsi="Arial" w:cs="Arial"/>
                <w:sz w:val="22"/>
                <w:szCs w:val="22"/>
                <w:lang w:val="pt-PT"/>
              </w:rPr>
              <w:t>de</w:t>
            </w:r>
            <w:r w:rsidRPr="00924884">
              <w:rPr>
                <w:rFonts w:ascii="Arial" w:hAnsi="Arial" w:cs="Arial"/>
                <w:spacing w:val="6"/>
                <w:sz w:val="22"/>
                <w:szCs w:val="22"/>
                <w:lang w:val="pt-PT"/>
              </w:rPr>
              <w:t xml:space="preserve"> </w:t>
            </w:r>
            <w:r w:rsidRPr="00924884">
              <w:rPr>
                <w:rFonts w:ascii="Arial" w:hAnsi="Arial" w:cs="Arial"/>
                <w:sz w:val="22"/>
                <w:szCs w:val="22"/>
                <w:lang w:val="pt-PT"/>
              </w:rPr>
              <w:t>l’Appel</w:t>
            </w:r>
            <w:r w:rsidRPr="00924884">
              <w:rPr>
                <w:rFonts w:ascii="Arial" w:hAnsi="Arial" w:cs="Arial"/>
                <w:spacing w:val="6"/>
                <w:sz w:val="22"/>
                <w:szCs w:val="22"/>
                <w:lang w:val="pt-PT"/>
              </w:rPr>
              <w:t xml:space="preserve"> </w:t>
            </w:r>
            <w:r w:rsidRPr="00924884">
              <w:rPr>
                <w:rFonts w:ascii="Arial" w:hAnsi="Arial" w:cs="Arial"/>
                <w:sz w:val="22"/>
                <w:szCs w:val="22"/>
                <w:lang w:val="pt-PT"/>
              </w:rPr>
              <w:t>d’Offres</w:t>
            </w:r>
            <w:r w:rsidRPr="00924884">
              <w:rPr>
                <w:rFonts w:ascii="Arial" w:hAnsi="Arial" w:cs="Arial"/>
                <w:spacing w:val="6"/>
                <w:sz w:val="22"/>
                <w:szCs w:val="22"/>
                <w:lang w:val="pt-PT"/>
              </w:rPr>
              <w:t xml:space="preserve"> </w:t>
            </w:r>
            <w:r w:rsidRPr="00924884">
              <w:rPr>
                <w:rFonts w:ascii="Arial" w:hAnsi="Arial" w:cs="Arial"/>
                <w:sz w:val="22"/>
                <w:szCs w:val="22"/>
                <w:lang w:val="pt-PT"/>
              </w:rPr>
              <w:t>:</w:t>
            </w:r>
            <w:r w:rsidRPr="00924884">
              <w:rPr>
                <w:rFonts w:ascii="Arial" w:hAnsi="Arial" w:cs="Arial"/>
                <w:b/>
                <w:bCs/>
                <w:sz w:val="22"/>
                <w:szCs w:val="22"/>
                <w:lang w:val="pt-PT"/>
              </w:rPr>
              <w:t xml:space="preserve"> </w:t>
            </w:r>
            <w:r w:rsidR="006E3B1F" w:rsidRPr="005D018F">
              <w:rPr>
                <w:b/>
                <w:sz w:val="22"/>
                <w:szCs w:val="22"/>
              </w:rPr>
              <w:t>N°</w:t>
            </w:r>
            <w:r w:rsidR="009D2E91">
              <w:rPr>
                <w:b/>
                <w:sz w:val="22"/>
                <w:szCs w:val="22"/>
              </w:rPr>
              <w:t>022</w:t>
            </w:r>
            <w:r w:rsidR="006E3B1F" w:rsidRPr="005D018F">
              <w:rPr>
                <w:b/>
                <w:sz w:val="22"/>
                <w:szCs w:val="22"/>
              </w:rPr>
              <w:t xml:space="preserve">/DAONO/MINMAP/DR/SMI/ CRPMP/SMI/ES  2018 DU </w:t>
            </w:r>
            <w:r w:rsidR="009D2E91">
              <w:rPr>
                <w:b/>
                <w:sz w:val="22"/>
                <w:szCs w:val="22"/>
              </w:rPr>
              <w:t>24/04</w:t>
            </w:r>
            <w:r w:rsidR="006E3B1F" w:rsidRPr="005D018F">
              <w:rPr>
                <w:b/>
                <w:sz w:val="22"/>
                <w:szCs w:val="22"/>
              </w:rPr>
              <w:t>/2018 POUR LES TRAVAUX DE CONSTRUCTION D’UN FORAGE</w:t>
            </w:r>
            <w:r w:rsidR="004B07CF">
              <w:rPr>
                <w:b/>
                <w:sz w:val="22"/>
                <w:szCs w:val="22"/>
              </w:rPr>
              <w:t xml:space="preserve"> EQUIPE</w:t>
            </w:r>
            <w:r w:rsidR="006E3B1F" w:rsidRPr="005D018F">
              <w:rPr>
                <w:b/>
                <w:sz w:val="22"/>
                <w:szCs w:val="22"/>
              </w:rPr>
              <w:t xml:space="preserve">  DE PMH  AU LYCEE DE BONIS</w:t>
            </w:r>
          </w:p>
        </w:tc>
      </w:tr>
      <w:tr w:rsidR="0023308D" w:rsidRPr="00924884" w:rsidTr="002A63CC">
        <w:trPr>
          <w:gridAfter w:val="1"/>
          <w:wAfter w:w="40" w:type="dxa"/>
          <w:trHeight w:hRule="exact" w:val="85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lang w:val="pt-PT"/>
              </w:rPr>
            </w:pPr>
          </w:p>
          <w:p w:rsidR="0023308D" w:rsidRPr="00924884" w:rsidRDefault="0023308D" w:rsidP="00BE7E9A">
            <w:pPr>
              <w:widowControl w:val="0"/>
              <w:jc w:val="both"/>
              <w:rPr>
                <w:rFonts w:ascii="Arial" w:hAnsi="Arial" w:cs="Arial"/>
              </w:rPr>
            </w:pPr>
            <w:r w:rsidRPr="00924884">
              <w:rPr>
                <w:rFonts w:ascii="Arial" w:hAnsi="Arial" w:cs="Arial"/>
                <w:sz w:val="22"/>
                <w:szCs w:val="22"/>
              </w:rPr>
              <w:t>22.1.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ind w:left="112" w:right="-20"/>
              <w:rPr>
                <w:rFonts w:ascii="Arial" w:hAnsi="Arial" w:cs="Arial"/>
              </w:rPr>
            </w:pPr>
          </w:p>
          <w:p w:rsidR="0023308D" w:rsidRPr="00924884" w:rsidRDefault="0023308D" w:rsidP="0099748C">
            <w:pPr>
              <w:widowControl w:val="0"/>
              <w:ind w:left="112" w:right="-20"/>
            </w:pPr>
            <w:r w:rsidRPr="00924884">
              <w:rPr>
                <w:rFonts w:ascii="Arial" w:hAnsi="Arial" w:cs="Arial"/>
                <w:sz w:val="22"/>
                <w:szCs w:val="22"/>
              </w:rPr>
              <w:t>Date</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heure</w:t>
            </w:r>
            <w:r w:rsidRPr="00924884">
              <w:rPr>
                <w:rFonts w:ascii="Arial" w:hAnsi="Arial" w:cs="Arial"/>
                <w:spacing w:val="6"/>
                <w:sz w:val="22"/>
                <w:szCs w:val="22"/>
              </w:rPr>
              <w:t xml:space="preserve"> </w:t>
            </w:r>
            <w:r w:rsidRPr="00924884">
              <w:rPr>
                <w:rFonts w:ascii="Arial" w:hAnsi="Arial" w:cs="Arial"/>
                <w:sz w:val="22"/>
                <w:szCs w:val="22"/>
              </w:rPr>
              <w:t>limites</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dépôt</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 xml:space="preserve">offres: </w:t>
            </w:r>
            <w:r>
              <w:rPr>
                <w:rFonts w:ascii="Arial" w:hAnsi="Arial" w:cs="Arial"/>
                <w:sz w:val="22"/>
                <w:szCs w:val="22"/>
              </w:rPr>
              <w:t>au plus tard</w:t>
            </w:r>
            <w:r w:rsidRPr="00924884">
              <w:rPr>
                <w:rFonts w:ascii="Arial" w:hAnsi="Arial" w:cs="Arial"/>
                <w:sz w:val="22"/>
                <w:szCs w:val="22"/>
              </w:rPr>
              <w:t xml:space="preserve"> </w:t>
            </w:r>
            <w:r w:rsidRPr="00924884">
              <w:rPr>
                <w:rFonts w:ascii="Arial" w:hAnsi="Arial" w:cs="Arial"/>
              </w:rPr>
              <w:t xml:space="preserve"> le</w:t>
            </w:r>
            <w:r w:rsidRPr="00924884">
              <w:rPr>
                <w:rFonts w:ascii="Arial" w:hAnsi="Arial" w:cs="Arial"/>
                <w:spacing w:val="-6"/>
              </w:rPr>
              <w:t xml:space="preserve"> </w:t>
            </w:r>
            <w:r w:rsidR="0099748C">
              <w:rPr>
                <w:rFonts w:ascii="Arial" w:hAnsi="Arial" w:cs="Arial"/>
                <w:b/>
                <w:spacing w:val="-6"/>
              </w:rPr>
              <w:t>18</w:t>
            </w:r>
            <w:r w:rsidR="001161B4">
              <w:rPr>
                <w:rFonts w:ascii="Arial" w:hAnsi="Arial" w:cs="Arial"/>
                <w:b/>
                <w:spacing w:val="-6"/>
              </w:rPr>
              <w:t>/</w:t>
            </w:r>
            <w:r w:rsidR="0099748C">
              <w:rPr>
                <w:rFonts w:ascii="Arial" w:hAnsi="Arial" w:cs="Arial"/>
                <w:b/>
                <w:spacing w:val="-6"/>
              </w:rPr>
              <w:t>05</w:t>
            </w:r>
            <w:r>
              <w:rPr>
                <w:rFonts w:ascii="Arial" w:hAnsi="Arial" w:cs="Arial"/>
                <w:b/>
                <w:spacing w:val="-6"/>
              </w:rPr>
              <w:t>/201</w:t>
            </w:r>
            <w:r w:rsidR="00066F24">
              <w:rPr>
                <w:rFonts w:ascii="Arial" w:hAnsi="Arial" w:cs="Arial"/>
                <w:b/>
                <w:spacing w:val="-6"/>
              </w:rPr>
              <w:t>8</w:t>
            </w:r>
            <w:r w:rsidRPr="00924884">
              <w:rPr>
                <w:rFonts w:ascii="Arial" w:hAnsi="Arial" w:cs="Arial"/>
                <w:spacing w:val="-13"/>
              </w:rPr>
              <w:t xml:space="preserve"> </w:t>
            </w:r>
            <w:r w:rsidRPr="00924884">
              <w:rPr>
                <w:rFonts w:ascii="Arial" w:hAnsi="Arial" w:cs="Arial"/>
              </w:rPr>
              <w:t xml:space="preserve"> à  10 heures au plus tard</w:t>
            </w:r>
          </w:p>
        </w:tc>
      </w:tr>
      <w:tr w:rsidR="0023308D" w:rsidRPr="00924884" w:rsidTr="002A63CC">
        <w:trPr>
          <w:gridAfter w:val="1"/>
          <w:wAfter w:w="40" w:type="dxa"/>
          <w:trHeight w:hRule="exact" w:val="84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spacing w:before="12" w:line="100" w:lineRule="exact"/>
              <w:rPr>
                <w:sz w:val="10"/>
                <w:szCs w:val="10"/>
              </w:rPr>
            </w:pPr>
          </w:p>
          <w:p w:rsidR="0023308D" w:rsidRPr="00924884" w:rsidRDefault="0023308D" w:rsidP="00DD55B8">
            <w:pPr>
              <w:widowControl w:val="0"/>
              <w:ind w:left="112" w:right="-20"/>
            </w:pPr>
            <w:r w:rsidRPr="00924884">
              <w:rPr>
                <w:rFonts w:ascii="Arial" w:hAnsi="Arial" w:cs="Arial"/>
                <w:sz w:val="22"/>
                <w:szCs w:val="22"/>
              </w:rPr>
              <w:t>Lieu,</w:t>
            </w:r>
            <w:r w:rsidRPr="00924884">
              <w:rPr>
                <w:rFonts w:ascii="Arial" w:hAnsi="Arial" w:cs="Arial"/>
                <w:spacing w:val="6"/>
                <w:sz w:val="22"/>
                <w:szCs w:val="22"/>
              </w:rPr>
              <w:t xml:space="preserve"> </w:t>
            </w:r>
            <w:r w:rsidRPr="00924884">
              <w:rPr>
                <w:rFonts w:ascii="Arial" w:hAnsi="Arial" w:cs="Arial"/>
                <w:sz w:val="22"/>
                <w:szCs w:val="22"/>
              </w:rPr>
              <w:t>date</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heure</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l’ouverture</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plis</w:t>
            </w:r>
            <w:r w:rsidRPr="00924884">
              <w:rPr>
                <w:rFonts w:ascii="Arial" w:hAnsi="Arial" w:cs="Arial"/>
                <w:spacing w:val="6"/>
                <w:sz w:val="22"/>
                <w:szCs w:val="22"/>
              </w:rPr>
              <w:t xml:space="preserve"> </w:t>
            </w:r>
            <w:r w:rsidRPr="00924884">
              <w:rPr>
                <w:rFonts w:ascii="Arial" w:hAnsi="Arial" w:cs="Arial"/>
                <w:sz w:val="22"/>
                <w:szCs w:val="22"/>
              </w:rPr>
              <w:t xml:space="preserve">: </w:t>
            </w:r>
            <w:r w:rsidRPr="00924884">
              <w:rPr>
                <w:rFonts w:ascii="Arial" w:hAnsi="Arial" w:cs="Arial"/>
                <w:i/>
                <w:iCs/>
              </w:rPr>
              <w:t>A  la Délégation Régionale de MINMAP</w:t>
            </w:r>
            <w:r w:rsidR="00066F24">
              <w:rPr>
                <w:rFonts w:ascii="Arial" w:hAnsi="Arial" w:cs="Arial"/>
                <w:i/>
                <w:iCs/>
              </w:rPr>
              <w:t xml:space="preserve"> de l’Est</w:t>
            </w:r>
            <w:r w:rsidRPr="00924884">
              <w:rPr>
                <w:rFonts w:ascii="Arial" w:hAnsi="Arial" w:cs="Arial"/>
                <w:i/>
                <w:iCs/>
              </w:rPr>
              <w:t xml:space="preserve"> </w:t>
            </w:r>
            <w:r w:rsidRPr="00924884">
              <w:rPr>
                <w:rFonts w:ascii="Arial" w:hAnsi="Arial" w:cs="Arial"/>
              </w:rPr>
              <w:t xml:space="preserve"> le</w:t>
            </w:r>
            <w:r w:rsidRPr="00924884">
              <w:rPr>
                <w:rFonts w:ascii="Arial" w:hAnsi="Arial" w:cs="Arial"/>
                <w:spacing w:val="-6"/>
              </w:rPr>
              <w:t xml:space="preserve"> </w:t>
            </w:r>
            <w:r w:rsidR="00DD55B8">
              <w:rPr>
                <w:rFonts w:ascii="Arial" w:hAnsi="Arial" w:cs="Arial"/>
                <w:b/>
                <w:spacing w:val="-6"/>
              </w:rPr>
              <w:t>18</w:t>
            </w:r>
            <w:r w:rsidR="00A3452C">
              <w:rPr>
                <w:rFonts w:ascii="Arial" w:hAnsi="Arial" w:cs="Arial"/>
                <w:b/>
                <w:spacing w:val="-6"/>
              </w:rPr>
              <w:t>/</w:t>
            </w:r>
            <w:r w:rsidR="00DD55B8">
              <w:rPr>
                <w:rFonts w:ascii="Arial" w:hAnsi="Arial" w:cs="Arial"/>
                <w:b/>
                <w:spacing w:val="-6"/>
              </w:rPr>
              <w:t>05</w:t>
            </w:r>
            <w:r w:rsidR="00F9056C">
              <w:rPr>
                <w:rFonts w:ascii="Arial" w:hAnsi="Arial" w:cs="Arial"/>
                <w:b/>
                <w:spacing w:val="-6"/>
              </w:rPr>
              <w:t>/201</w:t>
            </w:r>
            <w:r w:rsidR="00066F24">
              <w:rPr>
                <w:rFonts w:ascii="Arial" w:hAnsi="Arial" w:cs="Arial"/>
                <w:b/>
                <w:spacing w:val="-6"/>
              </w:rPr>
              <w:t>8</w:t>
            </w:r>
            <w:r w:rsidR="00F9056C" w:rsidRPr="00924884">
              <w:rPr>
                <w:rFonts w:ascii="Arial" w:hAnsi="Arial" w:cs="Arial"/>
                <w:spacing w:val="-13"/>
              </w:rPr>
              <w:t xml:space="preserve"> </w:t>
            </w:r>
            <w:r w:rsidR="00F9056C" w:rsidRPr="00924884">
              <w:rPr>
                <w:rFonts w:ascii="Arial" w:hAnsi="Arial" w:cs="Arial"/>
              </w:rPr>
              <w:t xml:space="preserve"> </w:t>
            </w:r>
            <w:r w:rsidRPr="00924884">
              <w:rPr>
                <w:rFonts w:ascii="Arial" w:hAnsi="Arial" w:cs="Arial"/>
                <w:i/>
                <w:iCs/>
              </w:rPr>
              <w:t>à partir de 11 heures au plus tard.</w:t>
            </w:r>
          </w:p>
        </w:tc>
      </w:tr>
      <w:tr w:rsidR="0023308D" w:rsidRPr="00924884" w:rsidTr="002A63CC">
        <w:trPr>
          <w:gridAfter w:val="1"/>
          <w:wAfter w:w="40" w:type="dxa"/>
          <w:trHeight w:hRule="exact" w:val="40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pPr>
            <w:r w:rsidRPr="00924884">
              <w:rPr>
                <w:rFonts w:ascii="Arial" w:hAnsi="Arial" w:cs="Arial"/>
                <w:b/>
                <w:bCs/>
                <w:sz w:val="22"/>
                <w:szCs w:val="22"/>
              </w:rPr>
              <w:t>Evaluation</w:t>
            </w:r>
            <w:r w:rsidRPr="00924884">
              <w:rPr>
                <w:rFonts w:ascii="Arial" w:hAnsi="Arial" w:cs="Arial"/>
                <w:b/>
                <w:bCs/>
                <w:spacing w:val="10"/>
                <w:sz w:val="22"/>
                <w:szCs w:val="22"/>
              </w:rPr>
              <w:t xml:space="preserve"> </w:t>
            </w:r>
            <w:r w:rsidRPr="00924884">
              <w:rPr>
                <w:rFonts w:ascii="Arial" w:hAnsi="Arial" w:cs="Arial"/>
                <w:b/>
                <w:bCs/>
                <w:sz w:val="22"/>
                <w:szCs w:val="22"/>
              </w:rPr>
              <w:t>et</w:t>
            </w:r>
            <w:r w:rsidRPr="00924884">
              <w:rPr>
                <w:rFonts w:ascii="Arial" w:hAnsi="Arial" w:cs="Arial"/>
                <w:b/>
                <w:bCs/>
                <w:spacing w:val="10"/>
                <w:sz w:val="22"/>
                <w:szCs w:val="22"/>
              </w:rPr>
              <w:t xml:space="preserve"> </w:t>
            </w:r>
            <w:r w:rsidRPr="00924884">
              <w:rPr>
                <w:rFonts w:ascii="Arial" w:hAnsi="Arial" w:cs="Arial"/>
                <w:b/>
                <w:bCs/>
                <w:sz w:val="22"/>
                <w:szCs w:val="22"/>
              </w:rPr>
              <w:t>comparaison</w:t>
            </w:r>
            <w:r w:rsidRPr="00924884">
              <w:rPr>
                <w:rFonts w:ascii="Arial" w:hAnsi="Arial" w:cs="Arial"/>
                <w:b/>
                <w:bCs/>
                <w:spacing w:val="10"/>
                <w:sz w:val="22"/>
                <w:szCs w:val="22"/>
              </w:rPr>
              <w:t xml:space="preserve"> </w:t>
            </w:r>
            <w:r w:rsidRPr="00924884">
              <w:rPr>
                <w:rFonts w:ascii="Arial" w:hAnsi="Arial" w:cs="Arial"/>
                <w:b/>
                <w:bCs/>
                <w:sz w:val="22"/>
                <w:szCs w:val="22"/>
              </w:rPr>
              <w:t>des</w:t>
            </w:r>
            <w:r w:rsidRPr="00924884">
              <w:rPr>
                <w:rFonts w:ascii="Arial" w:hAnsi="Arial" w:cs="Arial"/>
                <w:b/>
                <w:bCs/>
                <w:spacing w:val="10"/>
                <w:sz w:val="22"/>
                <w:szCs w:val="22"/>
              </w:rPr>
              <w:t xml:space="preserve"> </w:t>
            </w:r>
            <w:r w:rsidRPr="00924884">
              <w:rPr>
                <w:rFonts w:ascii="Arial" w:hAnsi="Arial" w:cs="Arial"/>
                <w:b/>
                <w:bCs/>
                <w:sz w:val="22"/>
                <w:szCs w:val="22"/>
              </w:rPr>
              <w:t>offres</w:t>
            </w:r>
          </w:p>
        </w:tc>
      </w:tr>
      <w:tr w:rsidR="0023308D" w:rsidRPr="00924884" w:rsidTr="002A63CC">
        <w:trPr>
          <w:gridAfter w:val="1"/>
          <w:wAfter w:w="40" w:type="dxa"/>
          <w:trHeight w:hRule="exact" w:val="756"/>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31.2.</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spacing w:before="4" w:line="120" w:lineRule="exact"/>
              <w:rPr>
                <w:sz w:val="12"/>
                <w:szCs w:val="12"/>
              </w:rPr>
            </w:pPr>
          </w:p>
          <w:p w:rsidR="0023308D" w:rsidRPr="00924884" w:rsidRDefault="0023308D" w:rsidP="00BE7E9A">
            <w:pPr>
              <w:widowControl w:val="0"/>
              <w:ind w:left="112" w:right="-20"/>
              <w:rPr>
                <w:rFonts w:ascii="Arial" w:hAnsi="Arial" w:cs="Arial"/>
              </w:rPr>
            </w:pPr>
            <w:r w:rsidRPr="00924884">
              <w:rPr>
                <w:rFonts w:ascii="Arial" w:hAnsi="Arial" w:cs="Arial"/>
                <w:sz w:val="22"/>
                <w:szCs w:val="22"/>
              </w:rPr>
              <w:t xml:space="preserve">Monnaie retenue pour la conversion en une seule monnaie : Le franc CFA   Source du taux de change : La Banque des Etats de l’Afrique Centrale (BEAC) </w:t>
            </w:r>
          </w:p>
        </w:tc>
      </w:tr>
      <w:tr w:rsidR="0023308D" w:rsidRPr="00924884" w:rsidTr="009B7633">
        <w:trPr>
          <w:gridAfter w:val="1"/>
          <w:wAfter w:w="40" w:type="dxa"/>
          <w:trHeight w:hRule="exact" w:val="865"/>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r w:rsidRPr="00924884">
              <w:rPr>
                <w:rFonts w:ascii="Arial" w:hAnsi="Arial" w:cs="Arial"/>
                <w:sz w:val="22"/>
                <w:szCs w:val="22"/>
              </w:rPr>
              <w:t>32.2.</w:t>
            </w:r>
            <w:r w:rsidRPr="00924884">
              <w:rPr>
                <w:rFonts w:ascii="Arial" w:hAnsi="Arial" w:cs="Arial"/>
                <w:spacing w:val="6"/>
                <w:sz w:val="22"/>
                <w:szCs w:val="22"/>
              </w:rPr>
              <w:t xml:space="preserve"> </w:t>
            </w:r>
            <w:r w:rsidRPr="00924884">
              <w:rPr>
                <w:rFonts w:ascii="Arial" w:hAnsi="Arial" w:cs="Arial"/>
                <w:sz w:val="22"/>
                <w:szCs w:val="22"/>
              </w:rPr>
              <w:t>(e)</w:t>
            </w:r>
          </w:p>
        </w:tc>
        <w:tc>
          <w:tcPr>
            <w:tcW w:w="9355"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rPr>
                <w:rFonts w:ascii="Arial" w:hAnsi="Arial" w:cs="Arial"/>
              </w:rPr>
            </w:pPr>
            <w:r w:rsidRPr="00924884">
              <w:rPr>
                <w:rFonts w:ascii="Arial" w:hAnsi="Arial" w:cs="Arial"/>
                <w:sz w:val="22"/>
                <w:szCs w:val="22"/>
              </w:rPr>
              <w:t>Modes d’attribution</w:t>
            </w:r>
          </w:p>
          <w:p w:rsidR="0023308D" w:rsidRPr="00924884" w:rsidRDefault="0023308D" w:rsidP="00BE7E9A">
            <w:pPr>
              <w:widowControl w:val="0"/>
              <w:rPr>
                <w:rFonts w:ascii="Arial" w:hAnsi="Arial" w:cs="Arial"/>
              </w:rPr>
            </w:pPr>
            <w:r w:rsidRPr="00924884">
              <w:rPr>
                <w:rFonts w:ascii="Arial" w:hAnsi="Arial" w:cs="Arial"/>
                <w:sz w:val="22"/>
                <w:szCs w:val="22"/>
              </w:rPr>
              <w:t>Le marché sera attribué au soumissionnaire</w:t>
            </w:r>
            <w:r>
              <w:rPr>
                <w:rFonts w:ascii="Arial" w:hAnsi="Arial" w:cs="Arial"/>
                <w:sz w:val="22"/>
                <w:szCs w:val="22"/>
              </w:rPr>
              <w:t xml:space="preserve"> administrativement et</w:t>
            </w:r>
            <w:r w:rsidRPr="00924884">
              <w:rPr>
                <w:rFonts w:ascii="Arial" w:hAnsi="Arial" w:cs="Arial"/>
                <w:sz w:val="22"/>
                <w:szCs w:val="22"/>
              </w:rPr>
              <w:t xml:space="preserve"> techniquement conformes dont l’offre financière évaluée est la  moins disante.</w:t>
            </w:r>
          </w:p>
        </w:tc>
      </w:tr>
      <w:tr w:rsidR="0023308D" w:rsidRPr="00924884" w:rsidTr="002A63CC">
        <w:trPr>
          <w:gridAfter w:val="1"/>
          <w:wAfter w:w="40" w:type="dxa"/>
          <w:trHeight w:hRule="exact" w:val="313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 xml:space="preserve">34.1 et </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34.2</w:t>
            </w: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rPr>
                <w:rFonts w:ascii="Arial" w:hAnsi="Arial" w:cs="Arial"/>
                <w:b/>
                <w:bCs/>
              </w:rPr>
            </w:pPr>
            <w:r w:rsidRPr="00924884">
              <w:rPr>
                <w:rFonts w:ascii="Arial" w:hAnsi="Arial" w:cs="Arial"/>
                <w:b/>
                <w:bCs/>
                <w:sz w:val="22"/>
                <w:szCs w:val="22"/>
              </w:rPr>
              <w:t>- Attribution du Marché</w:t>
            </w:r>
          </w:p>
          <w:p w:rsidR="0023308D" w:rsidRPr="00924884" w:rsidRDefault="0023308D" w:rsidP="00BE7E9A">
            <w:pPr>
              <w:rPr>
                <w:rFonts w:ascii="Arial" w:hAnsi="Arial" w:cs="Arial"/>
                <w:b/>
                <w:bCs/>
              </w:rPr>
            </w:pPr>
            <w:r w:rsidRPr="00924884">
              <w:rPr>
                <w:rFonts w:ascii="Arial" w:hAnsi="Arial" w:cs="Arial"/>
              </w:rPr>
              <w:t xml:space="preserve"> L’Autorité Contractante</w:t>
            </w:r>
            <w:r w:rsidRPr="00924884">
              <w:rPr>
                <w:rFonts w:ascii="Arial" w:hAnsi="Arial" w:cs="Arial"/>
                <w:spacing w:val="22"/>
              </w:rPr>
              <w:t xml:space="preserve"> </w:t>
            </w:r>
            <w:r w:rsidRPr="00924884">
              <w:rPr>
                <w:rFonts w:ascii="Arial" w:hAnsi="Arial" w:cs="Arial"/>
              </w:rPr>
              <w:t>attribuera</w:t>
            </w:r>
            <w:r w:rsidRPr="00924884">
              <w:rPr>
                <w:rFonts w:ascii="Arial" w:hAnsi="Arial" w:cs="Arial"/>
                <w:spacing w:val="22"/>
              </w:rPr>
              <w:t xml:space="preserve"> </w:t>
            </w:r>
            <w:r w:rsidRPr="00924884">
              <w:rPr>
                <w:rFonts w:ascii="Arial" w:hAnsi="Arial" w:cs="Arial"/>
              </w:rPr>
              <w:t>le</w:t>
            </w:r>
            <w:r w:rsidRPr="00924884">
              <w:rPr>
                <w:rFonts w:ascii="Arial" w:hAnsi="Arial" w:cs="Arial"/>
                <w:spacing w:val="22"/>
              </w:rPr>
              <w:t xml:space="preserve"> </w:t>
            </w:r>
            <w:r w:rsidRPr="00924884">
              <w:rPr>
                <w:rFonts w:ascii="Arial" w:hAnsi="Arial" w:cs="Arial"/>
              </w:rPr>
              <w:t>Marché</w:t>
            </w:r>
            <w:r w:rsidRPr="00924884">
              <w:rPr>
                <w:rFonts w:ascii="Arial" w:hAnsi="Arial" w:cs="Arial"/>
                <w:spacing w:val="22"/>
              </w:rPr>
              <w:t xml:space="preserve"> </w:t>
            </w:r>
            <w:r w:rsidRPr="00924884">
              <w:rPr>
                <w:rFonts w:ascii="Arial" w:hAnsi="Arial" w:cs="Arial"/>
              </w:rPr>
              <w:t>au Soumissionnaire administrativement conforme dont l’offre a été reconnue conforme</w:t>
            </w:r>
            <w:r w:rsidRPr="00924884">
              <w:rPr>
                <w:rFonts w:ascii="Arial" w:hAnsi="Arial" w:cs="Arial"/>
                <w:spacing w:val="21"/>
              </w:rPr>
              <w:t xml:space="preserve"> </w:t>
            </w:r>
            <w:r w:rsidRPr="00924884">
              <w:rPr>
                <w:rFonts w:ascii="Arial" w:hAnsi="Arial" w:cs="Arial"/>
              </w:rPr>
              <w:t>pour</w:t>
            </w:r>
            <w:r w:rsidRPr="00924884">
              <w:rPr>
                <w:rFonts w:ascii="Arial" w:hAnsi="Arial" w:cs="Arial"/>
                <w:spacing w:val="21"/>
              </w:rPr>
              <w:t xml:space="preserve"> </w:t>
            </w:r>
            <w:r w:rsidRPr="00924884">
              <w:rPr>
                <w:rFonts w:ascii="Arial" w:hAnsi="Arial" w:cs="Arial"/>
              </w:rPr>
              <w:t>l’essentiel</w:t>
            </w:r>
            <w:r w:rsidRPr="00924884">
              <w:rPr>
                <w:rFonts w:ascii="Arial" w:hAnsi="Arial" w:cs="Arial"/>
                <w:spacing w:val="21"/>
              </w:rPr>
              <w:t xml:space="preserve"> </w:t>
            </w:r>
            <w:r w:rsidRPr="00924884">
              <w:rPr>
                <w:rFonts w:ascii="Arial" w:hAnsi="Arial" w:cs="Arial"/>
              </w:rPr>
              <w:t>au</w:t>
            </w:r>
            <w:r w:rsidRPr="00924884">
              <w:rPr>
                <w:rFonts w:ascii="Arial" w:hAnsi="Arial" w:cs="Arial"/>
                <w:spacing w:val="21"/>
              </w:rPr>
              <w:t xml:space="preserve"> </w:t>
            </w:r>
            <w:r w:rsidRPr="00924884">
              <w:rPr>
                <w:rFonts w:ascii="Arial" w:hAnsi="Arial" w:cs="Arial"/>
              </w:rPr>
              <w:t>Dossier</w:t>
            </w:r>
            <w:r w:rsidRPr="00924884">
              <w:rPr>
                <w:rFonts w:ascii="Arial" w:hAnsi="Arial" w:cs="Arial"/>
                <w:spacing w:val="21"/>
              </w:rPr>
              <w:t xml:space="preserve"> </w:t>
            </w:r>
            <w:r w:rsidRPr="00924884">
              <w:rPr>
                <w:rFonts w:ascii="Arial" w:hAnsi="Arial" w:cs="Arial"/>
              </w:rPr>
              <w:t xml:space="preserve">d’Appel </w:t>
            </w:r>
            <w:r w:rsidRPr="00924884">
              <w:rPr>
                <w:rFonts w:ascii="Arial" w:hAnsi="Arial" w:cs="Arial"/>
                <w:spacing w:val="5"/>
              </w:rPr>
              <w:t>d’offre</w:t>
            </w:r>
            <w:r w:rsidRPr="00924884">
              <w:rPr>
                <w:rFonts w:ascii="Arial" w:hAnsi="Arial" w:cs="Arial"/>
              </w:rPr>
              <w:t>s</w:t>
            </w:r>
            <w:r w:rsidRPr="00924884">
              <w:rPr>
                <w:rFonts w:ascii="Arial" w:hAnsi="Arial" w:cs="Arial"/>
                <w:b/>
                <w:i/>
              </w:rPr>
              <w:t xml:space="preserve"> </w:t>
            </w:r>
            <w:r w:rsidRPr="00924884">
              <w:rPr>
                <w:rFonts w:ascii="Arial" w:hAnsi="Arial" w:cs="Arial"/>
                <w:spacing w:val="5"/>
              </w:rPr>
              <w:t>e</w:t>
            </w:r>
            <w:r w:rsidRPr="00924884">
              <w:rPr>
                <w:rFonts w:ascii="Arial" w:hAnsi="Arial" w:cs="Arial"/>
              </w:rPr>
              <w:t>t</w:t>
            </w:r>
            <w:r w:rsidRPr="00924884">
              <w:rPr>
                <w:rFonts w:ascii="Arial" w:hAnsi="Arial" w:cs="Arial"/>
                <w:b/>
                <w:i/>
              </w:rPr>
              <w:t xml:space="preserve"> </w:t>
            </w:r>
            <w:r w:rsidRPr="00924884">
              <w:rPr>
                <w:rFonts w:ascii="Arial" w:hAnsi="Arial" w:cs="Arial"/>
                <w:spacing w:val="5"/>
              </w:rPr>
              <w:t>qu</w:t>
            </w:r>
            <w:r w:rsidRPr="00924884">
              <w:rPr>
                <w:rFonts w:ascii="Arial" w:hAnsi="Arial" w:cs="Arial"/>
              </w:rPr>
              <w:t>i</w:t>
            </w:r>
            <w:r w:rsidRPr="00924884">
              <w:rPr>
                <w:rFonts w:ascii="Arial" w:hAnsi="Arial" w:cs="Arial"/>
                <w:b/>
                <w:i/>
              </w:rPr>
              <w:t xml:space="preserve"> </w:t>
            </w:r>
            <w:r w:rsidRPr="00924884">
              <w:rPr>
                <w:rFonts w:ascii="Arial" w:hAnsi="Arial" w:cs="Arial"/>
                <w:spacing w:val="5"/>
              </w:rPr>
              <w:t>dispos</w:t>
            </w:r>
            <w:r w:rsidRPr="00924884">
              <w:rPr>
                <w:rFonts w:ascii="Arial" w:hAnsi="Arial" w:cs="Arial"/>
              </w:rPr>
              <w:t>e</w:t>
            </w:r>
            <w:r w:rsidRPr="00924884">
              <w:rPr>
                <w:rFonts w:ascii="Arial" w:hAnsi="Arial" w:cs="Arial"/>
                <w:b/>
                <w:i/>
              </w:rPr>
              <w:t xml:space="preserve"> </w:t>
            </w:r>
            <w:r w:rsidRPr="00924884">
              <w:rPr>
                <w:rFonts w:ascii="Arial" w:hAnsi="Arial" w:cs="Arial"/>
                <w:spacing w:val="5"/>
              </w:rPr>
              <w:t>de</w:t>
            </w:r>
            <w:r w:rsidRPr="00924884">
              <w:rPr>
                <w:rFonts w:ascii="Arial" w:hAnsi="Arial" w:cs="Arial"/>
              </w:rPr>
              <w:t>s</w:t>
            </w:r>
            <w:r w:rsidRPr="00924884">
              <w:rPr>
                <w:rFonts w:ascii="Arial" w:hAnsi="Arial" w:cs="Arial"/>
                <w:b/>
                <w:i/>
              </w:rPr>
              <w:t xml:space="preserve"> </w:t>
            </w:r>
            <w:r w:rsidRPr="00924884">
              <w:rPr>
                <w:rFonts w:ascii="Arial" w:hAnsi="Arial" w:cs="Arial"/>
                <w:spacing w:val="5"/>
              </w:rPr>
              <w:t xml:space="preserve">capacités </w:t>
            </w:r>
            <w:r w:rsidRPr="00924884">
              <w:rPr>
                <w:rFonts w:ascii="Arial" w:hAnsi="Arial" w:cs="Arial"/>
              </w:rPr>
              <w:t>techniques</w:t>
            </w:r>
            <w:r w:rsidRPr="00924884">
              <w:rPr>
                <w:rFonts w:ascii="Arial" w:hAnsi="Arial" w:cs="Arial"/>
                <w:spacing w:val="29"/>
              </w:rPr>
              <w:t xml:space="preserve"> </w:t>
            </w:r>
            <w:r w:rsidRPr="00924884">
              <w:rPr>
                <w:rFonts w:ascii="Arial" w:hAnsi="Arial" w:cs="Arial"/>
              </w:rPr>
              <w:t>et</w:t>
            </w:r>
            <w:r w:rsidRPr="00924884">
              <w:rPr>
                <w:rFonts w:ascii="Arial" w:hAnsi="Arial" w:cs="Arial"/>
                <w:spacing w:val="29"/>
              </w:rPr>
              <w:t xml:space="preserve"> </w:t>
            </w:r>
            <w:r w:rsidRPr="00924884">
              <w:rPr>
                <w:rFonts w:ascii="Arial" w:hAnsi="Arial" w:cs="Arial"/>
              </w:rPr>
              <w:t>financières</w:t>
            </w:r>
            <w:r w:rsidRPr="00924884">
              <w:rPr>
                <w:rFonts w:ascii="Arial" w:hAnsi="Arial" w:cs="Arial"/>
                <w:spacing w:val="29"/>
              </w:rPr>
              <w:t xml:space="preserve"> </w:t>
            </w:r>
            <w:r w:rsidRPr="00924884">
              <w:rPr>
                <w:rFonts w:ascii="Arial" w:hAnsi="Arial" w:cs="Arial"/>
              </w:rPr>
              <w:t>requises</w:t>
            </w:r>
            <w:r w:rsidRPr="00924884">
              <w:rPr>
                <w:rFonts w:ascii="Arial" w:hAnsi="Arial" w:cs="Arial"/>
                <w:spacing w:val="29"/>
              </w:rPr>
              <w:t xml:space="preserve"> </w:t>
            </w:r>
            <w:r w:rsidRPr="00924884">
              <w:rPr>
                <w:rFonts w:ascii="Arial" w:hAnsi="Arial" w:cs="Arial"/>
              </w:rPr>
              <w:t>pour</w:t>
            </w:r>
            <w:r w:rsidRPr="00924884">
              <w:rPr>
                <w:rFonts w:ascii="Arial" w:hAnsi="Arial" w:cs="Arial"/>
                <w:spacing w:val="29"/>
              </w:rPr>
              <w:t xml:space="preserve"> </w:t>
            </w:r>
            <w:r w:rsidRPr="00924884">
              <w:rPr>
                <w:rFonts w:ascii="Arial" w:hAnsi="Arial" w:cs="Arial"/>
              </w:rPr>
              <w:t>exécuter</w:t>
            </w:r>
            <w:r w:rsidRPr="00924884">
              <w:rPr>
                <w:rFonts w:ascii="Arial" w:hAnsi="Arial" w:cs="Arial"/>
                <w:spacing w:val="3"/>
              </w:rPr>
              <w:t xml:space="preserve"> </w:t>
            </w:r>
            <w:r w:rsidRPr="00924884">
              <w:rPr>
                <w:rFonts w:ascii="Arial" w:hAnsi="Arial" w:cs="Arial"/>
              </w:rPr>
              <w:t>le</w:t>
            </w:r>
            <w:r w:rsidRPr="00924884">
              <w:rPr>
                <w:rFonts w:ascii="Arial" w:hAnsi="Arial" w:cs="Arial"/>
                <w:spacing w:val="3"/>
              </w:rPr>
              <w:t xml:space="preserve"> </w:t>
            </w:r>
            <w:r w:rsidRPr="00924884">
              <w:rPr>
                <w:rFonts w:ascii="Arial" w:hAnsi="Arial" w:cs="Arial"/>
              </w:rPr>
              <w:t>Marché</w:t>
            </w:r>
            <w:r w:rsidRPr="00924884">
              <w:rPr>
                <w:rFonts w:ascii="Arial" w:hAnsi="Arial" w:cs="Arial"/>
                <w:spacing w:val="3"/>
              </w:rPr>
              <w:t xml:space="preserve"> </w:t>
            </w:r>
            <w:r w:rsidRPr="00924884">
              <w:rPr>
                <w:rFonts w:ascii="Arial" w:hAnsi="Arial" w:cs="Arial"/>
              </w:rPr>
              <w:t>de</w:t>
            </w:r>
            <w:r w:rsidRPr="00924884">
              <w:rPr>
                <w:rFonts w:ascii="Arial" w:hAnsi="Arial" w:cs="Arial"/>
                <w:spacing w:val="3"/>
              </w:rPr>
              <w:t xml:space="preserve"> </w:t>
            </w:r>
            <w:r w:rsidRPr="00924884">
              <w:rPr>
                <w:rFonts w:ascii="Arial" w:hAnsi="Arial" w:cs="Arial"/>
              </w:rPr>
              <w:t>façon</w:t>
            </w:r>
            <w:r w:rsidRPr="00924884">
              <w:rPr>
                <w:rFonts w:ascii="Arial" w:hAnsi="Arial" w:cs="Arial"/>
                <w:spacing w:val="3"/>
              </w:rPr>
              <w:t xml:space="preserve"> </w:t>
            </w:r>
            <w:r w:rsidRPr="00924884">
              <w:rPr>
                <w:rFonts w:ascii="Arial" w:hAnsi="Arial" w:cs="Arial"/>
              </w:rPr>
              <w:t>satisfaisante</w:t>
            </w:r>
            <w:r w:rsidRPr="00924884">
              <w:rPr>
                <w:rFonts w:ascii="Arial" w:hAnsi="Arial" w:cs="Arial"/>
                <w:spacing w:val="3"/>
              </w:rPr>
              <w:t xml:space="preserve"> </w:t>
            </w:r>
            <w:r w:rsidRPr="00924884">
              <w:rPr>
                <w:rFonts w:ascii="Arial" w:hAnsi="Arial" w:cs="Arial"/>
              </w:rPr>
              <w:t>et</w:t>
            </w:r>
            <w:r w:rsidRPr="00924884">
              <w:rPr>
                <w:rFonts w:ascii="Arial" w:hAnsi="Arial" w:cs="Arial"/>
                <w:spacing w:val="3"/>
              </w:rPr>
              <w:t xml:space="preserve"> </w:t>
            </w:r>
            <w:r w:rsidRPr="00924884">
              <w:rPr>
                <w:rFonts w:ascii="Arial" w:hAnsi="Arial" w:cs="Arial"/>
                <w:spacing w:val="1"/>
              </w:rPr>
              <w:t>l’offr</w:t>
            </w:r>
            <w:r w:rsidRPr="00924884">
              <w:rPr>
                <w:rFonts w:ascii="Arial" w:hAnsi="Arial" w:cs="Arial"/>
              </w:rPr>
              <w:t>e financière</w:t>
            </w:r>
            <w:r w:rsidRPr="00924884">
              <w:rPr>
                <w:rFonts w:ascii="Arial" w:hAnsi="Arial" w:cs="Arial"/>
                <w:spacing w:val="-29"/>
              </w:rPr>
              <w:t xml:space="preserve">  </w:t>
            </w:r>
            <w:r w:rsidRPr="00924884">
              <w:rPr>
                <w:rFonts w:ascii="Arial" w:hAnsi="Arial" w:cs="Arial"/>
              </w:rPr>
              <w:t xml:space="preserve">a </w:t>
            </w:r>
            <w:r w:rsidRPr="00924884">
              <w:rPr>
                <w:rFonts w:ascii="Arial" w:hAnsi="Arial" w:cs="Arial"/>
                <w:spacing w:val="-29"/>
              </w:rPr>
              <w:t xml:space="preserve"> </w:t>
            </w:r>
            <w:r w:rsidRPr="00924884">
              <w:rPr>
                <w:rFonts w:ascii="Arial" w:hAnsi="Arial" w:cs="Arial"/>
                <w:spacing w:val="1"/>
              </w:rPr>
              <w:t>ét</w:t>
            </w:r>
            <w:r w:rsidRPr="00924884">
              <w:rPr>
                <w:rFonts w:ascii="Arial" w:hAnsi="Arial" w:cs="Arial"/>
              </w:rPr>
              <w:t xml:space="preserve">é </w:t>
            </w:r>
            <w:r w:rsidRPr="00924884">
              <w:rPr>
                <w:rFonts w:ascii="Arial" w:hAnsi="Arial" w:cs="Arial"/>
                <w:spacing w:val="-29"/>
              </w:rPr>
              <w:t xml:space="preserve"> </w:t>
            </w:r>
            <w:r w:rsidRPr="00924884">
              <w:rPr>
                <w:rFonts w:ascii="Arial" w:hAnsi="Arial" w:cs="Arial"/>
                <w:spacing w:val="1"/>
              </w:rPr>
              <w:t>évalué</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l</w:t>
            </w:r>
            <w:r w:rsidRPr="00924884">
              <w:rPr>
                <w:rFonts w:ascii="Arial" w:hAnsi="Arial" w:cs="Arial"/>
              </w:rPr>
              <w:t xml:space="preserve">a </w:t>
            </w:r>
            <w:r w:rsidRPr="00924884">
              <w:rPr>
                <w:rFonts w:ascii="Arial" w:hAnsi="Arial" w:cs="Arial"/>
                <w:spacing w:val="-29"/>
              </w:rPr>
              <w:t xml:space="preserve"> </w:t>
            </w:r>
            <w:r w:rsidRPr="00924884">
              <w:rPr>
                <w:rFonts w:ascii="Arial" w:hAnsi="Arial" w:cs="Arial"/>
                <w:spacing w:val="1"/>
              </w:rPr>
              <w:t>moins-disant</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 xml:space="preserve">en </w:t>
            </w:r>
            <w:r w:rsidRPr="00924884">
              <w:rPr>
                <w:rFonts w:ascii="Arial" w:hAnsi="Arial" w:cs="Arial"/>
              </w:rPr>
              <w:t>incluant</w:t>
            </w:r>
            <w:r>
              <w:rPr>
                <w:rFonts w:ascii="Arial" w:hAnsi="Arial" w:cs="Arial"/>
              </w:rPr>
              <w:t>,</w:t>
            </w:r>
            <w:r w:rsidRPr="00924884">
              <w:rPr>
                <w:rFonts w:ascii="Arial" w:hAnsi="Arial" w:cs="Arial"/>
                <w:spacing w:val="6"/>
              </w:rPr>
              <w:t xml:space="preserve"> </w:t>
            </w:r>
            <w:r w:rsidRPr="00924884">
              <w:rPr>
                <w:rFonts w:ascii="Arial" w:hAnsi="Arial" w:cs="Arial"/>
              </w:rPr>
              <w:t>le</w:t>
            </w:r>
            <w:r w:rsidRPr="00924884">
              <w:rPr>
                <w:rFonts w:ascii="Arial" w:hAnsi="Arial" w:cs="Arial"/>
                <w:spacing w:val="6"/>
              </w:rPr>
              <w:t xml:space="preserve"> </w:t>
            </w:r>
            <w:r w:rsidRPr="00924884">
              <w:rPr>
                <w:rFonts w:ascii="Arial" w:hAnsi="Arial" w:cs="Arial"/>
              </w:rPr>
              <w:t>cas</w:t>
            </w:r>
            <w:r w:rsidRPr="00924884">
              <w:rPr>
                <w:rFonts w:ascii="Arial" w:hAnsi="Arial" w:cs="Arial"/>
                <w:spacing w:val="6"/>
              </w:rPr>
              <w:t xml:space="preserve"> </w:t>
            </w:r>
            <w:r w:rsidRPr="00924884">
              <w:rPr>
                <w:rFonts w:ascii="Arial" w:hAnsi="Arial" w:cs="Arial"/>
              </w:rPr>
              <w:t>échéant</w:t>
            </w:r>
            <w:r>
              <w:rPr>
                <w:rFonts w:ascii="Arial" w:hAnsi="Arial" w:cs="Arial"/>
              </w:rPr>
              <w:t>,</w:t>
            </w:r>
            <w:r w:rsidRPr="00924884">
              <w:rPr>
                <w:rFonts w:ascii="Arial" w:hAnsi="Arial" w:cs="Arial"/>
                <w:spacing w:val="6"/>
              </w:rPr>
              <w:t xml:space="preserve"> </w:t>
            </w:r>
            <w:r w:rsidRPr="00924884">
              <w:rPr>
                <w:rFonts w:ascii="Arial" w:hAnsi="Arial" w:cs="Arial"/>
              </w:rPr>
              <w:t>les</w:t>
            </w:r>
            <w:r w:rsidRPr="00924884">
              <w:rPr>
                <w:rFonts w:ascii="Arial" w:hAnsi="Arial" w:cs="Arial"/>
                <w:spacing w:val="6"/>
              </w:rPr>
              <w:t xml:space="preserve"> </w:t>
            </w:r>
            <w:r w:rsidRPr="00924884">
              <w:rPr>
                <w:rFonts w:ascii="Arial" w:hAnsi="Arial" w:cs="Arial"/>
              </w:rPr>
              <w:t>remises</w:t>
            </w:r>
            <w:r w:rsidRPr="00924884">
              <w:rPr>
                <w:rFonts w:ascii="Arial" w:hAnsi="Arial" w:cs="Arial"/>
                <w:spacing w:val="6"/>
              </w:rPr>
              <w:t xml:space="preserve"> </w:t>
            </w:r>
            <w:r w:rsidRPr="00924884">
              <w:rPr>
                <w:rFonts w:ascii="Arial" w:hAnsi="Arial" w:cs="Arial"/>
              </w:rPr>
              <w:t>proposé</w:t>
            </w:r>
            <w:r>
              <w:rPr>
                <w:rFonts w:ascii="Arial" w:hAnsi="Arial" w:cs="Arial"/>
              </w:rPr>
              <w:t>e</w:t>
            </w:r>
            <w:r w:rsidRPr="00924884">
              <w:rPr>
                <w:rFonts w:ascii="Arial" w:hAnsi="Arial" w:cs="Arial"/>
              </w:rPr>
              <w:t>s.</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r w:rsidRPr="00924884">
              <w:rPr>
                <w:rFonts w:ascii="Arial" w:hAnsi="Arial" w:cs="Arial"/>
              </w:rPr>
              <w:t xml:space="preserve"> </w:t>
            </w:r>
            <w:r w:rsidRPr="00924884">
              <w:rPr>
                <w:rFonts w:ascii="Arial" w:hAnsi="Arial" w:cs="Arial"/>
                <w:spacing w:val="1"/>
              </w:rPr>
              <w:t>Si</w:t>
            </w:r>
            <w:r w:rsidRPr="00924884">
              <w:rPr>
                <w:rFonts w:ascii="Arial" w:hAnsi="Arial" w:cs="Arial"/>
              </w:rPr>
              <w:t xml:space="preserve">, </w:t>
            </w:r>
            <w:r w:rsidRPr="00924884">
              <w:rPr>
                <w:rFonts w:ascii="Arial" w:hAnsi="Arial" w:cs="Arial"/>
                <w:spacing w:val="-29"/>
              </w:rPr>
              <w:t xml:space="preserve"> </w:t>
            </w:r>
            <w:r w:rsidRPr="00924884">
              <w:rPr>
                <w:rFonts w:ascii="Arial" w:hAnsi="Arial" w:cs="Arial"/>
                <w:spacing w:val="1"/>
              </w:rPr>
              <w:t>selo</w:t>
            </w:r>
            <w:r w:rsidRPr="00924884">
              <w:rPr>
                <w:rFonts w:ascii="Arial" w:hAnsi="Arial" w:cs="Arial"/>
              </w:rPr>
              <w:t xml:space="preserve">n </w:t>
            </w:r>
            <w:r w:rsidRPr="00924884">
              <w:rPr>
                <w:rFonts w:ascii="Arial" w:hAnsi="Arial" w:cs="Arial"/>
                <w:spacing w:val="-29"/>
              </w:rPr>
              <w:t xml:space="preserve"> </w:t>
            </w:r>
            <w:r w:rsidRPr="00924884">
              <w:rPr>
                <w:rFonts w:ascii="Arial" w:hAnsi="Arial" w:cs="Arial"/>
                <w:spacing w:val="1"/>
              </w:rPr>
              <w:t>l’Articl</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13.</w:t>
            </w:r>
            <w:r w:rsidRPr="00924884">
              <w:rPr>
                <w:rFonts w:ascii="Arial" w:hAnsi="Arial" w:cs="Arial"/>
              </w:rPr>
              <w:t xml:space="preserve">2 </w:t>
            </w:r>
            <w:r w:rsidRPr="00924884">
              <w:rPr>
                <w:rFonts w:ascii="Arial" w:hAnsi="Arial" w:cs="Arial"/>
                <w:spacing w:val="-29"/>
              </w:rPr>
              <w:t xml:space="preserve"> </w:t>
            </w:r>
            <w:r w:rsidRPr="00924884">
              <w:rPr>
                <w:rFonts w:ascii="Arial" w:hAnsi="Arial" w:cs="Arial"/>
                <w:spacing w:val="1"/>
              </w:rPr>
              <w:t>d</w:t>
            </w:r>
            <w:r w:rsidRPr="00924884">
              <w:rPr>
                <w:rFonts w:ascii="Arial" w:hAnsi="Arial" w:cs="Arial"/>
              </w:rPr>
              <w:t xml:space="preserve">u </w:t>
            </w:r>
            <w:r w:rsidRPr="00924884">
              <w:rPr>
                <w:rFonts w:ascii="Arial" w:hAnsi="Arial" w:cs="Arial"/>
                <w:spacing w:val="-29"/>
              </w:rPr>
              <w:t xml:space="preserve"> </w:t>
            </w:r>
            <w:r w:rsidRPr="00924884">
              <w:rPr>
                <w:rFonts w:ascii="Arial" w:hAnsi="Arial" w:cs="Arial"/>
                <w:spacing w:val="1"/>
              </w:rPr>
              <w:t>RGAO</w:t>
            </w:r>
            <w:r w:rsidRPr="00924884">
              <w:rPr>
                <w:rFonts w:ascii="Arial" w:hAnsi="Arial" w:cs="Arial"/>
              </w:rPr>
              <w:t xml:space="preserve">, </w:t>
            </w:r>
            <w:r w:rsidRPr="00924884">
              <w:rPr>
                <w:rFonts w:ascii="Arial" w:hAnsi="Arial" w:cs="Arial"/>
                <w:spacing w:val="-29"/>
              </w:rPr>
              <w:t xml:space="preserve"> </w:t>
            </w:r>
            <w:r w:rsidRPr="00924884">
              <w:rPr>
                <w:rFonts w:ascii="Arial" w:hAnsi="Arial" w:cs="Arial"/>
                <w:spacing w:val="1"/>
              </w:rPr>
              <w:t>l’appel d’offre</w:t>
            </w:r>
            <w:r w:rsidRPr="00924884">
              <w:rPr>
                <w:rFonts w:ascii="Arial" w:hAnsi="Arial" w:cs="Arial"/>
              </w:rPr>
              <w:t xml:space="preserve">s </w:t>
            </w:r>
            <w:r w:rsidRPr="00924884">
              <w:rPr>
                <w:rFonts w:ascii="Arial" w:hAnsi="Arial" w:cs="Arial"/>
                <w:spacing w:val="-29"/>
              </w:rPr>
              <w:t xml:space="preserve"> </w:t>
            </w:r>
            <w:r w:rsidRPr="00924884">
              <w:rPr>
                <w:rFonts w:ascii="Arial" w:hAnsi="Arial" w:cs="Arial"/>
                <w:spacing w:val="1"/>
              </w:rPr>
              <w:t>port</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su</w:t>
            </w:r>
            <w:r w:rsidRPr="00924884">
              <w:rPr>
                <w:rFonts w:ascii="Arial" w:hAnsi="Arial" w:cs="Arial"/>
              </w:rPr>
              <w:t xml:space="preserve">r </w:t>
            </w:r>
            <w:r w:rsidRPr="00924884">
              <w:rPr>
                <w:rFonts w:ascii="Arial" w:hAnsi="Arial" w:cs="Arial"/>
                <w:spacing w:val="-29"/>
              </w:rPr>
              <w:t xml:space="preserve"> </w:t>
            </w:r>
            <w:r w:rsidRPr="00924884">
              <w:rPr>
                <w:rFonts w:ascii="Arial" w:hAnsi="Arial" w:cs="Arial"/>
                <w:spacing w:val="1"/>
              </w:rPr>
              <w:t>plusieur</w:t>
            </w:r>
            <w:r w:rsidRPr="00924884">
              <w:rPr>
                <w:rFonts w:ascii="Arial" w:hAnsi="Arial" w:cs="Arial"/>
              </w:rPr>
              <w:t xml:space="preserve">s </w:t>
            </w:r>
            <w:r w:rsidRPr="00924884">
              <w:rPr>
                <w:rFonts w:ascii="Arial" w:hAnsi="Arial" w:cs="Arial"/>
                <w:spacing w:val="-29"/>
              </w:rPr>
              <w:t xml:space="preserve"> </w:t>
            </w:r>
            <w:r w:rsidRPr="00924884">
              <w:rPr>
                <w:rFonts w:ascii="Arial" w:hAnsi="Arial" w:cs="Arial"/>
                <w:spacing w:val="1"/>
              </w:rPr>
              <w:t>lots</w:t>
            </w:r>
            <w:r w:rsidRPr="00924884">
              <w:rPr>
                <w:rFonts w:ascii="Arial" w:hAnsi="Arial" w:cs="Arial"/>
              </w:rPr>
              <w:t xml:space="preserve">, </w:t>
            </w:r>
            <w:r w:rsidRPr="00924884">
              <w:rPr>
                <w:rFonts w:ascii="Arial" w:hAnsi="Arial" w:cs="Arial"/>
                <w:spacing w:val="-29"/>
              </w:rPr>
              <w:t xml:space="preserve"> </w:t>
            </w:r>
            <w:r w:rsidRPr="00924884">
              <w:rPr>
                <w:rFonts w:ascii="Arial" w:hAnsi="Arial" w:cs="Arial"/>
                <w:spacing w:val="1"/>
              </w:rPr>
              <w:t>l’offr</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 xml:space="preserve">la </w:t>
            </w:r>
            <w:r w:rsidRPr="00924884">
              <w:rPr>
                <w:rFonts w:ascii="Arial" w:hAnsi="Arial" w:cs="Arial"/>
              </w:rPr>
              <w:t xml:space="preserve">moins-disante sera déterminée en évaluant ce marché en liaison avec les autres lots à </w:t>
            </w:r>
            <w:r w:rsidRPr="00924884">
              <w:rPr>
                <w:rFonts w:ascii="Arial" w:hAnsi="Arial" w:cs="Arial"/>
                <w:spacing w:val="5"/>
              </w:rPr>
              <w:t>attribue</w:t>
            </w:r>
            <w:r w:rsidRPr="00924884">
              <w:rPr>
                <w:rFonts w:ascii="Arial" w:hAnsi="Arial" w:cs="Arial"/>
              </w:rPr>
              <w:t xml:space="preserve">r </w:t>
            </w:r>
            <w:r w:rsidRPr="00924884">
              <w:rPr>
                <w:rFonts w:ascii="Arial" w:hAnsi="Arial" w:cs="Arial"/>
                <w:spacing w:val="5"/>
              </w:rPr>
              <w:t>concurremment</w:t>
            </w:r>
            <w:r w:rsidRPr="00924884">
              <w:rPr>
                <w:rFonts w:ascii="Arial" w:hAnsi="Arial" w:cs="Arial"/>
              </w:rPr>
              <w:t xml:space="preserve">, </w:t>
            </w:r>
            <w:r w:rsidRPr="00924884">
              <w:rPr>
                <w:rFonts w:ascii="Arial" w:hAnsi="Arial" w:cs="Arial"/>
                <w:spacing w:val="5"/>
              </w:rPr>
              <w:t>e</w:t>
            </w:r>
            <w:r w:rsidRPr="00924884">
              <w:rPr>
                <w:rFonts w:ascii="Arial" w:hAnsi="Arial" w:cs="Arial"/>
              </w:rPr>
              <w:t xml:space="preserve">n </w:t>
            </w:r>
            <w:r w:rsidRPr="00924884">
              <w:rPr>
                <w:rFonts w:ascii="Arial" w:hAnsi="Arial" w:cs="Arial"/>
                <w:spacing w:val="5"/>
              </w:rPr>
              <w:t>prenan</w:t>
            </w:r>
            <w:r w:rsidRPr="00924884">
              <w:rPr>
                <w:rFonts w:ascii="Arial" w:hAnsi="Arial" w:cs="Arial"/>
              </w:rPr>
              <w:t xml:space="preserve">t </w:t>
            </w:r>
            <w:r w:rsidRPr="00924884">
              <w:rPr>
                <w:rFonts w:ascii="Arial" w:hAnsi="Arial" w:cs="Arial"/>
                <w:spacing w:val="-12"/>
              </w:rPr>
              <w:t xml:space="preserve"> </w:t>
            </w:r>
            <w:r w:rsidRPr="00924884">
              <w:rPr>
                <w:rFonts w:ascii="Arial" w:hAnsi="Arial" w:cs="Arial"/>
                <w:spacing w:val="5"/>
              </w:rPr>
              <w:t xml:space="preserve">en </w:t>
            </w:r>
            <w:r w:rsidRPr="00924884">
              <w:rPr>
                <w:rFonts w:ascii="Arial" w:hAnsi="Arial" w:cs="Arial"/>
              </w:rPr>
              <w:t>compte</w:t>
            </w:r>
            <w:r w:rsidRPr="00924884">
              <w:rPr>
                <w:rFonts w:ascii="Arial" w:hAnsi="Arial" w:cs="Arial"/>
                <w:spacing w:val="18"/>
              </w:rPr>
              <w:t xml:space="preserve"> </w:t>
            </w:r>
            <w:r w:rsidRPr="00924884">
              <w:rPr>
                <w:rFonts w:ascii="Arial" w:hAnsi="Arial" w:cs="Arial"/>
              </w:rPr>
              <w:t>les</w:t>
            </w:r>
            <w:r w:rsidRPr="00924884">
              <w:rPr>
                <w:rFonts w:ascii="Arial" w:hAnsi="Arial" w:cs="Arial"/>
                <w:spacing w:val="18"/>
              </w:rPr>
              <w:t xml:space="preserve"> </w:t>
            </w:r>
            <w:r w:rsidRPr="00924884">
              <w:rPr>
                <w:rFonts w:ascii="Arial" w:hAnsi="Arial" w:cs="Arial"/>
              </w:rPr>
              <w:t>remises</w:t>
            </w:r>
            <w:r w:rsidRPr="00924884">
              <w:rPr>
                <w:rFonts w:ascii="Arial" w:hAnsi="Arial" w:cs="Arial"/>
                <w:spacing w:val="6"/>
              </w:rPr>
              <w:t xml:space="preserve"> </w:t>
            </w:r>
            <w:r w:rsidRPr="00924884">
              <w:rPr>
                <w:rFonts w:ascii="Arial" w:hAnsi="Arial" w:cs="Arial"/>
              </w:rPr>
              <w:t>offertes</w:t>
            </w:r>
            <w:r w:rsidRPr="00924884">
              <w:rPr>
                <w:rFonts w:ascii="Arial" w:hAnsi="Arial" w:cs="Arial"/>
                <w:spacing w:val="18"/>
              </w:rPr>
              <w:t xml:space="preserve"> </w:t>
            </w:r>
            <w:r w:rsidRPr="00924884">
              <w:rPr>
                <w:rFonts w:ascii="Arial" w:hAnsi="Arial" w:cs="Arial"/>
              </w:rPr>
              <w:t>par</w:t>
            </w:r>
            <w:r w:rsidRPr="00924884">
              <w:rPr>
                <w:rFonts w:ascii="Arial" w:hAnsi="Arial" w:cs="Arial"/>
                <w:spacing w:val="18"/>
              </w:rPr>
              <w:t xml:space="preserve"> </w:t>
            </w:r>
            <w:r w:rsidRPr="00924884">
              <w:rPr>
                <w:rFonts w:ascii="Arial" w:hAnsi="Arial" w:cs="Arial"/>
              </w:rPr>
              <w:t>les</w:t>
            </w:r>
            <w:r w:rsidRPr="00924884">
              <w:rPr>
                <w:rFonts w:ascii="Arial" w:hAnsi="Arial" w:cs="Arial"/>
                <w:spacing w:val="18"/>
              </w:rPr>
              <w:t xml:space="preserve"> </w:t>
            </w:r>
            <w:r w:rsidRPr="00924884">
              <w:rPr>
                <w:rFonts w:ascii="Arial" w:hAnsi="Arial" w:cs="Arial"/>
              </w:rPr>
              <w:t>soumissionnaires en cas d’attribution de plus d’un lot.</w:t>
            </w:r>
          </w:p>
          <w:p w:rsidR="0023308D" w:rsidRPr="00924884" w:rsidRDefault="0023308D" w:rsidP="00BE7E9A">
            <w:pPr>
              <w:widowControl w:val="0"/>
              <w:jc w:val="both"/>
              <w:rPr>
                <w:rFonts w:ascii="Arial" w:hAnsi="Arial" w:cs="Arial"/>
                <w:i/>
                <w:iCs/>
              </w:rPr>
            </w:pPr>
          </w:p>
        </w:tc>
      </w:tr>
    </w:tbl>
    <w:p w:rsidR="0023308D" w:rsidRPr="00924884" w:rsidRDefault="0023308D" w:rsidP="0023308D"/>
    <w:tbl>
      <w:tblPr>
        <w:tblW w:w="10383" w:type="dxa"/>
        <w:tblInd w:w="112" w:type="dxa"/>
        <w:tblLayout w:type="fixed"/>
        <w:tblCellMar>
          <w:left w:w="10" w:type="dxa"/>
          <w:right w:w="10" w:type="dxa"/>
        </w:tblCellMar>
        <w:tblLook w:val="0000"/>
      </w:tblPr>
      <w:tblGrid>
        <w:gridCol w:w="886"/>
        <w:gridCol w:w="9497"/>
      </w:tblGrid>
      <w:tr w:rsidR="0023308D" w:rsidRPr="00924884" w:rsidTr="00BE7E9A">
        <w:trPr>
          <w:trHeight w:hRule="exact" w:val="426"/>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tc>
        <w:tc>
          <w:tcPr>
            <w:tcW w:w="949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pPr>
            <w:r w:rsidRPr="00924884">
              <w:rPr>
                <w:rFonts w:ascii="Arial" w:hAnsi="Arial" w:cs="Arial"/>
                <w:b/>
                <w:bCs/>
                <w:sz w:val="22"/>
                <w:szCs w:val="22"/>
              </w:rPr>
              <w:t>Cautionnement définitif</w:t>
            </w:r>
          </w:p>
        </w:tc>
      </w:tr>
      <w:tr w:rsidR="0023308D" w:rsidRPr="00924884" w:rsidTr="00BE7E9A">
        <w:trPr>
          <w:trHeight w:hRule="exact" w:val="2288"/>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39.1</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39.2</w:t>
            </w:r>
          </w:p>
        </w:tc>
        <w:tc>
          <w:tcPr>
            <w:tcW w:w="949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rPr>
              <w:t xml:space="preserve"> Dans les vingt (20) jours suivant la notification du marché par l’Autorité Contractante, le cocontractant fournira  au Maître d’Ouvrage Délégué un cautionnement garantissant l’exécution intégrale des travaux.</w:t>
            </w:r>
          </w:p>
          <w:p w:rsidR="0023308D" w:rsidRPr="00924884" w:rsidRDefault="0023308D" w:rsidP="00BE7E9A">
            <w:pPr>
              <w:widowControl w:val="0"/>
              <w:jc w:val="both"/>
            </w:pPr>
            <w:r w:rsidRPr="00924884">
              <w:rPr>
                <w:rFonts w:ascii="Arial" w:hAnsi="Arial" w:cs="Arial"/>
              </w:rPr>
              <w:t xml:space="preserve"> Les présents</w:t>
            </w:r>
            <w:r w:rsidRPr="00924884">
              <w:rPr>
                <w:rFonts w:ascii="Arial" w:hAnsi="Arial" w:cs="Arial"/>
                <w:spacing w:val="21"/>
              </w:rPr>
              <w:t xml:space="preserve"> </w:t>
            </w:r>
            <w:r w:rsidR="00F9056C" w:rsidRPr="00924884">
              <w:rPr>
                <w:rFonts w:ascii="Arial" w:hAnsi="Arial" w:cs="Arial"/>
              </w:rPr>
              <w:t>cautionnements</w:t>
            </w:r>
            <w:r w:rsidR="00F9056C">
              <w:rPr>
                <w:rFonts w:ascii="Arial" w:hAnsi="Arial" w:cs="Arial"/>
                <w:spacing w:val="21"/>
              </w:rPr>
              <w:t>,</w:t>
            </w:r>
            <w:r w:rsidR="00F9056C" w:rsidRPr="00924884">
              <w:rPr>
                <w:rFonts w:ascii="Arial" w:hAnsi="Arial" w:cs="Arial"/>
              </w:rPr>
              <w:t xml:space="preserve"> dont</w:t>
            </w:r>
            <w:r w:rsidRPr="00924884">
              <w:rPr>
                <w:rFonts w:ascii="Arial" w:hAnsi="Arial" w:cs="Arial"/>
                <w:spacing w:val="21"/>
              </w:rPr>
              <w:t xml:space="preserve"> </w:t>
            </w:r>
            <w:r w:rsidRPr="00924884">
              <w:rPr>
                <w:rFonts w:ascii="Arial" w:hAnsi="Arial" w:cs="Arial"/>
              </w:rPr>
              <w:t>le</w:t>
            </w:r>
            <w:r w:rsidRPr="00924884">
              <w:rPr>
                <w:rFonts w:ascii="Arial" w:hAnsi="Arial" w:cs="Arial"/>
                <w:spacing w:val="21"/>
              </w:rPr>
              <w:t xml:space="preserve"> </w:t>
            </w:r>
            <w:r w:rsidRPr="00924884">
              <w:rPr>
                <w:rFonts w:ascii="Arial" w:hAnsi="Arial" w:cs="Arial"/>
              </w:rPr>
              <w:t>taux</w:t>
            </w:r>
            <w:r w:rsidRPr="00924884">
              <w:rPr>
                <w:rFonts w:ascii="Arial" w:hAnsi="Arial" w:cs="Arial"/>
                <w:spacing w:val="21"/>
              </w:rPr>
              <w:t xml:space="preserve"> </w:t>
            </w:r>
            <w:r w:rsidRPr="00924884">
              <w:rPr>
                <w:rFonts w:ascii="Arial" w:hAnsi="Arial" w:cs="Arial"/>
              </w:rPr>
              <w:t xml:space="preserve">est </w:t>
            </w:r>
            <w:r w:rsidRPr="00924884">
              <w:rPr>
                <w:rFonts w:ascii="Arial" w:hAnsi="Arial" w:cs="Arial"/>
                <w:spacing w:val="-30"/>
              </w:rPr>
              <w:t xml:space="preserve"> 4</w:t>
            </w:r>
            <w:r w:rsidRPr="00924884">
              <w:rPr>
                <w:rFonts w:ascii="Arial" w:hAnsi="Arial" w:cs="Arial"/>
              </w:rPr>
              <w:t xml:space="preserve">% </w:t>
            </w:r>
            <w:r w:rsidRPr="00924884">
              <w:rPr>
                <w:rFonts w:ascii="Arial" w:hAnsi="Arial" w:cs="Arial"/>
                <w:spacing w:val="-30"/>
              </w:rPr>
              <w:t xml:space="preserve"> </w:t>
            </w:r>
            <w:r w:rsidRPr="00924884">
              <w:rPr>
                <w:rFonts w:ascii="Arial" w:hAnsi="Arial" w:cs="Arial"/>
              </w:rPr>
              <w:t xml:space="preserve">du </w:t>
            </w:r>
            <w:r w:rsidRPr="00924884">
              <w:rPr>
                <w:rFonts w:ascii="Arial" w:hAnsi="Arial" w:cs="Arial"/>
                <w:spacing w:val="-30"/>
              </w:rPr>
              <w:t xml:space="preserve"> </w:t>
            </w:r>
            <w:r w:rsidRPr="00924884">
              <w:rPr>
                <w:rFonts w:ascii="Arial" w:hAnsi="Arial" w:cs="Arial"/>
              </w:rPr>
              <w:t xml:space="preserve">montant </w:t>
            </w:r>
            <w:r w:rsidRPr="00924884">
              <w:rPr>
                <w:rFonts w:ascii="Arial" w:hAnsi="Arial" w:cs="Arial"/>
                <w:spacing w:val="-30"/>
              </w:rPr>
              <w:t xml:space="preserve"> TTC  </w:t>
            </w:r>
            <w:r w:rsidRPr="00924884">
              <w:rPr>
                <w:rFonts w:ascii="Arial" w:hAnsi="Arial" w:cs="Arial"/>
              </w:rPr>
              <w:t xml:space="preserve">des </w:t>
            </w:r>
            <w:r w:rsidRPr="00924884">
              <w:rPr>
                <w:rFonts w:ascii="Arial" w:hAnsi="Arial" w:cs="Arial"/>
                <w:spacing w:val="-30"/>
              </w:rPr>
              <w:t xml:space="preserve"> </w:t>
            </w:r>
            <w:r w:rsidRPr="00924884">
              <w:rPr>
                <w:rFonts w:ascii="Arial" w:hAnsi="Arial" w:cs="Arial"/>
              </w:rPr>
              <w:t xml:space="preserve">marchés respectifs des trois lots, </w:t>
            </w:r>
            <w:r w:rsidRPr="00924884">
              <w:rPr>
                <w:rFonts w:ascii="Arial" w:hAnsi="Arial" w:cs="Arial"/>
                <w:spacing w:val="-30"/>
              </w:rPr>
              <w:t xml:space="preserve"> </w:t>
            </w:r>
            <w:r w:rsidRPr="00924884">
              <w:rPr>
                <w:rFonts w:ascii="Arial" w:hAnsi="Arial" w:cs="Arial"/>
              </w:rPr>
              <w:t xml:space="preserve">peuvent </w:t>
            </w:r>
            <w:r w:rsidRPr="00924884">
              <w:rPr>
                <w:rFonts w:ascii="Arial" w:hAnsi="Arial" w:cs="Arial"/>
                <w:spacing w:val="-30"/>
              </w:rPr>
              <w:t xml:space="preserve"> </w:t>
            </w:r>
            <w:r w:rsidRPr="00924884">
              <w:rPr>
                <w:rFonts w:ascii="Arial" w:hAnsi="Arial" w:cs="Arial"/>
              </w:rPr>
              <w:t>être remplacés par la garantie d’une caution d’un établissement bancaire agréé conformément aux textes en vigueur, et émise au profit du Maître d’ouvrage ou</w:t>
            </w:r>
            <w:r w:rsidRPr="00924884">
              <w:rPr>
                <w:rFonts w:ascii="Arial" w:hAnsi="Arial" w:cs="Arial"/>
                <w:spacing w:val="12"/>
              </w:rPr>
              <w:t xml:space="preserve"> </w:t>
            </w:r>
            <w:r w:rsidRPr="00924884">
              <w:rPr>
                <w:rFonts w:ascii="Arial" w:hAnsi="Arial" w:cs="Arial"/>
              </w:rPr>
              <w:t>par</w:t>
            </w:r>
            <w:r w:rsidRPr="00924884">
              <w:rPr>
                <w:rFonts w:ascii="Arial" w:hAnsi="Arial" w:cs="Arial"/>
                <w:spacing w:val="12"/>
              </w:rPr>
              <w:t xml:space="preserve"> </w:t>
            </w:r>
            <w:r w:rsidRPr="00924884">
              <w:rPr>
                <w:rFonts w:ascii="Arial" w:hAnsi="Arial" w:cs="Arial"/>
              </w:rPr>
              <w:t>une</w:t>
            </w:r>
            <w:r w:rsidRPr="00924884">
              <w:rPr>
                <w:rFonts w:ascii="Arial" w:hAnsi="Arial" w:cs="Arial"/>
                <w:spacing w:val="12"/>
              </w:rPr>
              <w:t xml:space="preserve"> </w:t>
            </w:r>
            <w:r w:rsidRPr="00924884">
              <w:rPr>
                <w:rFonts w:ascii="Arial" w:hAnsi="Arial" w:cs="Arial"/>
              </w:rPr>
              <w:t>caution</w:t>
            </w:r>
            <w:r w:rsidRPr="00924884">
              <w:rPr>
                <w:rFonts w:ascii="Arial" w:hAnsi="Arial" w:cs="Arial"/>
                <w:spacing w:val="12"/>
              </w:rPr>
              <w:t xml:space="preserve"> </w:t>
            </w:r>
            <w:r w:rsidRPr="00924884">
              <w:rPr>
                <w:rFonts w:ascii="Arial" w:hAnsi="Arial" w:cs="Arial"/>
              </w:rPr>
              <w:t>personnelle</w:t>
            </w:r>
            <w:r w:rsidRPr="00924884">
              <w:rPr>
                <w:rFonts w:ascii="Arial" w:hAnsi="Arial" w:cs="Arial"/>
                <w:spacing w:val="6"/>
              </w:rPr>
              <w:t xml:space="preserve"> </w:t>
            </w:r>
            <w:r w:rsidRPr="00924884">
              <w:rPr>
                <w:rFonts w:ascii="Arial" w:hAnsi="Arial" w:cs="Arial"/>
              </w:rPr>
              <w:t>et</w:t>
            </w:r>
            <w:r w:rsidRPr="00924884">
              <w:rPr>
                <w:rFonts w:ascii="Arial" w:hAnsi="Arial" w:cs="Arial"/>
                <w:spacing w:val="6"/>
              </w:rPr>
              <w:t xml:space="preserve"> </w:t>
            </w:r>
            <w:r w:rsidRPr="00924884">
              <w:rPr>
                <w:rFonts w:ascii="Arial" w:hAnsi="Arial" w:cs="Arial"/>
              </w:rPr>
              <w:t>solidaire.</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p>
        </w:tc>
      </w:tr>
    </w:tbl>
    <w:p w:rsidR="0023308D" w:rsidRPr="00924884" w:rsidRDefault="0023308D" w:rsidP="0023308D">
      <w:pPr>
        <w:widowControl w:val="0"/>
        <w:jc w:val="both"/>
        <w:rPr>
          <w:rFonts w:ascii="Arial" w:hAnsi="Arial" w:cs="Arial"/>
          <w:sz w:val="22"/>
          <w:szCs w:val="22"/>
        </w:rPr>
      </w:pPr>
    </w:p>
    <w:p w:rsidR="0023308D" w:rsidRPr="00924884" w:rsidRDefault="0023308D" w:rsidP="0023308D">
      <w:pPr>
        <w:widowControl w:val="0"/>
        <w:jc w:val="both"/>
        <w:rPr>
          <w:rFonts w:ascii="Century Gothic" w:hAnsi="Century Gothic"/>
        </w:rPr>
      </w:pPr>
      <w:r w:rsidRPr="00924884">
        <w:rPr>
          <w:rFonts w:ascii="Arial" w:hAnsi="Arial" w:cs="Arial"/>
          <w:sz w:val="22"/>
          <w:szCs w:val="22"/>
        </w:rPr>
        <w:br w:type="page"/>
      </w:r>
      <w:r w:rsidRPr="00924884">
        <w:rPr>
          <w:rFonts w:ascii="Century Gothic" w:hAnsi="Century Gothic"/>
        </w:rPr>
        <w:lastRenderedPageBreak/>
        <w:t xml:space="preserve"> </w:t>
      </w:r>
    </w:p>
    <w:p w:rsidR="0023308D" w:rsidRPr="00924884" w:rsidRDefault="0023308D" w:rsidP="0023308D">
      <w:pPr>
        <w:jc w:val="both"/>
        <w:rPr>
          <w:rFonts w:ascii="Century Gothic" w:hAnsi="Century Gothic"/>
        </w:rPr>
      </w:pPr>
      <w:r w:rsidRPr="00924884">
        <w:rPr>
          <w:rFonts w:ascii="Century Gothic" w:hAnsi="Century Gothic"/>
        </w:rPr>
        <w:tab/>
      </w:r>
    </w:p>
    <w:p w:rsidR="0023308D" w:rsidRPr="00924884" w:rsidRDefault="0023308D" w:rsidP="0023308D">
      <w:pPr>
        <w:jc w:val="both"/>
        <w:rPr>
          <w:rFonts w:ascii="Century Gothic" w:hAnsi="Century Gothic"/>
          <w:b/>
          <w:sz w:val="28"/>
        </w:rPr>
      </w:pPr>
    </w:p>
    <w:p w:rsidR="0023308D" w:rsidRPr="00924884" w:rsidRDefault="0023308D" w:rsidP="0023308D">
      <w:pPr>
        <w:jc w:val="both"/>
        <w:rPr>
          <w:rFonts w:ascii="Century Gothic" w:hAnsi="Century Gothic"/>
          <w:b/>
          <w:sz w:val="28"/>
        </w:rPr>
      </w:pPr>
    </w:p>
    <w:p w:rsidR="0023308D" w:rsidRPr="00924884" w:rsidRDefault="0023308D" w:rsidP="0023308D">
      <w:pPr>
        <w:jc w:val="both"/>
        <w:rPr>
          <w:rFonts w:ascii="Century Gothic" w:hAnsi="Century Gothic"/>
          <w:b/>
          <w:sz w:val="28"/>
        </w:rPr>
      </w:pPr>
    </w:p>
    <w:p w:rsidR="0023308D" w:rsidRPr="00924884" w:rsidRDefault="0023308D" w:rsidP="0023308D">
      <w:pPr>
        <w:jc w:val="both"/>
        <w:rPr>
          <w:rFonts w:ascii="Century Gothic" w:hAnsi="Century Gothic"/>
          <w:b/>
          <w:sz w:val="28"/>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Default="0023308D" w:rsidP="0023308D">
      <w:pPr>
        <w:jc w:val="center"/>
        <w:rPr>
          <w:rFonts w:ascii="Century Gothic" w:hAnsi="Century Gothic"/>
          <w:b/>
          <w:bCs/>
          <w:sz w:val="40"/>
          <w:szCs w:val="40"/>
        </w:rPr>
      </w:pPr>
    </w:p>
    <w:p w:rsidR="00F9056C" w:rsidRDefault="00F9056C" w:rsidP="0023308D">
      <w:pPr>
        <w:jc w:val="center"/>
        <w:rPr>
          <w:rFonts w:ascii="Century Gothic" w:hAnsi="Century Gothic"/>
          <w:b/>
          <w:bCs/>
          <w:sz w:val="40"/>
          <w:szCs w:val="40"/>
        </w:rPr>
      </w:pPr>
    </w:p>
    <w:p w:rsidR="00F9056C" w:rsidRDefault="00F9056C" w:rsidP="0023308D">
      <w:pPr>
        <w:jc w:val="center"/>
        <w:rPr>
          <w:rFonts w:ascii="Century Gothic" w:hAnsi="Century Gothic"/>
          <w:b/>
          <w:bCs/>
          <w:sz w:val="40"/>
          <w:szCs w:val="40"/>
        </w:rPr>
      </w:pPr>
    </w:p>
    <w:p w:rsidR="00F9056C" w:rsidRPr="00924884" w:rsidRDefault="00F9056C" w:rsidP="0023308D">
      <w:pPr>
        <w:jc w:val="center"/>
        <w:rPr>
          <w:rFonts w:ascii="Century Gothic" w:hAnsi="Century Gothic"/>
          <w:b/>
          <w:bCs/>
          <w:sz w:val="40"/>
          <w:szCs w:val="40"/>
        </w:rPr>
      </w:pPr>
    </w:p>
    <w:p w:rsidR="0023308D" w:rsidRPr="00924884" w:rsidRDefault="007503DE" w:rsidP="0023308D">
      <w:pPr>
        <w:jc w:val="center"/>
        <w:rPr>
          <w:rFonts w:ascii="Century Gothic" w:hAnsi="Century Gothic"/>
          <w:b/>
          <w:bCs/>
          <w:sz w:val="40"/>
          <w:szCs w:val="40"/>
        </w:rPr>
      </w:pPr>
      <w:r>
        <w:rPr>
          <w:rFonts w:ascii="Century Gothic" w:hAnsi="Century Gothic"/>
          <w:b/>
          <w:bCs/>
          <w:noProof/>
          <w:sz w:val="40"/>
          <w:szCs w:val="40"/>
        </w:rPr>
        <w:pict>
          <v:roundrect id="_x0000_s1044" style="position:absolute;left:0;text-align:left;margin-left:58.7pt;margin-top:15.2pt;width:420.75pt;height:123.75pt;z-index:251678720" arcsize="10923f">
            <v:shadow on="t" opacity=".5" offset="6pt,-6pt"/>
          </v:roundrect>
        </w:pict>
      </w:r>
    </w:p>
    <w:p w:rsidR="0023308D" w:rsidRPr="00924884" w:rsidRDefault="007503DE" w:rsidP="0023308D">
      <w:pPr>
        <w:jc w:val="center"/>
        <w:rPr>
          <w:rFonts w:ascii="Century Gothic" w:hAnsi="Century Gothic"/>
          <w:b/>
          <w:bCs/>
          <w:sz w:val="40"/>
          <w:szCs w:val="40"/>
        </w:rPr>
      </w:pPr>
      <w:r>
        <w:rPr>
          <w:rFonts w:ascii="Century Gothic" w:hAnsi="Century Gothic"/>
          <w:b/>
          <w:bCs/>
          <w:noProof/>
          <w:sz w:val="40"/>
          <w:szCs w:val="40"/>
        </w:rPr>
        <w:pict>
          <v:shape id="_x0000_s1045" type="#_x0000_t202" style="position:absolute;left:0;text-align:left;margin-left:72.25pt;margin-top:-.1pt;width:392.25pt;height:103.5pt;z-index:251679744" stroked="f">
            <v:textbox>
              <w:txbxContent>
                <w:p w:rsidR="008E7A82" w:rsidRPr="00CF5D1A" w:rsidRDefault="008E7A82" w:rsidP="0023308D">
                  <w:pPr>
                    <w:jc w:val="center"/>
                    <w:rPr>
                      <w:rFonts w:ascii="Century Gothic" w:hAnsi="Century Gothic"/>
                      <w:b/>
                      <w:bCs/>
                      <w:sz w:val="40"/>
                      <w:szCs w:val="40"/>
                      <w:u w:val="single"/>
                    </w:rPr>
                  </w:pPr>
                  <w:r w:rsidRPr="00CF5D1A">
                    <w:rPr>
                      <w:rFonts w:ascii="Century Gothic" w:hAnsi="Century Gothic"/>
                      <w:b/>
                      <w:bCs/>
                      <w:sz w:val="40"/>
                      <w:szCs w:val="40"/>
                      <w:u w:val="single"/>
                    </w:rPr>
                    <w:t>PIECE N°4</w:t>
                  </w:r>
                </w:p>
                <w:p w:rsidR="008E7A82" w:rsidRDefault="008E7A82" w:rsidP="0023308D">
                  <w:pPr>
                    <w:jc w:val="center"/>
                  </w:pPr>
                  <w:r w:rsidRPr="00CF5D1A">
                    <w:rPr>
                      <w:rFonts w:ascii="Century Gothic" w:hAnsi="Century Gothic"/>
                      <w:b/>
                      <w:bCs/>
                      <w:sz w:val="40"/>
                      <w:szCs w:val="40"/>
                    </w:rPr>
                    <w:t>CAHIER DES CLAUSES ADMINISTRATIVES PARTICULIERES (CCAP)</w:t>
                  </w:r>
                </w:p>
              </w:txbxContent>
            </v:textbox>
          </v:shape>
        </w:pict>
      </w: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sz w:val="28"/>
          <w:szCs w:val="28"/>
          <w:u w:val="single"/>
        </w:rPr>
      </w:pPr>
      <w:r w:rsidRPr="00924884">
        <w:rPr>
          <w:rFonts w:ascii="Century Gothic" w:hAnsi="Century Gothic"/>
          <w:b/>
          <w:bCs/>
          <w:sz w:val="40"/>
          <w:szCs w:val="40"/>
        </w:rPr>
        <w:br w:type="page"/>
      </w:r>
    </w:p>
    <w:p w:rsidR="0023308D" w:rsidRPr="00924884" w:rsidRDefault="0023308D" w:rsidP="0023308D">
      <w:pPr>
        <w:jc w:val="center"/>
        <w:outlineLvl w:val="0"/>
        <w:rPr>
          <w:rFonts w:ascii="Century Gothic" w:hAnsi="Century Gothic"/>
          <w:b/>
        </w:rPr>
      </w:pPr>
      <w:r w:rsidRPr="00924884">
        <w:rPr>
          <w:rFonts w:ascii="Century Gothic" w:hAnsi="Century Gothic"/>
          <w:b/>
        </w:rPr>
        <w:lastRenderedPageBreak/>
        <w:t>Table des matières</w:t>
      </w:r>
    </w:p>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 xml:space="preserve">Chapitre I : Généralités. ……………………... . . . . . . . . . . . . . . . . . . . </w:t>
      </w:r>
      <w:r w:rsidR="005F4EBE">
        <w:rPr>
          <w:rFonts w:ascii="Century Gothic" w:hAnsi="Century Gothic"/>
          <w:b/>
        </w:rPr>
        <w:t>……………………</w:t>
      </w:r>
      <w:r w:rsidR="009717A2">
        <w:rPr>
          <w:rFonts w:ascii="Century Gothic" w:hAnsi="Century Gothic"/>
          <w:b/>
        </w:rPr>
        <w:t xml:space="preserve">    </w:t>
      </w:r>
      <w:r w:rsidR="00CD2F27">
        <w:rPr>
          <w:rFonts w:ascii="Century Gothic" w:hAnsi="Century Gothic"/>
          <w:b/>
        </w:rPr>
        <w:t>42</w:t>
      </w:r>
    </w:p>
    <w:tbl>
      <w:tblPr>
        <w:tblW w:w="10280" w:type="dxa"/>
        <w:jc w:val="center"/>
        <w:tblLayout w:type="fixed"/>
        <w:tblCellMar>
          <w:left w:w="0" w:type="dxa"/>
          <w:right w:w="0" w:type="dxa"/>
        </w:tblCellMar>
        <w:tblLook w:val="0000"/>
      </w:tblPr>
      <w:tblGrid>
        <w:gridCol w:w="1153"/>
        <w:gridCol w:w="8673"/>
        <w:gridCol w:w="454"/>
      </w:tblGrid>
      <w:tr w:rsidR="0023308D" w:rsidRPr="00924884" w:rsidTr="009717A2">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w:t>
            </w:r>
          </w:p>
        </w:tc>
        <w:tc>
          <w:tcPr>
            <w:tcW w:w="8673" w:type="dxa"/>
          </w:tcPr>
          <w:p w:rsidR="0023308D" w:rsidRPr="00924884" w:rsidRDefault="0023308D" w:rsidP="00BE7E9A">
            <w:pPr>
              <w:rPr>
                <w:rFonts w:ascii="Century Gothic" w:hAnsi="Century Gothic"/>
              </w:rPr>
            </w:pPr>
            <w:r w:rsidRPr="00924884">
              <w:rPr>
                <w:rFonts w:ascii="Century Gothic" w:hAnsi="Century Gothic"/>
              </w:rPr>
              <w:t>: Objet du marché  . . . . . . . . . . . . . . . . . . . . . . . . . . . . . . . . . . . . . . . . . . . . . .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w:t>
            </w:r>
          </w:p>
        </w:tc>
        <w:tc>
          <w:tcPr>
            <w:tcW w:w="8673" w:type="dxa"/>
          </w:tcPr>
          <w:p w:rsidR="0023308D" w:rsidRPr="00924884" w:rsidRDefault="0023308D" w:rsidP="00BE7E9A">
            <w:pPr>
              <w:rPr>
                <w:rFonts w:ascii="Century Gothic" w:hAnsi="Century Gothic"/>
              </w:rPr>
            </w:pPr>
            <w:r w:rsidRPr="00924884">
              <w:rPr>
                <w:rFonts w:ascii="Century Gothic" w:hAnsi="Century Gothic"/>
              </w:rPr>
              <w:t>: Procédure de Passation du marché  .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3</w:t>
            </w:r>
          </w:p>
        </w:tc>
        <w:tc>
          <w:tcPr>
            <w:tcW w:w="8673" w:type="dxa"/>
          </w:tcPr>
          <w:p w:rsidR="0023308D" w:rsidRPr="00924884" w:rsidRDefault="0023308D" w:rsidP="00BE7E9A">
            <w:pPr>
              <w:rPr>
                <w:rFonts w:ascii="Century Gothic" w:hAnsi="Century Gothic"/>
              </w:rPr>
            </w:pPr>
            <w:r w:rsidRPr="00924884">
              <w:rPr>
                <w:rFonts w:ascii="Century Gothic" w:hAnsi="Century Gothic"/>
              </w:rPr>
              <w:t>: Définitions et attributions (CCAG Article 2 complété)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4</w:t>
            </w:r>
          </w:p>
        </w:tc>
        <w:tc>
          <w:tcPr>
            <w:tcW w:w="8673" w:type="dxa"/>
          </w:tcPr>
          <w:p w:rsidR="0023308D" w:rsidRPr="00924884" w:rsidRDefault="0023308D" w:rsidP="00BE7E9A">
            <w:pPr>
              <w:rPr>
                <w:rFonts w:ascii="Century Gothic" w:hAnsi="Century Gothic"/>
              </w:rPr>
            </w:pPr>
            <w:r w:rsidRPr="00924884">
              <w:rPr>
                <w:rFonts w:ascii="Century Gothic" w:hAnsi="Century Gothic"/>
              </w:rPr>
              <w:t>: Langue, loi et réglementation applicables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5</w:t>
            </w:r>
          </w:p>
        </w:tc>
        <w:tc>
          <w:tcPr>
            <w:tcW w:w="8673" w:type="dxa"/>
          </w:tcPr>
          <w:p w:rsidR="0023308D" w:rsidRPr="00924884" w:rsidRDefault="0023308D" w:rsidP="00BE7E9A">
            <w:pPr>
              <w:rPr>
                <w:rFonts w:ascii="Century Gothic" w:hAnsi="Century Gothic"/>
              </w:rPr>
            </w:pPr>
            <w:r w:rsidRPr="00924884">
              <w:rPr>
                <w:rFonts w:ascii="Century Gothic" w:hAnsi="Century Gothic"/>
              </w:rPr>
              <w:t>: Pièces constitutives du marché  (CCAG Article 4)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6</w:t>
            </w:r>
          </w:p>
        </w:tc>
        <w:tc>
          <w:tcPr>
            <w:tcW w:w="8673" w:type="dxa"/>
          </w:tcPr>
          <w:p w:rsidR="0023308D" w:rsidRPr="00924884" w:rsidRDefault="0023308D" w:rsidP="00BE7E9A">
            <w:pPr>
              <w:rPr>
                <w:rFonts w:ascii="Century Gothic" w:hAnsi="Century Gothic"/>
              </w:rPr>
            </w:pPr>
            <w:r w:rsidRPr="00924884">
              <w:rPr>
                <w:rFonts w:ascii="Century Gothic" w:hAnsi="Century Gothic"/>
              </w:rPr>
              <w:t>: Textes généraux applicables  . . . . . . . . . . . . . . .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3</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7</w:t>
            </w:r>
          </w:p>
        </w:tc>
        <w:tc>
          <w:tcPr>
            <w:tcW w:w="8673" w:type="dxa"/>
          </w:tcPr>
          <w:p w:rsidR="0023308D" w:rsidRPr="00924884" w:rsidRDefault="0023308D" w:rsidP="00BE7E9A">
            <w:pPr>
              <w:rPr>
                <w:rFonts w:ascii="Century Gothic" w:hAnsi="Century Gothic"/>
              </w:rPr>
            </w:pPr>
            <w:r w:rsidRPr="00924884">
              <w:rPr>
                <w:rFonts w:ascii="Century Gothic" w:hAnsi="Century Gothic"/>
              </w:rPr>
              <w:t>: Communication (CCAG Articles 6 et 10 complétés)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3</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8</w:t>
            </w:r>
          </w:p>
        </w:tc>
        <w:tc>
          <w:tcPr>
            <w:tcW w:w="8673" w:type="dxa"/>
          </w:tcPr>
          <w:p w:rsidR="0023308D" w:rsidRPr="00924884" w:rsidRDefault="0023308D" w:rsidP="00BE7E9A">
            <w:pPr>
              <w:rPr>
                <w:rFonts w:ascii="Century Gothic" w:hAnsi="Century Gothic"/>
              </w:rPr>
            </w:pPr>
            <w:r w:rsidRPr="00924884">
              <w:rPr>
                <w:rFonts w:ascii="Century Gothic" w:hAnsi="Century Gothic"/>
              </w:rPr>
              <w:t>: Ordres de service (CCAG Article 8 )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4</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9</w:t>
            </w:r>
          </w:p>
        </w:tc>
        <w:tc>
          <w:tcPr>
            <w:tcW w:w="8673" w:type="dxa"/>
          </w:tcPr>
          <w:p w:rsidR="0023308D" w:rsidRPr="00924884" w:rsidRDefault="0023308D" w:rsidP="00BE7E9A">
            <w:pPr>
              <w:rPr>
                <w:rFonts w:ascii="Century Gothic" w:hAnsi="Century Gothic"/>
              </w:rPr>
            </w:pPr>
            <w:r w:rsidRPr="00924884">
              <w:rPr>
                <w:rFonts w:ascii="Century Gothic" w:hAnsi="Century Gothic"/>
              </w:rPr>
              <w:t>: Marchés à tranches conditionnelles (CCAG Article 9)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4</w:t>
            </w:r>
          </w:p>
        </w:tc>
      </w:tr>
      <w:tr w:rsidR="0023308D" w:rsidRPr="00924884" w:rsidTr="009717A2">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10</w:t>
            </w:r>
          </w:p>
        </w:tc>
        <w:tc>
          <w:tcPr>
            <w:tcW w:w="8673" w:type="dxa"/>
          </w:tcPr>
          <w:p w:rsidR="0023308D" w:rsidRPr="00924884" w:rsidRDefault="0023308D" w:rsidP="00BE7E9A">
            <w:pPr>
              <w:rPr>
                <w:rFonts w:ascii="Century Gothic" w:hAnsi="Century Gothic"/>
              </w:rPr>
            </w:pPr>
            <w:r w:rsidRPr="00924884">
              <w:rPr>
                <w:rFonts w:ascii="Century Gothic" w:hAnsi="Century Gothic"/>
              </w:rPr>
              <w:t>: Personnel du cocontractant (CCAG Article 15 complété)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5</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 xml:space="preserve">Chapitre II : Clauses Financières .. . . ………………………. . . . . . . . . . </w:t>
      </w:r>
      <w:r w:rsidR="00CD2F27">
        <w:rPr>
          <w:rFonts w:ascii="Century Gothic" w:hAnsi="Century Gothic"/>
          <w:b/>
        </w:rPr>
        <w:t>……………………. 45</w:t>
      </w:r>
      <w:r w:rsidRPr="00924884">
        <w:rPr>
          <w:rFonts w:ascii="Century Gothic" w:hAnsi="Century Gothic"/>
          <w:b/>
        </w:rPr>
        <w:tab/>
      </w:r>
    </w:p>
    <w:p w:rsidR="0023308D" w:rsidRPr="00924884" w:rsidRDefault="0023308D" w:rsidP="0023308D">
      <w:pPr>
        <w:outlineLvl w:val="0"/>
        <w:rPr>
          <w:rFonts w:ascii="Century Gothic" w:hAnsi="Century Gothic"/>
        </w:rPr>
      </w:pPr>
      <w:r w:rsidRPr="00924884">
        <w:rPr>
          <w:rFonts w:ascii="Century Gothic" w:hAnsi="Century Gothic"/>
          <w:b/>
        </w:rPr>
        <w:t>Article 11 :</w:t>
      </w:r>
      <w:r w:rsidRPr="00924884">
        <w:rPr>
          <w:rFonts w:ascii="Century Gothic" w:hAnsi="Century Gothic"/>
        </w:rPr>
        <w:t xml:space="preserve"> Garanties  et cautions (CCAG Articles 29 et 41 complétés). </w:t>
      </w:r>
      <w:r w:rsidR="005F4EBE">
        <w:rPr>
          <w:rFonts w:ascii="Century Gothic" w:hAnsi="Century Gothic"/>
        </w:rPr>
        <w:t>……</w:t>
      </w:r>
      <w:r w:rsidR="00CD2F27">
        <w:rPr>
          <w:rFonts w:ascii="Century Gothic" w:hAnsi="Century Gothic"/>
        </w:rPr>
        <w:t>……….. 45</w:t>
      </w:r>
      <w:r w:rsidRPr="00924884">
        <w:rPr>
          <w:rFonts w:ascii="Century Gothic" w:hAnsi="Century Gothic"/>
        </w:rPr>
        <w:t xml:space="preserve"> </w:t>
      </w:r>
    </w:p>
    <w:p w:rsidR="0023308D" w:rsidRPr="00924884" w:rsidRDefault="0023308D" w:rsidP="0023308D">
      <w:pPr>
        <w:rPr>
          <w:rFonts w:ascii="Century Gothic" w:hAnsi="Century Gothic"/>
        </w:rPr>
      </w:pPr>
    </w:p>
    <w:tbl>
      <w:tblPr>
        <w:tblW w:w="10000" w:type="dxa"/>
        <w:jc w:val="center"/>
        <w:tblLayout w:type="fixed"/>
        <w:tblCellMar>
          <w:left w:w="0" w:type="dxa"/>
          <w:right w:w="0" w:type="dxa"/>
        </w:tblCellMar>
        <w:tblLook w:val="0000"/>
      </w:tblPr>
      <w:tblGrid>
        <w:gridCol w:w="1153"/>
        <w:gridCol w:w="8307"/>
        <w:gridCol w:w="540"/>
      </w:tblGrid>
      <w:tr w:rsidR="0023308D" w:rsidRPr="00924884" w:rsidTr="005F4EBE">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12</w:t>
            </w:r>
          </w:p>
        </w:tc>
        <w:tc>
          <w:tcPr>
            <w:tcW w:w="8307" w:type="dxa"/>
          </w:tcPr>
          <w:p w:rsidR="0023308D" w:rsidRPr="00924884" w:rsidRDefault="0023308D" w:rsidP="00BE7E9A">
            <w:pPr>
              <w:rPr>
                <w:rFonts w:ascii="Century Gothic" w:hAnsi="Century Gothic"/>
              </w:rPr>
            </w:pPr>
            <w:r w:rsidRPr="00924884">
              <w:rPr>
                <w:rFonts w:ascii="Century Gothic" w:hAnsi="Century Gothic"/>
              </w:rPr>
              <w:t>: Montant du marché (CCAG Articles 18 et 19 complétés)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5</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13</w:t>
            </w:r>
          </w:p>
        </w:tc>
        <w:tc>
          <w:tcPr>
            <w:tcW w:w="8307" w:type="dxa"/>
          </w:tcPr>
          <w:p w:rsidR="0023308D" w:rsidRPr="00924884" w:rsidRDefault="0023308D" w:rsidP="00BE7E9A">
            <w:pPr>
              <w:rPr>
                <w:rFonts w:ascii="Century Gothic" w:hAnsi="Century Gothic"/>
              </w:rPr>
            </w:pPr>
            <w:r w:rsidRPr="00924884">
              <w:rPr>
                <w:rFonts w:ascii="Century Gothic" w:hAnsi="Century Gothic"/>
              </w:rPr>
              <w:t>: Lieu et mode de paiement  . . . . . . . . . . . . . . . . . . . . . . . . . . . . . . . . . . . . . .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14</w:t>
            </w:r>
          </w:p>
        </w:tc>
        <w:tc>
          <w:tcPr>
            <w:tcW w:w="8307" w:type="dxa"/>
          </w:tcPr>
          <w:p w:rsidR="0023308D" w:rsidRPr="00924884" w:rsidRDefault="0023308D" w:rsidP="00BE7E9A">
            <w:pPr>
              <w:rPr>
                <w:rFonts w:ascii="Century Gothic" w:hAnsi="Century Gothic"/>
              </w:rPr>
            </w:pPr>
            <w:r w:rsidRPr="00924884">
              <w:rPr>
                <w:rFonts w:ascii="Century Gothic" w:hAnsi="Century Gothic"/>
              </w:rPr>
              <w:t>: Variation des prix (CCAG Article 20) . . . . . . . . . . . . . . . . . . . .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46</w:t>
            </w:r>
          </w:p>
          <w:p w:rsidR="0023308D" w:rsidRPr="00924884" w:rsidRDefault="005F4EBE" w:rsidP="00BE7E9A">
            <w:pPr>
              <w:rPr>
                <w:rFonts w:ascii="Century Gothic" w:hAnsi="Century Gothic"/>
              </w:rPr>
            </w:pPr>
            <w:r>
              <w:rPr>
                <w:rFonts w:ascii="Century Gothic" w:hAnsi="Century Gothic"/>
              </w:rPr>
              <w:t>48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15</w:t>
            </w:r>
          </w:p>
        </w:tc>
        <w:tc>
          <w:tcPr>
            <w:tcW w:w="8307" w:type="dxa"/>
          </w:tcPr>
          <w:p w:rsidR="0023308D" w:rsidRPr="00924884" w:rsidRDefault="0023308D" w:rsidP="00BE7E9A">
            <w:pPr>
              <w:rPr>
                <w:rFonts w:ascii="Century Gothic" w:hAnsi="Century Gothic"/>
              </w:rPr>
            </w:pPr>
            <w:r w:rsidRPr="00924884">
              <w:rPr>
                <w:rFonts w:ascii="Century Gothic" w:hAnsi="Century Gothic"/>
              </w:rPr>
              <w:t>: Formulaire de révision des prix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16</w:t>
            </w:r>
          </w:p>
        </w:tc>
        <w:tc>
          <w:tcPr>
            <w:tcW w:w="8307" w:type="dxa"/>
          </w:tcPr>
          <w:p w:rsidR="0023308D" w:rsidRPr="00924884" w:rsidRDefault="0023308D" w:rsidP="00BE7E9A">
            <w:pPr>
              <w:rPr>
                <w:rFonts w:ascii="Century Gothic" w:hAnsi="Century Gothic"/>
              </w:rPr>
            </w:pPr>
            <w:r w:rsidRPr="00924884">
              <w:rPr>
                <w:rFonts w:ascii="Century Gothic" w:hAnsi="Century Gothic"/>
              </w:rPr>
              <w:t>: Formulaire d’actualisation des prix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17</w:t>
            </w:r>
          </w:p>
        </w:tc>
        <w:tc>
          <w:tcPr>
            <w:tcW w:w="8307" w:type="dxa"/>
          </w:tcPr>
          <w:p w:rsidR="0023308D" w:rsidRPr="00924884" w:rsidRDefault="0023308D" w:rsidP="00BE7E9A">
            <w:pPr>
              <w:rPr>
                <w:rFonts w:ascii="Century Gothic" w:hAnsi="Century Gothic"/>
              </w:rPr>
            </w:pPr>
            <w:r w:rsidRPr="00924884">
              <w:rPr>
                <w:rFonts w:ascii="Century Gothic" w:hAnsi="Century Gothic"/>
              </w:rPr>
              <w:t>: Travaux en régie (CCAG Article 22 complété)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18</w:t>
            </w:r>
          </w:p>
        </w:tc>
        <w:tc>
          <w:tcPr>
            <w:tcW w:w="8307" w:type="dxa"/>
          </w:tcPr>
          <w:p w:rsidR="0023308D" w:rsidRPr="00924884" w:rsidRDefault="0023308D" w:rsidP="00BE7E9A">
            <w:pPr>
              <w:rPr>
                <w:rFonts w:ascii="Century Gothic" w:hAnsi="Century Gothic"/>
              </w:rPr>
            </w:pPr>
            <w:r w:rsidRPr="00924884">
              <w:rPr>
                <w:rFonts w:ascii="Century Gothic" w:hAnsi="Century Gothic"/>
              </w:rPr>
              <w:t>: Valorisation des travaux (CCAG Article 23)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19</w:t>
            </w:r>
          </w:p>
        </w:tc>
        <w:tc>
          <w:tcPr>
            <w:tcW w:w="8307" w:type="dxa"/>
          </w:tcPr>
          <w:p w:rsidR="0023308D" w:rsidRPr="00924884" w:rsidRDefault="0023308D" w:rsidP="00BE7E9A">
            <w:pPr>
              <w:rPr>
                <w:rFonts w:ascii="Century Gothic" w:hAnsi="Century Gothic"/>
              </w:rPr>
            </w:pPr>
            <w:r w:rsidRPr="00924884">
              <w:rPr>
                <w:rFonts w:ascii="Century Gothic" w:hAnsi="Century Gothic"/>
              </w:rPr>
              <w:t>: Valorisation des approvisionnements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20</w:t>
            </w:r>
          </w:p>
        </w:tc>
        <w:tc>
          <w:tcPr>
            <w:tcW w:w="8307" w:type="dxa"/>
          </w:tcPr>
          <w:p w:rsidR="0023308D" w:rsidRPr="00924884" w:rsidRDefault="0023308D" w:rsidP="00BE7E9A">
            <w:pPr>
              <w:rPr>
                <w:rFonts w:ascii="Century Gothic" w:hAnsi="Century Gothic"/>
              </w:rPr>
            </w:pPr>
            <w:r w:rsidRPr="00924884">
              <w:rPr>
                <w:rFonts w:ascii="Century Gothic" w:hAnsi="Century Gothic"/>
              </w:rPr>
              <w:t>: Avances (CCAG Article 28) . . . . . . . . . . . . . . . . . . . . . . . . . . . . . . . . . . . . .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21</w:t>
            </w:r>
          </w:p>
        </w:tc>
        <w:tc>
          <w:tcPr>
            <w:tcW w:w="8307" w:type="dxa"/>
          </w:tcPr>
          <w:p w:rsidR="0023308D" w:rsidRPr="00924884" w:rsidRDefault="0023308D" w:rsidP="00BE7E9A">
            <w:pPr>
              <w:rPr>
                <w:rFonts w:ascii="Century Gothic" w:hAnsi="Century Gothic"/>
              </w:rPr>
            </w:pPr>
            <w:r w:rsidRPr="00924884">
              <w:rPr>
                <w:rFonts w:ascii="Century Gothic" w:hAnsi="Century Gothic"/>
              </w:rPr>
              <w:t>: Règlement des travaux (cf. art. 26, 27 et 30 CCAG complétés)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7</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22</w:t>
            </w:r>
          </w:p>
        </w:tc>
        <w:tc>
          <w:tcPr>
            <w:tcW w:w="8307" w:type="dxa"/>
          </w:tcPr>
          <w:p w:rsidR="0023308D" w:rsidRPr="00924884" w:rsidRDefault="0023308D" w:rsidP="00BE7E9A">
            <w:pPr>
              <w:rPr>
                <w:rFonts w:ascii="Century Gothic" w:hAnsi="Century Gothic"/>
              </w:rPr>
            </w:pPr>
            <w:r w:rsidRPr="00924884">
              <w:rPr>
                <w:rFonts w:ascii="Century Gothic" w:hAnsi="Century Gothic"/>
              </w:rPr>
              <w:t>: Intérêts moratoires  (CCAG Article 31) . . . . . . . . . . .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7</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23</w:t>
            </w:r>
          </w:p>
        </w:tc>
        <w:tc>
          <w:tcPr>
            <w:tcW w:w="8307" w:type="dxa"/>
          </w:tcPr>
          <w:p w:rsidR="0023308D" w:rsidRPr="00924884" w:rsidRDefault="0023308D" w:rsidP="00BE7E9A">
            <w:pPr>
              <w:rPr>
                <w:rFonts w:ascii="Century Gothic" w:hAnsi="Century Gothic"/>
              </w:rPr>
            </w:pPr>
            <w:r w:rsidRPr="00924884">
              <w:rPr>
                <w:rFonts w:ascii="Century Gothic" w:hAnsi="Century Gothic"/>
              </w:rPr>
              <w:t>: Pénalités de retard (CCAG Article 32 complété)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24</w:t>
            </w:r>
          </w:p>
        </w:tc>
        <w:tc>
          <w:tcPr>
            <w:tcW w:w="8307" w:type="dxa"/>
          </w:tcPr>
          <w:p w:rsidR="0023308D" w:rsidRPr="00924884" w:rsidRDefault="0023308D" w:rsidP="00BE7E9A">
            <w:pPr>
              <w:rPr>
                <w:rFonts w:ascii="Century Gothic" w:hAnsi="Century Gothic"/>
              </w:rPr>
            </w:pPr>
            <w:r w:rsidRPr="00924884">
              <w:rPr>
                <w:rFonts w:ascii="Century Gothic" w:hAnsi="Century Gothic"/>
              </w:rPr>
              <w:t>: Règlement en cas de groupement d’entreprises (CCAG Article 33)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25</w:t>
            </w:r>
          </w:p>
        </w:tc>
        <w:tc>
          <w:tcPr>
            <w:tcW w:w="8307" w:type="dxa"/>
          </w:tcPr>
          <w:p w:rsidR="0023308D" w:rsidRPr="00924884" w:rsidRDefault="0023308D" w:rsidP="00BE7E9A">
            <w:pPr>
              <w:rPr>
                <w:rFonts w:ascii="Century Gothic" w:hAnsi="Century Gothic"/>
              </w:rPr>
            </w:pPr>
            <w:r w:rsidRPr="00924884">
              <w:rPr>
                <w:rFonts w:ascii="Century Gothic" w:hAnsi="Century Gothic"/>
              </w:rPr>
              <w:t>: Décompte final (CCAG Article 34) . . . . . . . . . . . . . . . . . . . . . . . . . .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26</w:t>
            </w:r>
          </w:p>
        </w:tc>
        <w:tc>
          <w:tcPr>
            <w:tcW w:w="8307" w:type="dxa"/>
          </w:tcPr>
          <w:p w:rsidR="0023308D" w:rsidRPr="00924884" w:rsidRDefault="0023308D" w:rsidP="00BE7E9A">
            <w:pPr>
              <w:rPr>
                <w:rFonts w:ascii="Century Gothic" w:hAnsi="Century Gothic"/>
              </w:rPr>
            </w:pPr>
            <w:r w:rsidRPr="00924884">
              <w:rPr>
                <w:rFonts w:ascii="Century Gothic" w:hAnsi="Century Gothic"/>
              </w:rPr>
              <w:t>: Décompte général et définitif (CCAG Article 35)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27</w:t>
            </w:r>
          </w:p>
        </w:tc>
        <w:tc>
          <w:tcPr>
            <w:tcW w:w="8307" w:type="dxa"/>
          </w:tcPr>
          <w:p w:rsidR="0023308D" w:rsidRPr="00924884" w:rsidRDefault="0023308D" w:rsidP="00BE7E9A">
            <w:pPr>
              <w:rPr>
                <w:rFonts w:ascii="Century Gothic" w:hAnsi="Century Gothic"/>
              </w:rPr>
            </w:pPr>
            <w:r w:rsidRPr="00924884">
              <w:rPr>
                <w:rFonts w:ascii="Century Gothic" w:hAnsi="Century Gothic"/>
              </w:rPr>
              <w:t>: Régime fiscal et douanier (CCAG Article 36)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5F4EBE">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28</w:t>
            </w:r>
          </w:p>
        </w:tc>
        <w:tc>
          <w:tcPr>
            <w:tcW w:w="8307" w:type="dxa"/>
          </w:tcPr>
          <w:p w:rsidR="0023308D" w:rsidRPr="00924884" w:rsidRDefault="0023308D" w:rsidP="00BE7E9A">
            <w:pPr>
              <w:rPr>
                <w:rFonts w:ascii="Century Gothic" w:hAnsi="Century Gothic"/>
              </w:rPr>
            </w:pPr>
            <w:r w:rsidRPr="00924884">
              <w:rPr>
                <w:rFonts w:ascii="Century Gothic" w:hAnsi="Century Gothic"/>
              </w:rPr>
              <w:t>: Timbres et enregistrement du marché  (CCAG Article 37)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bl>
    <w:p w:rsidR="0023308D" w:rsidRPr="00924884" w:rsidRDefault="0023308D" w:rsidP="0023308D">
      <w:pPr>
        <w:rPr>
          <w:rFonts w:ascii="Century Gothic" w:hAnsi="Century Gothic"/>
        </w:rPr>
      </w:pPr>
    </w:p>
    <w:p w:rsidR="0023308D" w:rsidRPr="00924884" w:rsidRDefault="0023308D" w:rsidP="0023308D">
      <w:pPr>
        <w:outlineLvl w:val="0"/>
        <w:rPr>
          <w:rFonts w:ascii="Century Gothic" w:hAnsi="Century Gothic"/>
          <w:b/>
        </w:rPr>
      </w:pPr>
      <w:r w:rsidRPr="00924884">
        <w:rPr>
          <w:rFonts w:ascii="Century Gothic" w:hAnsi="Century Gothic"/>
          <w:b/>
        </w:rPr>
        <w:t xml:space="preserve">Chapitre III : Exécution des Travaux. ……………………………………… . . . </w:t>
      </w:r>
      <w:r w:rsidR="00CD2F27">
        <w:rPr>
          <w:rFonts w:ascii="Century Gothic" w:hAnsi="Century Gothic"/>
          <w:b/>
        </w:rPr>
        <w:t>…………… 49</w:t>
      </w:r>
    </w:p>
    <w:tbl>
      <w:tblPr>
        <w:tblW w:w="10180" w:type="dxa"/>
        <w:jc w:val="center"/>
        <w:tblLayout w:type="fixed"/>
        <w:tblCellMar>
          <w:left w:w="0" w:type="dxa"/>
          <w:right w:w="0" w:type="dxa"/>
        </w:tblCellMar>
        <w:tblLook w:val="0000"/>
      </w:tblPr>
      <w:tblGrid>
        <w:gridCol w:w="1154"/>
        <w:gridCol w:w="8486"/>
        <w:gridCol w:w="540"/>
      </w:tblGrid>
      <w:tr w:rsidR="0023308D" w:rsidRPr="00924884" w:rsidTr="009717A2">
        <w:trPr>
          <w:trHeight w:hRule="exact" w:val="32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29</w:t>
            </w:r>
          </w:p>
        </w:tc>
        <w:tc>
          <w:tcPr>
            <w:tcW w:w="8486" w:type="dxa"/>
          </w:tcPr>
          <w:p w:rsidR="0023308D" w:rsidRPr="00924884" w:rsidRDefault="0023308D" w:rsidP="00BE7E9A">
            <w:pPr>
              <w:rPr>
                <w:rFonts w:ascii="Century Gothic" w:hAnsi="Century Gothic"/>
              </w:rPr>
            </w:pPr>
            <w:r w:rsidRPr="00924884">
              <w:rPr>
                <w:rFonts w:ascii="Century Gothic" w:hAnsi="Century Gothic"/>
              </w:rPr>
              <w:t>: Consistance des prestatio</w:t>
            </w:r>
            <w:r w:rsidR="005F4EBE">
              <w:rPr>
                <w:rFonts w:ascii="Century Gothic" w:hAnsi="Century Gothic"/>
              </w:rPr>
              <w:t xml:space="preserve">ns (CCAG Article 46)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32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30</w:t>
            </w:r>
          </w:p>
        </w:tc>
        <w:tc>
          <w:tcPr>
            <w:tcW w:w="8486" w:type="dxa"/>
          </w:tcPr>
          <w:p w:rsidR="0023308D" w:rsidRPr="00924884" w:rsidRDefault="0023308D" w:rsidP="00BE7E9A">
            <w:pPr>
              <w:rPr>
                <w:rFonts w:ascii="Century Gothic" w:hAnsi="Century Gothic"/>
              </w:rPr>
            </w:pPr>
            <w:r w:rsidRPr="00924884">
              <w:rPr>
                <w:rFonts w:ascii="Century Gothic" w:hAnsi="Century Gothic"/>
              </w:rPr>
              <w:t>: Obligation du Maître d’Ouvrage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32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31</w:t>
            </w:r>
          </w:p>
        </w:tc>
        <w:tc>
          <w:tcPr>
            <w:tcW w:w="8486" w:type="dxa"/>
          </w:tcPr>
          <w:p w:rsidR="0023308D" w:rsidRPr="00924884" w:rsidRDefault="0023308D" w:rsidP="00BE7E9A">
            <w:pPr>
              <w:rPr>
                <w:rFonts w:ascii="Century Gothic" w:hAnsi="Century Gothic"/>
              </w:rPr>
            </w:pPr>
            <w:r w:rsidRPr="00924884">
              <w:rPr>
                <w:rFonts w:ascii="Century Gothic" w:hAnsi="Century Gothic"/>
              </w:rPr>
              <w:t>: Délais d’exécution du Marché (CCAG Article 38)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32</w:t>
            </w:r>
          </w:p>
        </w:tc>
        <w:tc>
          <w:tcPr>
            <w:tcW w:w="8486" w:type="dxa"/>
          </w:tcPr>
          <w:p w:rsidR="0023308D" w:rsidRPr="00924884" w:rsidRDefault="0023308D" w:rsidP="00BE7E9A">
            <w:pPr>
              <w:rPr>
                <w:rFonts w:ascii="Century Gothic" w:hAnsi="Century Gothic"/>
              </w:rPr>
            </w:pPr>
            <w:r w:rsidRPr="00924884">
              <w:rPr>
                <w:rFonts w:ascii="Century Gothic" w:hAnsi="Century Gothic"/>
              </w:rPr>
              <w:t>: Rôles et responsabilités du cocontractant (CCAG Article 40)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lastRenderedPageBreak/>
              <w:t>Article 33</w:t>
            </w:r>
          </w:p>
        </w:tc>
        <w:tc>
          <w:tcPr>
            <w:tcW w:w="8486" w:type="dxa"/>
          </w:tcPr>
          <w:p w:rsidR="0023308D" w:rsidRPr="00924884" w:rsidRDefault="0023308D" w:rsidP="00BE7E9A">
            <w:pPr>
              <w:rPr>
                <w:rFonts w:ascii="Century Gothic" w:hAnsi="Century Gothic"/>
              </w:rPr>
            </w:pPr>
            <w:r w:rsidRPr="00924884">
              <w:rPr>
                <w:rFonts w:ascii="Century Gothic" w:hAnsi="Century Gothic"/>
              </w:rPr>
              <w:t>: Mise à disposition des documents et du  site (CCAG Article 42)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34</w:t>
            </w:r>
          </w:p>
        </w:tc>
        <w:tc>
          <w:tcPr>
            <w:tcW w:w="8486" w:type="dxa"/>
          </w:tcPr>
          <w:p w:rsidR="0023308D" w:rsidRPr="00924884" w:rsidRDefault="0023308D" w:rsidP="00BE7E9A">
            <w:pPr>
              <w:rPr>
                <w:rFonts w:ascii="Century Gothic" w:hAnsi="Century Gothic"/>
              </w:rPr>
            </w:pPr>
            <w:r w:rsidRPr="00924884">
              <w:rPr>
                <w:rFonts w:ascii="Century Gothic" w:hAnsi="Century Gothic"/>
              </w:rPr>
              <w:t>: Assurances des ouvrages et responsabilités civiles (CCAG Article 45)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35</w:t>
            </w:r>
          </w:p>
        </w:tc>
        <w:tc>
          <w:tcPr>
            <w:tcW w:w="8486" w:type="dxa"/>
          </w:tcPr>
          <w:p w:rsidR="0023308D" w:rsidRPr="00924884" w:rsidRDefault="0023308D" w:rsidP="00BE7E9A">
            <w:pPr>
              <w:rPr>
                <w:rFonts w:ascii="Century Gothic" w:hAnsi="Century Gothic"/>
              </w:rPr>
            </w:pPr>
            <w:r w:rsidRPr="00924884">
              <w:rPr>
                <w:rFonts w:ascii="Century Gothic" w:hAnsi="Century Gothic"/>
              </w:rPr>
              <w:t>: Pièces à fournir par le cocontractant (CCAG Article 49 complété)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50</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36</w:t>
            </w:r>
          </w:p>
        </w:tc>
        <w:tc>
          <w:tcPr>
            <w:tcW w:w="8486" w:type="dxa"/>
          </w:tcPr>
          <w:p w:rsidR="0023308D" w:rsidRPr="00924884" w:rsidRDefault="0023308D" w:rsidP="00BE7E9A">
            <w:pPr>
              <w:rPr>
                <w:rFonts w:ascii="Century Gothic" w:hAnsi="Century Gothic"/>
              </w:rPr>
            </w:pPr>
            <w:r w:rsidRPr="00924884">
              <w:rPr>
                <w:rFonts w:ascii="Century Gothic" w:hAnsi="Century Gothic"/>
              </w:rPr>
              <w:t>: Organisation et Sécurité des chantiers ………………………………….....</w:t>
            </w:r>
          </w:p>
        </w:tc>
        <w:tc>
          <w:tcPr>
            <w:tcW w:w="540" w:type="dxa"/>
          </w:tcPr>
          <w:p w:rsidR="0023308D" w:rsidRPr="00924884" w:rsidRDefault="00CD2F27" w:rsidP="00BE7E9A">
            <w:pPr>
              <w:rPr>
                <w:rFonts w:ascii="Century Gothic" w:hAnsi="Century Gothic"/>
              </w:rPr>
            </w:pPr>
            <w:r>
              <w:rPr>
                <w:rFonts w:ascii="Century Gothic" w:hAnsi="Century Gothic"/>
              </w:rPr>
              <w:t>51</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37</w:t>
            </w:r>
          </w:p>
        </w:tc>
        <w:tc>
          <w:tcPr>
            <w:tcW w:w="8486" w:type="dxa"/>
          </w:tcPr>
          <w:p w:rsidR="0023308D" w:rsidRPr="00924884" w:rsidRDefault="0023308D" w:rsidP="00BE7E9A">
            <w:pPr>
              <w:rPr>
                <w:rFonts w:ascii="Century Gothic" w:hAnsi="Century Gothic"/>
              </w:rPr>
            </w:pPr>
            <w:r w:rsidRPr="00924884">
              <w:rPr>
                <w:rFonts w:ascii="Century Gothic" w:hAnsi="Century Gothic"/>
              </w:rPr>
              <w:t>: Implantation des ouvrages (CCAG Article 52)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51</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38</w:t>
            </w:r>
          </w:p>
        </w:tc>
        <w:tc>
          <w:tcPr>
            <w:tcW w:w="8486" w:type="dxa"/>
          </w:tcPr>
          <w:p w:rsidR="0023308D" w:rsidRPr="00924884" w:rsidRDefault="0023308D" w:rsidP="00BE7E9A">
            <w:pPr>
              <w:rPr>
                <w:rFonts w:ascii="Century Gothic" w:hAnsi="Century Gothic"/>
              </w:rPr>
            </w:pPr>
            <w:r w:rsidRPr="00924884">
              <w:rPr>
                <w:rFonts w:ascii="Century Gothic" w:hAnsi="Century Gothic"/>
              </w:rPr>
              <w:t>: Sous-traitance (CCAG Article 54) . . . . . . . . . . . . . . . . . . . . . . . . . . .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51</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39</w:t>
            </w:r>
          </w:p>
        </w:tc>
        <w:tc>
          <w:tcPr>
            <w:tcW w:w="8486" w:type="dxa"/>
          </w:tcPr>
          <w:p w:rsidR="0023308D" w:rsidRPr="00924884" w:rsidRDefault="0023308D" w:rsidP="00BE7E9A">
            <w:pPr>
              <w:rPr>
                <w:rFonts w:ascii="Century Gothic" w:hAnsi="Century Gothic"/>
              </w:rPr>
            </w:pPr>
            <w:r w:rsidRPr="00924884">
              <w:rPr>
                <w:rFonts w:ascii="Century Gothic" w:hAnsi="Century Gothic"/>
              </w:rPr>
              <w:t>: Journal de chantier (CCAG Article 56 complété)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51</w:t>
            </w:r>
          </w:p>
        </w:tc>
      </w:tr>
    </w:tbl>
    <w:p w:rsidR="0023308D" w:rsidRPr="00924884" w:rsidRDefault="0023308D" w:rsidP="0023308D">
      <w:pPr>
        <w:rPr>
          <w:rFonts w:ascii="Century Gothic" w:hAnsi="Century Gothic"/>
          <w:b/>
        </w:rPr>
      </w:pPr>
      <w:r w:rsidRPr="00924884">
        <w:rPr>
          <w:rFonts w:ascii="Century Gothic" w:hAnsi="Century Gothic"/>
          <w:b/>
        </w:rPr>
        <w:t>Chapitre IV : De la réception ………. . ………... . . . . . . . . . . . . . . . . . .</w:t>
      </w:r>
      <w:r w:rsidRPr="00924884">
        <w:rPr>
          <w:rFonts w:ascii="Century Gothic" w:hAnsi="Century Gothic"/>
          <w:b/>
        </w:rPr>
        <w:tab/>
      </w:r>
      <w:r w:rsidR="00CD2F27">
        <w:rPr>
          <w:rFonts w:ascii="Century Gothic" w:hAnsi="Century Gothic"/>
          <w:b/>
        </w:rPr>
        <w:t>51</w:t>
      </w:r>
    </w:p>
    <w:p w:rsidR="0023308D" w:rsidRPr="00924884" w:rsidRDefault="0023308D" w:rsidP="0023308D">
      <w:pPr>
        <w:rPr>
          <w:rFonts w:ascii="Century Gothic" w:hAnsi="Century Gothic"/>
        </w:rPr>
      </w:pPr>
    </w:p>
    <w:tbl>
      <w:tblPr>
        <w:tblW w:w="10180" w:type="dxa"/>
        <w:jc w:val="center"/>
        <w:tblLayout w:type="fixed"/>
        <w:tblCellMar>
          <w:left w:w="0" w:type="dxa"/>
          <w:right w:w="0" w:type="dxa"/>
        </w:tblCellMar>
        <w:tblLook w:val="0000"/>
      </w:tblPr>
      <w:tblGrid>
        <w:gridCol w:w="1154"/>
        <w:gridCol w:w="8486"/>
        <w:gridCol w:w="540"/>
      </w:tblGrid>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40</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Réception provisoire (CCAG Article 67)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51</w:t>
            </w:r>
          </w:p>
        </w:tc>
      </w:tr>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41</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Document à fournir après exécution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51</w:t>
            </w:r>
          </w:p>
        </w:tc>
      </w:tr>
      <w:tr w:rsidR="0023308D" w:rsidRPr="00924884" w:rsidTr="00BE7E9A">
        <w:trPr>
          <w:trHeight w:hRule="exact" w:val="430"/>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42</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Délai de garantie (CCAG Article 70) . . . . . . .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51</w:t>
            </w:r>
          </w:p>
        </w:tc>
      </w:tr>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43</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Réception définitive (CCAG Article 72)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bl>
    <w:p w:rsidR="0023308D" w:rsidRPr="00924884" w:rsidRDefault="0023308D" w:rsidP="0023308D">
      <w:pPr>
        <w:rPr>
          <w:rFonts w:ascii="Century Gothic" w:hAnsi="Century Gothic"/>
          <w:b/>
        </w:rPr>
      </w:pPr>
      <w:r w:rsidRPr="00924884">
        <w:rPr>
          <w:rFonts w:ascii="Century Gothic" w:hAnsi="Century Gothic"/>
          <w:b/>
        </w:rPr>
        <w:t>Chapitre V : Dispositions  diverses. ... .. . . . . . . . . . . . . . . . . . . . . . .</w:t>
      </w:r>
      <w:r w:rsidR="00CD2F27">
        <w:rPr>
          <w:rFonts w:ascii="Century Gothic" w:hAnsi="Century Gothic"/>
          <w:b/>
        </w:rPr>
        <w:t>52</w:t>
      </w:r>
      <w:r w:rsidRPr="00924884">
        <w:rPr>
          <w:rFonts w:ascii="Century Gothic" w:hAnsi="Century Gothic"/>
          <w:b/>
        </w:rPr>
        <w:tab/>
      </w:r>
    </w:p>
    <w:p w:rsidR="0023308D" w:rsidRPr="00924884" w:rsidRDefault="0023308D" w:rsidP="0023308D">
      <w:pPr>
        <w:rPr>
          <w:rFonts w:ascii="Century Gothic" w:hAnsi="Century Gothic"/>
          <w:b/>
        </w:rPr>
      </w:pPr>
    </w:p>
    <w:tbl>
      <w:tblPr>
        <w:tblW w:w="10180" w:type="dxa"/>
        <w:jc w:val="center"/>
        <w:tblLayout w:type="fixed"/>
        <w:tblCellMar>
          <w:left w:w="0" w:type="dxa"/>
          <w:right w:w="0" w:type="dxa"/>
        </w:tblCellMar>
        <w:tblLook w:val="0000"/>
      </w:tblPr>
      <w:tblGrid>
        <w:gridCol w:w="1154"/>
        <w:gridCol w:w="8486"/>
        <w:gridCol w:w="540"/>
      </w:tblGrid>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44</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Résiliation du marché (CCAG Article 74)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r w:rsidR="0023308D" w:rsidRPr="00924884" w:rsidTr="00BE7E9A">
        <w:trPr>
          <w:trHeight w:hRule="exact" w:val="430"/>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45</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Cas de force majeure (CCAG Article 75)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r w:rsidR="0023308D" w:rsidRPr="00924884" w:rsidTr="00BE7E9A">
        <w:trPr>
          <w:trHeight w:hRule="exact" w:val="430"/>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46</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Différends et litiges (CCAG Article 79) . .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47</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Edition et diffusion du marché  . .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bl>
    <w:p w:rsidR="0023308D" w:rsidRPr="00924884" w:rsidRDefault="0023308D" w:rsidP="0023308D">
      <w:pPr>
        <w:rPr>
          <w:rFonts w:ascii="Century Gothic" w:hAnsi="Century Gothic"/>
        </w:rPr>
      </w:pPr>
      <w:r w:rsidRPr="00924884">
        <w:rPr>
          <w:rFonts w:ascii="Century Gothic" w:hAnsi="Century Gothic"/>
          <w:b/>
        </w:rPr>
        <w:t>Article 48 et dernier :</w:t>
      </w:r>
      <w:r w:rsidRPr="00924884">
        <w:rPr>
          <w:rFonts w:ascii="Century Gothic" w:hAnsi="Century Gothic"/>
        </w:rPr>
        <w:t xml:space="preserve"> Entrée en vigueur du Marché   . . . . . . . . . . . .  </w:t>
      </w:r>
      <w:r w:rsidR="00CD2F27">
        <w:rPr>
          <w:rFonts w:ascii="Century Gothic" w:hAnsi="Century Gothic"/>
        </w:rPr>
        <w:t>52</w:t>
      </w:r>
    </w:p>
    <w:p w:rsidR="0023308D" w:rsidRPr="00924884" w:rsidRDefault="0023308D" w:rsidP="0023308D">
      <w:pPr>
        <w:rPr>
          <w:rFonts w:ascii="Century Gothic" w:hAnsi="Century Gothic"/>
        </w:rPr>
      </w:pPr>
    </w:p>
    <w:p w:rsidR="0023308D" w:rsidRPr="00924884" w:rsidRDefault="0023308D" w:rsidP="0023308D">
      <w:pPr>
        <w:jc w:val="center"/>
        <w:rPr>
          <w:rFonts w:ascii="Century Gothic" w:hAnsi="Century Gothic"/>
          <w:b/>
          <w:sz w:val="32"/>
          <w:u w:val="single"/>
        </w:rPr>
      </w:pPr>
    </w:p>
    <w:p w:rsidR="0023308D" w:rsidRPr="00924884" w:rsidRDefault="0023308D" w:rsidP="0023308D">
      <w:pPr>
        <w:jc w:val="both"/>
        <w:rPr>
          <w:rFonts w:ascii="Century Gothic" w:hAnsi="Century Gothic"/>
          <w:b/>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spacing w:after="200" w:line="276" w:lineRule="auto"/>
        <w:rPr>
          <w:rFonts w:ascii="Century Gothic" w:hAnsi="Century Gothic"/>
        </w:rPr>
      </w:pPr>
      <w:r w:rsidRPr="00924884">
        <w:rPr>
          <w:rFonts w:ascii="Century Gothic" w:hAnsi="Century Gothic"/>
        </w:rPr>
        <w:br w:type="page"/>
      </w:r>
    </w:p>
    <w:p w:rsidR="0023308D" w:rsidRPr="00924884" w:rsidRDefault="0023308D" w:rsidP="0023308D">
      <w:pPr>
        <w:rPr>
          <w:rFonts w:ascii="Century Gothic" w:hAnsi="Century Gothic"/>
        </w:rPr>
      </w:pPr>
    </w:p>
    <w:p w:rsidR="0023308D" w:rsidRPr="00924884" w:rsidRDefault="0023308D" w:rsidP="0023308D">
      <w:pPr>
        <w:jc w:val="both"/>
        <w:rPr>
          <w:rFonts w:ascii="Century Gothic" w:hAnsi="Century Gothic"/>
          <w:b/>
        </w:rPr>
      </w:pPr>
      <w:r w:rsidRPr="00924884">
        <w:rPr>
          <w:rFonts w:ascii="Century Gothic" w:hAnsi="Century Gothic"/>
          <w:b/>
        </w:rPr>
        <w:t>Chapitre I : Généralité</w:t>
      </w:r>
    </w:p>
    <w:p w:rsidR="0023308D" w:rsidRPr="00924884" w:rsidRDefault="0023308D" w:rsidP="0023308D">
      <w:pPr>
        <w:jc w:val="both"/>
        <w:rPr>
          <w:rFonts w:ascii="Century Gothic" w:hAnsi="Century Gothic"/>
          <w:b/>
        </w:rPr>
      </w:pPr>
      <w:r w:rsidRPr="00924884">
        <w:rPr>
          <w:rFonts w:ascii="Century Gothic" w:hAnsi="Century Gothic"/>
          <w:b/>
        </w:rPr>
        <w:t>Article 1 : Objet du marché</w:t>
      </w:r>
    </w:p>
    <w:p w:rsidR="00744143" w:rsidRDefault="0023308D" w:rsidP="0023308D">
      <w:pPr>
        <w:jc w:val="both"/>
        <w:rPr>
          <w:rFonts w:ascii="Century Gothic" w:hAnsi="Century Gothic"/>
        </w:rPr>
      </w:pPr>
      <w:r w:rsidRPr="00924884">
        <w:rPr>
          <w:rFonts w:ascii="Century Gothic" w:hAnsi="Century Gothic"/>
        </w:rPr>
        <w:t>Le présent marché a pour objet les travaux de construction d</w:t>
      </w:r>
      <w:r w:rsidR="00B458D2">
        <w:rPr>
          <w:rFonts w:ascii="Century Gothic" w:hAnsi="Century Gothic"/>
        </w:rPr>
        <w:t>’un forages équipé</w:t>
      </w:r>
      <w:r w:rsidRPr="00924884">
        <w:rPr>
          <w:rFonts w:ascii="Century Gothic" w:hAnsi="Century Gothic"/>
        </w:rPr>
        <w:t xml:space="preserve"> de PMH</w:t>
      </w:r>
      <w:r w:rsidR="00744143">
        <w:rPr>
          <w:rFonts w:ascii="Century Gothic" w:hAnsi="Century Gothic"/>
        </w:rPr>
        <w:t xml:space="preserve"> </w:t>
      </w:r>
      <w:r w:rsidR="00B458D2">
        <w:rPr>
          <w:rFonts w:ascii="Century Gothic" w:hAnsi="Century Gothic"/>
        </w:rPr>
        <w:t>au Lycée de Bonis</w:t>
      </w:r>
      <w:r w:rsidR="00744143">
        <w:rPr>
          <w:rFonts w:ascii="Century Gothic" w:hAnsi="Century Gothic"/>
        </w:rPr>
        <w:t>.</w:t>
      </w:r>
    </w:p>
    <w:p w:rsidR="0023308D" w:rsidRPr="00924884" w:rsidRDefault="0023308D" w:rsidP="0023308D">
      <w:pPr>
        <w:jc w:val="both"/>
        <w:rPr>
          <w:rFonts w:ascii="Century Gothic" w:hAnsi="Century Gothic"/>
          <w:b/>
        </w:rPr>
      </w:pPr>
      <w:r w:rsidRPr="00924884">
        <w:rPr>
          <w:rFonts w:ascii="Century Gothic" w:hAnsi="Century Gothic"/>
        </w:rPr>
        <w:t xml:space="preserve"> </w:t>
      </w:r>
      <w:r w:rsidRPr="00924884">
        <w:rPr>
          <w:rFonts w:ascii="Century Gothic" w:hAnsi="Century Gothic"/>
          <w:b/>
        </w:rPr>
        <w:t>Article 2 : Procédure de passation du marché</w:t>
      </w:r>
    </w:p>
    <w:p w:rsidR="0023308D" w:rsidRPr="00924884" w:rsidRDefault="0023308D" w:rsidP="0023308D">
      <w:pPr>
        <w:spacing w:before="120"/>
        <w:jc w:val="both"/>
        <w:rPr>
          <w:rFonts w:ascii="Century Gothic" w:hAnsi="Century Gothic"/>
        </w:rPr>
      </w:pPr>
      <w:r w:rsidRPr="00924884">
        <w:rPr>
          <w:rFonts w:ascii="Century Gothic" w:hAnsi="Century Gothic"/>
        </w:rPr>
        <w:t xml:space="preserve">Le présent marché   est  passé  après Appel d’Offres National </w:t>
      </w:r>
      <w:r w:rsidR="007D3A02">
        <w:rPr>
          <w:rFonts w:ascii="Century Gothic" w:hAnsi="Century Gothic"/>
        </w:rPr>
        <w:t>R4estreint</w:t>
      </w:r>
      <w:r w:rsidRPr="00924884">
        <w:rPr>
          <w:rFonts w:ascii="Century Gothic" w:hAnsi="Century Gothic"/>
        </w:rPr>
        <w:t xml:space="preserve"> en procédure d’urgence</w:t>
      </w:r>
    </w:p>
    <w:p w:rsidR="0023308D" w:rsidRPr="00924884" w:rsidRDefault="0023308D" w:rsidP="0023308D">
      <w:pPr>
        <w:jc w:val="both"/>
        <w:rPr>
          <w:rFonts w:ascii="Century Gothic" w:hAnsi="Century Gothic"/>
          <w:b/>
        </w:rPr>
      </w:pPr>
      <w:r w:rsidRPr="00924884">
        <w:rPr>
          <w:rFonts w:ascii="Century Gothic" w:hAnsi="Century Gothic"/>
          <w:b/>
        </w:rPr>
        <w:t>Article 3 : Définitions et attributions</w:t>
      </w:r>
      <w:r w:rsidRPr="00924884">
        <w:rPr>
          <w:rFonts w:ascii="Century Gothic" w:hAnsi="Century Gothic"/>
        </w:rPr>
        <w:t xml:space="preserve"> (CCAG Article 2 complété) </w:t>
      </w:r>
    </w:p>
    <w:p w:rsidR="0023308D" w:rsidRPr="00924884" w:rsidRDefault="0023308D" w:rsidP="0023308D">
      <w:pPr>
        <w:jc w:val="both"/>
        <w:rPr>
          <w:rFonts w:ascii="Century Gothic" w:hAnsi="Century Gothic"/>
          <w:b/>
        </w:rPr>
      </w:pPr>
      <w:r w:rsidRPr="00924884">
        <w:rPr>
          <w:rFonts w:ascii="Century Gothic" w:hAnsi="Century Gothic"/>
          <w:b/>
        </w:rPr>
        <w:t>3.1. Définitions générales (Cf. code)</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L’Autorité contractante est  le Délégué Régional des Marché</w:t>
      </w:r>
      <w:r>
        <w:rPr>
          <w:rFonts w:ascii="Century Gothic" w:hAnsi="Century Gothic"/>
          <w:b/>
        </w:rPr>
        <w:t>s</w:t>
      </w:r>
      <w:r w:rsidRPr="00924884">
        <w:rPr>
          <w:rFonts w:ascii="Century Gothic" w:hAnsi="Century Gothic"/>
          <w:b/>
        </w:rPr>
        <w:t xml:space="preserve"> Publics </w:t>
      </w:r>
      <w:r w:rsidR="00D433DF">
        <w:rPr>
          <w:rFonts w:ascii="Century Gothic" w:hAnsi="Century Gothic"/>
          <w:b/>
        </w:rPr>
        <w:t>de l’Est</w:t>
      </w:r>
      <w:r w:rsidRPr="00924884">
        <w:rPr>
          <w:rFonts w:ascii="Century Gothic" w:hAnsi="Century Gothic"/>
        </w:rPr>
        <w:t>, il passe le marché, veille à la conservation des originaux des documents y relatifs et procède à la transmission des copies au Ministre en charge des Marchés publics et à l’organisme chargé de la régulation ;</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 xml:space="preserve">L’Autorité en charge du contrôle de l’effectivité de la réalisation des travaux </w:t>
      </w:r>
      <w:r w:rsidR="00A06452">
        <w:rPr>
          <w:rFonts w:ascii="Century Gothic" w:hAnsi="Century Gothic"/>
          <w:b/>
        </w:rPr>
        <w:t xml:space="preserve">est </w:t>
      </w:r>
      <w:r w:rsidR="0010559C">
        <w:rPr>
          <w:rFonts w:ascii="Century Gothic" w:hAnsi="Century Gothic"/>
        </w:rPr>
        <w:t xml:space="preserve">la Brigade Régionale </w:t>
      </w:r>
      <w:r w:rsidR="0010559C" w:rsidRPr="00924884">
        <w:rPr>
          <w:rFonts w:ascii="Century Gothic" w:hAnsi="Century Gothic"/>
        </w:rPr>
        <w:t>des Marchés publics</w:t>
      </w:r>
      <w:r w:rsidR="0010559C">
        <w:rPr>
          <w:rFonts w:ascii="Century Gothic" w:hAnsi="Century Gothic"/>
        </w:rPr>
        <w:t xml:space="preserve"> de l’Est</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Le</w:t>
      </w:r>
      <w:r w:rsidR="00101594">
        <w:rPr>
          <w:rFonts w:ascii="Century Gothic" w:hAnsi="Century Gothic"/>
          <w:b/>
        </w:rPr>
        <w:t xml:space="preserve"> Maître d’Ouvrage Délégué</w:t>
      </w:r>
      <w:r w:rsidRPr="00924884">
        <w:rPr>
          <w:rFonts w:ascii="Century Gothic" w:hAnsi="Century Gothic"/>
          <w:b/>
        </w:rPr>
        <w:t xml:space="preserve"> </w:t>
      </w:r>
      <w:r w:rsidR="00101594">
        <w:rPr>
          <w:rFonts w:ascii="Century Gothic" w:hAnsi="Century Gothic"/>
        </w:rPr>
        <w:t>est le</w:t>
      </w:r>
      <w:r w:rsidRPr="00924884">
        <w:rPr>
          <w:rFonts w:ascii="Century Gothic" w:hAnsi="Century Gothic"/>
        </w:rPr>
        <w:t xml:space="preserve"> </w:t>
      </w:r>
      <w:r w:rsidR="00101594">
        <w:rPr>
          <w:rFonts w:ascii="Century Gothic" w:hAnsi="Century Gothic"/>
        </w:rPr>
        <w:t>Directeur du lycée de Bonis</w:t>
      </w:r>
      <w:r w:rsidR="00FE0C10">
        <w:rPr>
          <w:rFonts w:ascii="Century Gothic" w:hAnsi="Century Gothic"/>
        </w:rPr>
        <w:t>, Il</w:t>
      </w:r>
      <w:r w:rsidRPr="00924884">
        <w:rPr>
          <w:rFonts w:ascii="Century Gothic" w:hAnsi="Century Gothic"/>
        </w:rPr>
        <w:t xml:space="preserve"> représente</w:t>
      </w:r>
      <w:r w:rsidR="00FE0C10">
        <w:rPr>
          <w:rFonts w:ascii="Century Gothic" w:hAnsi="Century Gothic"/>
        </w:rPr>
        <w:t xml:space="preserve"> </w:t>
      </w:r>
      <w:r w:rsidRPr="00924884">
        <w:rPr>
          <w:rFonts w:ascii="Century Gothic" w:hAnsi="Century Gothic"/>
        </w:rPr>
        <w:t>l’administration bénéficiaire des travaux ;</w:t>
      </w:r>
    </w:p>
    <w:p w:rsidR="0023308D" w:rsidRPr="00924884" w:rsidRDefault="0023308D" w:rsidP="0023308D">
      <w:pPr>
        <w:jc w:val="both"/>
        <w:rPr>
          <w:rFonts w:ascii="Century Gothic" w:hAnsi="Century Gothic"/>
        </w:rPr>
      </w:pPr>
      <w:r w:rsidRPr="00924884">
        <w:rPr>
          <w:rFonts w:ascii="Century Gothic" w:hAnsi="Century Gothic"/>
        </w:rPr>
        <w:t xml:space="preserve">-  </w:t>
      </w:r>
      <w:r w:rsidR="00045977">
        <w:rPr>
          <w:rFonts w:ascii="Century Gothic" w:hAnsi="Century Gothic"/>
          <w:b/>
        </w:rPr>
        <w:t>Le Chef de service du</w:t>
      </w:r>
      <w:r w:rsidRPr="00924884">
        <w:rPr>
          <w:rFonts w:ascii="Century Gothic" w:hAnsi="Century Gothic"/>
          <w:b/>
        </w:rPr>
        <w:t xml:space="preserve"> marché</w:t>
      </w:r>
      <w:r w:rsidRPr="00924884">
        <w:rPr>
          <w:rFonts w:ascii="Century Gothic" w:hAnsi="Century Gothic"/>
        </w:rPr>
        <w:t xml:space="preserve"> </w:t>
      </w:r>
      <w:r w:rsidR="00045977">
        <w:rPr>
          <w:rFonts w:ascii="Century Gothic" w:hAnsi="Century Gothic"/>
        </w:rPr>
        <w:t>est</w:t>
      </w:r>
      <w:r w:rsidRPr="00924884">
        <w:rPr>
          <w:rFonts w:ascii="Century Gothic" w:hAnsi="Century Gothic"/>
        </w:rPr>
        <w:t xml:space="preserve"> les </w:t>
      </w:r>
      <w:r w:rsidR="00045977">
        <w:rPr>
          <w:rFonts w:ascii="Century Gothic" w:hAnsi="Century Gothic"/>
        </w:rPr>
        <w:t>Censeur du lycée de Bonis</w:t>
      </w:r>
      <w:r w:rsidRPr="00924884">
        <w:rPr>
          <w:rFonts w:ascii="Century Gothic" w:hAnsi="Century Gothic"/>
        </w:rPr>
        <w:t>, Il veille au respect des clauses administratives, techniques et financières et des délais contractuels.</w:t>
      </w:r>
    </w:p>
    <w:p w:rsidR="00A312EB"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w:t>
      </w:r>
      <w:r w:rsidR="00326BE2">
        <w:rPr>
          <w:rFonts w:ascii="Century Gothic" w:hAnsi="Century Gothic"/>
          <w:b/>
        </w:rPr>
        <w:t>’Ingénieur</w:t>
      </w:r>
      <w:r w:rsidRPr="00924884">
        <w:rPr>
          <w:rFonts w:ascii="Century Gothic" w:hAnsi="Century Gothic"/>
          <w:b/>
        </w:rPr>
        <w:t xml:space="preserve"> du marché</w:t>
      </w:r>
      <w:r w:rsidRPr="00924884">
        <w:rPr>
          <w:rFonts w:ascii="Century Gothic" w:hAnsi="Century Gothic"/>
        </w:rPr>
        <w:t xml:space="preserve"> </w:t>
      </w:r>
      <w:r w:rsidR="00326BE2">
        <w:rPr>
          <w:rFonts w:ascii="Century Gothic" w:hAnsi="Century Gothic"/>
        </w:rPr>
        <w:t>est</w:t>
      </w:r>
      <w:r w:rsidRPr="00924884">
        <w:rPr>
          <w:rFonts w:ascii="Century Gothic" w:hAnsi="Century Gothic"/>
        </w:rPr>
        <w:t xml:space="preserve"> </w:t>
      </w:r>
      <w:r w:rsidR="00326BE2">
        <w:rPr>
          <w:rFonts w:ascii="Century Gothic" w:hAnsi="Century Gothic"/>
        </w:rPr>
        <w:t>le Délégué Départemental de l’Eau et de l’Énergie du Lom et Djerem</w:t>
      </w:r>
      <w:r w:rsidR="00A312EB"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Le cocontractant</w:t>
      </w:r>
      <w:r w:rsidRPr="00924884">
        <w:rPr>
          <w:rFonts w:ascii="Century Gothic" w:hAnsi="Century Gothic"/>
        </w:rPr>
        <w:t xml:space="preserve"> est </w:t>
      </w:r>
      <w:r w:rsidR="003B03DF" w:rsidRPr="003B03DF">
        <w:rPr>
          <w:rFonts w:ascii="Century Gothic" w:hAnsi="Century Gothic"/>
        </w:rPr>
        <w:t xml:space="preserve"> l’adjudicataire du marché</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3.2</w:t>
      </w:r>
      <w:r w:rsidRPr="00924884">
        <w:rPr>
          <w:rFonts w:ascii="Century Gothic" w:hAnsi="Century Gothic"/>
          <w:b/>
        </w:rPr>
        <w:t>. Nantissement</w:t>
      </w:r>
    </w:p>
    <w:p w:rsidR="0023308D" w:rsidRDefault="0023308D" w:rsidP="0023308D">
      <w:pPr>
        <w:jc w:val="both"/>
        <w:rPr>
          <w:rFonts w:ascii="Century Gothic" w:hAnsi="Century Gothic"/>
        </w:rPr>
      </w:pPr>
      <w:r w:rsidRPr="00924884">
        <w:rPr>
          <w:rFonts w:ascii="Century Gothic" w:hAnsi="Century Gothic"/>
        </w:rPr>
        <w:t>Le présent marché peut être donné en nantissement, sous réserve de toute forme de cession de créance.</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w:t>
      </w:r>
      <w:r w:rsidR="004A746F">
        <w:rPr>
          <w:rFonts w:ascii="Century Gothic" w:hAnsi="Century Gothic"/>
          <w:b/>
        </w:rPr>
        <w:t>’autorité chargée</w:t>
      </w:r>
      <w:r w:rsidRPr="00924884">
        <w:rPr>
          <w:rFonts w:ascii="Century Gothic" w:hAnsi="Century Gothic"/>
          <w:b/>
        </w:rPr>
        <w:t xml:space="preserve"> de l’ordonnancement des paiements</w:t>
      </w:r>
      <w:r w:rsidRPr="00924884">
        <w:rPr>
          <w:rFonts w:ascii="Century Gothic" w:hAnsi="Century Gothic"/>
        </w:rPr>
        <w:t xml:space="preserve"> </w:t>
      </w:r>
      <w:r w:rsidR="004A746F">
        <w:rPr>
          <w:rFonts w:ascii="Century Gothic" w:hAnsi="Century Gothic"/>
        </w:rPr>
        <w:t>est le</w:t>
      </w:r>
      <w:r w:rsidR="004A746F" w:rsidRPr="00924884">
        <w:rPr>
          <w:rFonts w:ascii="Century Gothic" w:hAnsi="Century Gothic"/>
        </w:rPr>
        <w:t xml:space="preserve"> </w:t>
      </w:r>
      <w:r w:rsidR="004A746F">
        <w:rPr>
          <w:rFonts w:ascii="Century Gothic" w:hAnsi="Century Gothic"/>
        </w:rPr>
        <w:t>Directeur du lycée de Bonis</w:t>
      </w:r>
      <w:r w:rsidRPr="00924884">
        <w:rPr>
          <w:rFonts w:ascii="Century Gothic" w:hAnsi="Century Gothic"/>
        </w:rPr>
        <w:t xml:space="preserve"> ;</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w:t>
      </w:r>
      <w:r w:rsidR="004B5132">
        <w:rPr>
          <w:rFonts w:ascii="Century Gothic" w:hAnsi="Century Gothic"/>
          <w:b/>
        </w:rPr>
        <w:t>’autorité chargée</w:t>
      </w:r>
      <w:r w:rsidRPr="00924884">
        <w:rPr>
          <w:rFonts w:ascii="Century Gothic" w:hAnsi="Century Gothic"/>
          <w:b/>
        </w:rPr>
        <w:t xml:space="preserve"> de la liquidation des dépenses </w:t>
      </w:r>
      <w:r w:rsidR="004B5132">
        <w:rPr>
          <w:rFonts w:ascii="Century Gothic" w:hAnsi="Century Gothic"/>
        </w:rPr>
        <w:t>est le</w:t>
      </w:r>
      <w:r w:rsidR="004B5132" w:rsidRPr="00924884">
        <w:rPr>
          <w:rFonts w:ascii="Century Gothic" w:hAnsi="Century Gothic"/>
        </w:rPr>
        <w:t xml:space="preserve"> </w:t>
      </w:r>
      <w:r w:rsidR="004B5132">
        <w:rPr>
          <w:rFonts w:ascii="Century Gothic" w:hAnsi="Century Gothic"/>
        </w:rPr>
        <w:t>Directeur du lycée de Bonis</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 xml:space="preserve">-  </w:t>
      </w:r>
      <w:r w:rsidR="001B573C">
        <w:rPr>
          <w:rFonts w:ascii="Century Gothic" w:hAnsi="Century Gothic"/>
          <w:b/>
        </w:rPr>
        <w:t>le  responsable  chargé</w:t>
      </w:r>
      <w:r w:rsidRPr="00CD19C8">
        <w:rPr>
          <w:rFonts w:ascii="Century Gothic" w:hAnsi="Century Gothic"/>
          <w:b/>
        </w:rPr>
        <w:t xml:space="preserve">  du paiement</w:t>
      </w:r>
      <w:r w:rsidRPr="00924884">
        <w:rPr>
          <w:rFonts w:ascii="Century Gothic" w:hAnsi="Century Gothic"/>
        </w:rPr>
        <w:t xml:space="preserve"> </w:t>
      </w:r>
      <w:r w:rsidR="001B573C" w:rsidRPr="001B573C">
        <w:rPr>
          <w:rFonts w:ascii="Century Gothic" w:hAnsi="Century Gothic"/>
        </w:rPr>
        <w:t>est le Trésorier Payeur Général de Bertoua </w:t>
      </w:r>
      <w:r>
        <w:rPr>
          <w:rFonts w:ascii="Century Gothic" w:hAnsi="Century Gothic"/>
        </w:rPr>
        <w:t>;</w:t>
      </w:r>
      <w:r w:rsidRPr="00924884">
        <w:rPr>
          <w:rFonts w:ascii="Century Gothic" w:hAnsi="Century Gothic"/>
        </w:rPr>
        <w:t xml:space="preserve"> </w:t>
      </w:r>
    </w:p>
    <w:p w:rsidR="0023308D" w:rsidRPr="00924884" w:rsidRDefault="0023308D" w:rsidP="0023308D">
      <w:pPr>
        <w:jc w:val="both"/>
        <w:rPr>
          <w:rFonts w:ascii="Century Gothic" w:hAnsi="Century Gothic"/>
        </w:rPr>
      </w:pPr>
      <w:r w:rsidRPr="00924884">
        <w:rPr>
          <w:rFonts w:ascii="Century Gothic" w:hAnsi="Century Gothic"/>
        </w:rPr>
        <w:t xml:space="preserve">- </w:t>
      </w:r>
      <w:r w:rsidR="00F9056C">
        <w:rPr>
          <w:rFonts w:ascii="Century Gothic" w:hAnsi="Century Gothic"/>
        </w:rPr>
        <w:t xml:space="preserve"> </w:t>
      </w:r>
      <w:r w:rsidRPr="00924884">
        <w:rPr>
          <w:rFonts w:ascii="Century Gothic" w:hAnsi="Century Gothic"/>
          <w:b/>
        </w:rPr>
        <w:t>Le</w:t>
      </w:r>
      <w:r>
        <w:rPr>
          <w:rFonts w:ascii="Century Gothic" w:hAnsi="Century Gothic"/>
          <w:b/>
        </w:rPr>
        <w:t>s</w:t>
      </w:r>
      <w:r w:rsidRPr="00924884">
        <w:rPr>
          <w:rFonts w:ascii="Century Gothic" w:hAnsi="Century Gothic"/>
          <w:b/>
        </w:rPr>
        <w:t xml:space="preserve"> responsable</w:t>
      </w:r>
      <w:r>
        <w:rPr>
          <w:rFonts w:ascii="Century Gothic" w:hAnsi="Century Gothic"/>
          <w:b/>
        </w:rPr>
        <w:t>s</w:t>
      </w:r>
      <w:r w:rsidRPr="00924884">
        <w:rPr>
          <w:rFonts w:ascii="Century Gothic" w:hAnsi="Century Gothic"/>
          <w:b/>
        </w:rPr>
        <w:t xml:space="preserve"> compétent</w:t>
      </w:r>
      <w:r>
        <w:rPr>
          <w:rFonts w:ascii="Century Gothic" w:hAnsi="Century Gothic"/>
          <w:b/>
        </w:rPr>
        <w:t>s</w:t>
      </w:r>
      <w:r w:rsidRPr="00924884">
        <w:rPr>
          <w:rFonts w:ascii="Century Gothic" w:hAnsi="Century Gothic"/>
          <w:b/>
        </w:rPr>
        <w:t xml:space="preserve"> pour fournir le</w:t>
      </w:r>
      <w:r w:rsidR="001B573C">
        <w:rPr>
          <w:rFonts w:ascii="Century Gothic" w:hAnsi="Century Gothic"/>
        </w:rPr>
        <w:t xml:space="preserve"> renseignement</w:t>
      </w:r>
      <w:r w:rsidRPr="00924884">
        <w:rPr>
          <w:rFonts w:ascii="Century Gothic" w:hAnsi="Century Gothic"/>
        </w:rPr>
        <w:t xml:space="preserve"> au  titre  de  l’exécution  du  présent marché </w:t>
      </w:r>
      <w:r w:rsidR="001B573C">
        <w:rPr>
          <w:rFonts w:ascii="Century Gothic" w:hAnsi="Century Gothic"/>
        </w:rPr>
        <w:t>est</w:t>
      </w:r>
      <w:r w:rsidRPr="00924884">
        <w:rPr>
          <w:rFonts w:ascii="Century Gothic" w:hAnsi="Century Gothic"/>
        </w:rPr>
        <w:t xml:space="preserve"> l</w:t>
      </w:r>
      <w:r w:rsidR="001B573C">
        <w:rPr>
          <w:rFonts w:ascii="Century Gothic" w:hAnsi="Century Gothic"/>
        </w:rPr>
        <w:t>’</w:t>
      </w:r>
      <w:r w:rsidR="008C54E7">
        <w:rPr>
          <w:rFonts w:ascii="Century Gothic" w:hAnsi="Century Gothic"/>
        </w:rPr>
        <w:t>Ingénieur</w:t>
      </w:r>
      <w:r w:rsidRPr="00924884">
        <w:rPr>
          <w:rFonts w:ascii="Century Gothic" w:hAnsi="Century Gothic"/>
        </w:rPr>
        <w:t xml:space="preserve"> </w:t>
      </w:r>
      <w:r w:rsidR="00D96716">
        <w:rPr>
          <w:rFonts w:ascii="Century Gothic" w:hAnsi="Century Gothic"/>
        </w:rPr>
        <w:t>du marché</w:t>
      </w:r>
      <w:r w:rsidRPr="00924884">
        <w:rPr>
          <w:rFonts w:ascii="Century Gothic" w:hAnsi="Century Gothic"/>
        </w:rPr>
        <w:t xml:space="preserve">.   </w:t>
      </w:r>
    </w:p>
    <w:p w:rsidR="0023308D" w:rsidRPr="00924884" w:rsidRDefault="0023308D" w:rsidP="0023308D">
      <w:pPr>
        <w:jc w:val="both"/>
        <w:rPr>
          <w:rFonts w:ascii="Century Gothic" w:hAnsi="Century Gothic"/>
          <w:b/>
        </w:rPr>
      </w:pPr>
      <w:r w:rsidRPr="00924884">
        <w:rPr>
          <w:rFonts w:ascii="Century Gothic" w:hAnsi="Century Gothic"/>
          <w:b/>
        </w:rPr>
        <w:t>Article 4 : Langue, lois et règlements applicables</w:t>
      </w:r>
    </w:p>
    <w:p w:rsidR="0023308D" w:rsidRPr="00924884" w:rsidRDefault="0023308D" w:rsidP="0023308D">
      <w:pPr>
        <w:jc w:val="both"/>
        <w:rPr>
          <w:rFonts w:ascii="Century Gothic" w:hAnsi="Century Gothic"/>
        </w:rPr>
      </w:pPr>
      <w:r w:rsidRPr="00924884">
        <w:rPr>
          <w:rFonts w:ascii="Century Gothic" w:hAnsi="Century Gothic"/>
        </w:rPr>
        <w:t>4.1. La langue utilisée est le Français</w:t>
      </w:r>
      <w:r>
        <w:rPr>
          <w:rFonts w:ascii="Century Gothic" w:hAnsi="Century Gothic"/>
        </w:rPr>
        <w:t xml:space="preserve"> ou l’anglais</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4.2. Le cocontractant s’engage à observer les lois, règlements en vigueur en République du Cameroun et ce, aussi bien dans sa propre organisation que dans la réalisation du marché.</w:t>
      </w:r>
    </w:p>
    <w:p w:rsidR="0023308D" w:rsidRPr="00924884" w:rsidRDefault="0023308D" w:rsidP="0023308D">
      <w:pPr>
        <w:jc w:val="both"/>
        <w:rPr>
          <w:rFonts w:ascii="Century Gothic" w:hAnsi="Century Gothic"/>
        </w:rPr>
      </w:pPr>
      <w:r w:rsidRPr="00924884">
        <w:rPr>
          <w:rFonts w:ascii="Century Gothic" w:hAnsi="Century Gothic"/>
        </w:rPr>
        <w:t>Si ces lois et règlements en vigueur à la date de signature du présent marché venaient à être modifiés après la signature du marché, les coûts éventuels qui en découleraient directement seraient pris en compte sans gain ni perte pour chaque partie.</w:t>
      </w:r>
    </w:p>
    <w:p w:rsidR="0023308D" w:rsidRPr="00924884" w:rsidRDefault="0023308D" w:rsidP="0023308D">
      <w:pPr>
        <w:jc w:val="both"/>
        <w:rPr>
          <w:rFonts w:ascii="Century Gothic" w:hAnsi="Century Gothic"/>
          <w:b/>
        </w:rPr>
      </w:pPr>
      <w:r w:rsidRPr="00924884">
        <w:rPr>
          <w:rFonts w:ascii="Century Gothic" w:hAnsi="Century Gothic"/>
          <w:b/>
        </w:rPr>
        <w:t>Article 5 : Pièces</w:t>
      </w:r>
      <w:r w:rsidRPr="00924884">
        <w:rPr>
          <w:rFonts w:ascii="Century Gothic" w:hAnsi="Century Gothic"/>
          <w:b/>
        </w:rPr>
        <w:tab/>
        <w:t>constitutives</w:t>
      </w:r>
      <w:r w:rsidRPr="00924884">
        <w:rPr>
          <w:rFonts w:ascii="Century Gothic" w:hAnsi="Century Gothic"/>
          <w:b/>
        </w:rPr>
        <w:tab/>
        <w:t>du</w:t>
      </w:r>
      <w:r w:rsidRPr="00924884">
        <w:rPr>
          <w:rFonts w:ascii="Century Gothic" w:hAnsi="Century Gothic"/>
          <w:b/>
        </w:rPr>
        <w:tab/>
        <w:t>marché (CCAG Article 4)</w:t>
      </w:r>
    </w:p>
    <w:p w:rsidR="0023308D" w:rsidRPr="00924884" w:rsidRDefault="0023308D" w:rsidP="0023308D">
      <w:pPr>
        <w:jc w:val="both"/>
        <w:rPr>
          <w:rFonts w:ascii="Century Gothic" w:hAnsi="Century Gothic"/>
        </w:rPr>
      </w:pPr>
      <w:r w:rsidRPr="00924884">
        <w:rPr>
          <w:rFonts w:ascii="Century Gothic" w:hAnsi="Century Gothic"/>
        </w:rPr>
        <w:t>Les pièces contractuelles constitutives du présent marché sont par ordre de priorité.</w:t>
      </w:r>
    </w:p>
    <w:p w:rsidR="0023308D" w:rsidRPr="00924884" w:rsidRDefault="0023308D" w:rsidP="0023308D">
      <w:pPr>
        <w:jc w:val="both"/>
        <w:rPr>
          <w:rFonts w:ascii="Century Gothic" w:hAnsi="Century Gothic"/>
        </w:rPr>
      </w:pPr>
      <w:r w:rsidRPr="00924884">
        <w:rPr>
          <w:rFonts w:ascii="Century Gothic" w:hAnsi="Century Gothic"/>
        </w:rPr>
        <w:t>1.  La lettre de soumission ou l’acte d’engagement;</w:t>
      </w:r>
    </w:p>
    <w:p w:rsidR="0023308D" w:rsidRPr="00924884" w:rsidRDefault="0023308D" w:rsidP="0023308D">
      <w:pPr>
        <w:jc w:val="both"/>
        <w:rPr>
          <w:rFonts w:ascii="Century Gothic" w:hAnsi="Century Gothic"/>
        </w:rPr>
      </w:pPr>
      <w:r w:rsidRPr="00924884">
        <w:rPr>
          <w:rFonts w:ascii="Century Gothic" w:hAnsi="Century Gothic"/>
        </w:rPr>
        <w:t>2.  La soumission du cocontractant et ses annexes dans toutes les dispositions non contraires au Cahier des Clauses Administratives Particulières et au Cahier des Clauses Techniques Particulières ci-dessous visés ;</w:t>
      </w:r>
    </w:p>
    <w:p w:rsidR="0023308D" w:rsidRPr="00924884" w:rsidRDefault="0023308D" w:rsidP="0023308D">
      <w:pPr>
        <w:jc w:val="both"/>
        <w:rPr>
          <w:rFonts w:ascii="Century Gothic" w:hAnsi="Century Gothic"/>
        </w:rPr>
      </w:pPr>
      <w:r w:rsidRPr="00924884">
        <w:rPr>
          <w:rFonts w:ascii="Century Gothic" w:hAnsi="Century Gothic"/>
        </w:rPr>
        <w:t>3.  Le Cahier des Clauses Administratives Particulières (CCAP) ;</w:t>
      </w:r>
    </w:p>
    <w:p w:rsidR="0023308D" w:rsidRPr="00924884" w:rsidRDefault="0023308D" w:rsidP="0023308D">
      <w:pPr>
        <w:jc w:val="both"/>
        <w:rPr>
          <w:rFonts w:ascii="Century Gothic" w:hAnsi="Century Gothic"/>
        </w:rPr>
      </w:pPr>
      <w:r w:rsidRPr="00924884">
        <w:rPr>
          <w:rFonts w:ascii="Century Gothic" w:hAnsi="Century Gothic"/>
        </w:rPr>
        <w:t>4.  Le Cahier des Clauses Techniques Particulières(CCTP) ;</w:t>
      </w:r>
    </w:p>
    <w:p w:rsidR="0023308D" w:rsidRPr="00924884" w:rsidRDefault="0023308D" w:rsidP="0023308D">
      <w:pPr>
        <w:jc w:val="both"/>
        <w:rPr>
          <w:rFonts w:ascii="Century Gothic" w:hAnsi="Century Gothic"/>
        </w:rPr>
      </w:pPr>
      <w:r w:rsidRPr="00924884">
        <w:rPr>
          <w:rFonts w:ascii="Century Gothic" w:hAnsi="Century Gothic"/>
        </w:rPr>
        <w:lastRenderedPageBreak/>
        <w:t>5.  Les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rsidR="0023308D" w:rsidRPr="00924884" w:rsidRDefault="0023308D" w:rsidP="0023308D">
      <w:pPr>
        <w:jc w:val="both"/>
        <w:rPr>
          <w:rFonts w:ascii="Century Gothic" w:hAnsi="Century Gothic"/>
        </w:rPr>
      </w:pPr>
      <w:r>
        <w:rPr>
          <w:rFonts w:ascii="Century Gothic" w:hAnsi="Century Gothic"/>
        </w:rPr>
        <w:t>6. Plans</w:t>
      </w:r>
      <w:r w:rsidRPr="00924884">
        <w:rPr>
          <w:rFonts w:ascii="Century Gothic" w:hAnsi="Century Gothic"/>
        </w:rPr>
        <w:t xml:space="preserve"> et dossiers  géotechniques  </w:t>
      </w:r>
    </w:p>
    <w:p w:rsidR="0023308D" w:rsidRPr="00924884" w:rsidRDefault="0023308D" w:rsidP="0023308D">
      <w:pPr>
        <w:jc w:val="both"/>
        <w:rPr>
          <w:rFonts w:ascii="Century Gothic" w:hAnsi="Century Gothic"/>
        </w:rPr>
      </w:pPr>
      <w:r w:rsidRPr="00924884">
        <w:rPr>
          <w:rFonts w:ascii="Century Gothic" w:hAnsi="Century Gothic"/>
        </w:rPr>
        <w:t>7. Le Cahier des Clauses Administratives Générales</w:t>
      </w:r>
      <w:r>
        <w:rPr>
          <w:rFonts w:ascii="Century Gothic" w:hAnsi="Century Gothic"/>
        </w:rPr>
        <w:t xml:space="preserve"> </w:t>
      </w:r>
      <w:r w:rsidRPr="00924884">
        <w:rPr>
          <w:rFonts w:ascii="Century Gothic" w:hAnsi="Century Gothic"/>
        </w:rPr>
        <w:t>(CCAG) applicables aux Marchés Publics de travaux mis en vigueur par arrêté N° 033/CAB/PM du 13 février 2007 ;</w:t>
      </w:r>
    </w:p>
    <w:p w:rsidR="0023308D" w:rsidRPr="00924884" w:rsidRDefault="0023308D" w:rsidP="0023308D">
      <w:pPr>
        <w:jc w:val="both"/>
        <w:rPr>
          <w:rFonts w:ascii="Century Gothic" w:hAnsi="Century Gothic"/>
        </w:rPr>
      </w:pPr>
      <w:r w:rsidRPr="00924884">
        <w:rPr>
          <w:rFonts w:ascii="Century Gothic" w:hAnsi="Century Gothic"/>
        </w:rPr>
        <w:t xml:space="preserve">8 .Le  ou  les  Cahiers  des  Clauses  Techniques Générales (CCTG) applicables aux prestations faisant l’objet du marché. </w:t>
      </w:r>
    </w:p>
    <w:p w:rsidR="0023308D" w:rsidRPr="00924884" w:rsidRDefault="0023308D" w:rsidP="0023308D">
      <w:pPr>
        <w:jc w:val="both"/>
        <w:rPr>
          <w:rFonts w:ascii="Century Gothic" w:hAnsi="Century Gothic"/>
          <w:b/>
        </w:rPr>
      </w:pPr>
      <w:r w:rsidRPr="00924884">
        <w:rPr>
          <w:rFonts w:ascii="Century Gothic" w:hAnsi="Century Gothic"/>
          <w:b/>
        </w:rPr>
        <w:t>Article 6 : Textes généraux applicables</w:t>
      </w:r>
    </w:p>
    <w:p w:rsidR="0023308D" w:rsidRPr="00924884" w:rsidRDefault="0023308D" w:rsidP="0023308D">
      <w:pPr>
        <w:jc w:val="both"/>
        <w:rPr>
          <w:rFonts w:ascii="Century Gothic" w:hAnsi="Century Gothic"/>
        </w:rPr>
      </w:pPr>
      <w:r w:rsidRPr="00924884">
        <w:rPr>
          <w:rFonts w:ascii="Century Gothic" w:hAnsi="Century Gothic"/>
        </w:rPr>
        <w:t xml:space="preserve">Le présent marché est soumis aux textes généraux ci-après : </w:t>
      </w:r>
    </w:p>
    <w:p w:rsidR="0023308D" w:rsidRPr="00924884" w:rsidRDefault="0023308D" w:rsidP="0023308D">
      <w:pPr>
        <w:jc w:val="both"/>
        <w:rPr>
          <w:rFonts w:ascii="Century Gothic" w:hAnsi="Century Gothic"/>
        </w:rPr>
      </w:pPr>
      <w:r w:rsidRPr="00924884">
        <w:rPr>
          <w:rFonts w:ascii="Century Gothic" w:hAnsi="Century Gothic"/>
        </w:rPr>
        <w:t>1.  La loi cadre N° 96/12 du 05 août 1996 sur la gestion de l’environnement ;</w:t>
      </w:r>
    </w:p>
    <w:p w:rsidR="0023308D" w:rsidRPr="00924884" w:rsidRDefault="0023308D" w:rsidP="0023308D">
      <w:pPr>
        <w:jc w:val="both"/>
        <w:rPr>
          <w:rFonts w:ascii="Century Gothic" w:hAnsi="Century Gothic"/>
        </w:rPr>
      </w:pPr>
      <w:r w:rsidRPr="00924884">
        <w:rPr>
          <w:rFonts w:ascii="Century Gothic" w:hAnsi="Century Gothic"/>
        </w:rPr>
        <w:t>2.  Le Code minier ;</w:t>
      </w:r>
    </w:p>
    <w:p w:rsidR="0023308D" w:rsidRPr="00924884" w:rsidRDefault="0023308D" w:rsidP="0023308D">
      <w:pPr>
        <w:jc w:val="both"/>
        <w:rPr>
          <w:rFonts w:ascii="Century Gothic" w:hAnsi="Century Gothic"/>
        </w:rPr>
      </w:pPr>
      <w:r w:rsidRPr="00924884">
        <w:rPr>
          <w:rFonts w:ascii="Century Gothic" w:hAnsi="Century Gothic"/>
        </w:rPr>
        <w:t>3.  Les textes régissant les corps de métier ;</w:t>
      </w:r>
    </w:p>
    <w:p w:rsidR="0023308D" w:rsidRPr="00924884" w:rsidRDefault="0023308D" w:rsidP="0023308D">
      <w:pPr>
        <w:jc w:val="both"/>
        <w:rPr>
          <w:rFonts w:ascii="Century Gothic" w:hAnsi="Century Gothic"/>
        </w:rPr>
      </w:pPr>
      <w:r w:rsidRPr="00924884">
        <w:rPr>
          <w:rFonts w:ascii="Century Gothic" w:hAnsi="Century Gothic"/>
        </w:rPr>
        <w:t>4.  Le décret n° 2001/048 du 23 février 2001 portant organisation et fonctionnement de l’Agence de Régulation des Marchés Publics (et ses différents textes d’application) modifié et complété par le décret N° 2012/076 du 08 mars 2012 ;</w:t>
      </w:r>
    </w:p>
    <w:p w:rsidR="0023308D" w:rsidRPr="00924884" w:rsidRDefault="0023308D" w:rsidP="0023308D">
      <w:pPr>
        <w:jc w:val="both"/>
        <w:rPr>
          <w:rFonts w:ascii="Century Gothic" w:hAnsi="Century Gothic"/>
        </w:rPr>
      </w:pPr>
      <w:r w:rsidRPr="00924884">
        <w:rPr>
          <w:rFonts w:ascii="Century Gothic" w:hAnsi="Century Gothic"/>
        </w:rPr>
        <w:t>5.</w:t>
      </w:r>
      <w:r w:rsidRPr="00924884">
        <w:rPr>
          <w:rFonts w:ascii="Century Gothic" w:hAnsi="Century Gothic"/>
        </w:rPr>
        <w:tab/>
        <w:t>le décret n° 2003/651/PM du 16 avril 2003 fixant  les modalités d’application du régime fiscal et douanier des Marchés Publics ;</w:t>
      </w:r>
    </w:p>
    <w:p w:rsidR="0023308D" w:rsidRPr="00924884" w:rsidRDefault="0023308D" w:rsidP="0023308D">
      <w:pPr>
        <w:jc w:val="both"/>
        <w:rPr>
          <w:rFonts w:ascii="Century Gothic" w:hAnsi="Century Gothic"/>
        </w:rPr>
      </w:pPr>
      <w:r w:rsidRPr="00924884">
        <w:rPr>
          <w:rFonts w:ascii="Century Gothic" w:hAnsi="Century Gothic"/>
        </w:rPr>
        <w:t>6. Le décret n° 2004/275 du 24 septembre 2004 portant Code des Marchés Publics et ses différents textes d’application ;</w:t>
      </w:r>
    </w:p>
    <w:p w:rsidR="0023308D" w:rsidRPr="00924884" w:rsidRDefault="0023308D" w:rsidP="0023308D">
      <w:pPr>
        <w:jc w:val="both"/>
        <w:rPr>
          <w:rFonts w:ascii="Century Gothic" w:hAnsi="Century Gothic"/>
        </w:rPr>
      </w:pPr>
      <w:r w:rsidRPr="00924884">
        <w:rPr>
          <w:rFonts w:ascii="Century Gothic" w:hAnsi="Century Gothic"/>
        </w:rPr>
        <w:t>7.  Le  décret  n°  2012 /074  du  08 mars 2012 portant création, organisation et fonctionnement des Commissions des Marchés modifié et complété par le décret N° 2013/271 du 05 août 2013 ;</w:t>
      </w:r>
    </w:p>
    <w:p w:rsidR="0023308D" w:rsidRPr="00924884" w:rsidRDefault="0023308D" w:rsidP="0023308D">
      <w:pPr>
        <w:jc w:val="both"/>
        <w:rPr>
          <w:rFonts w:ascii="Century Gothic" w:hAnsi="Century Gothic"/>
        </w:rPr>
      </w:pPr>
      <w:r w:rsidRPr="00924884">
        <w:rPr>
          <w:rFonts w:ascii="Century Gothic" w:hAnsi="Century Gothic"/>
        </w:rPr>
        <w:t>8.  Le décret n° 2012/075 du 08 mars 2012 portant organisation du Ministère des Marchés Publics ;</w:t>
      </w:r>
    </w:p>
    <w:p w:rsidR="0023308D" w:rsidRPr="00924884" w:rsidRDefault="0023308D" w:rsidP="0023308D">
      <w:pPr>
        <w:jc w:val="both"/>
        <w:rPr>
          <w:rFonts w:ascii="Century Gothic" w:hAnsi="Century Gothic"/>
        </w:rPr>
      </w:pPr>
      <w:r w:rsidRPr="00924884">
        <w:rPr>
          <w:rFonts w:ascii="Century Gothic" w:hAnsi="Century Gothic"/>
        </w:rPr>
        <w:t>9. La circulaire N°001/CAB/PR du 19 juin 2012 relative à la passation et au contrôle de l’exécution des Marchés Publics</w:t>
      </w:r>
    </w:p>
    <w:p w:rsidR="0023308D" w:rsidRPr="00924884" w:rsidRDefault="0023308D" w:rsidP="0023308D">
      <w:pPr>
        <w:jc w:val="both"/>
        <w:rPr>
          <w:rFonts w:ascii="Century Gothic" w:hAnsi="Century Gothic"/>
        </w:rPr>
      </w:pPr>
      <w:r w:rsidRPr="00924884">
        <w:rPr>
          <w:rFonts w:ascii="Century Gothic" w:hAnsi="Century Gothic"/>
        </w:rPr>
        <w:t>10. La lettre N 00908/MINTP/DR datant de 1997 du Ministère des travaux Publics portant publication des directives pour la prise en compte des impacts environnementaux dans l’entretien routier ;</w:t>
      </w:r>
    </w:p>
    <w:p w:rsidR="0023308D" w:rsidRPr="00924884" w:rsidRDefault="0023308D" w:rsidP="0023308D">
      <w:pPr>
        <w:jc w:val="both"/>
        <w:rPr>
          <w:rFonts w:ascii="Century Gothic" w:hAnsi="Century Gothic"/>
        </w:rPr>
      </w:pPr>
      <w:r w:rsidRPr="00924884">
        <w:rPr>
          <w:rFonts w:ascii="Century Gothic" w:hAnsi="Century Gothic"/>
        </w:rPr>
        <w:t xml:space="preserve">11. </w:t>
      </w:r>
      <w:r w:rsidR="00BE5A8E">
        <w:rPr>
          <w:rFonts w:ascii="Century Gothic" w:hAnsi="Century Gothic"/>
        </w:rPr>
        <w:t>La circulaire N°01</w:t>
      </w:r>
      <w:r w:rsidR="00645EB7" w:rsidRPr="00645EB7">
        <w:rPr>
          <w:rFonts w:ascii="Century Gothic" w:hAnsi="Century Gothic"/>
        </w:rPr>
        <w:t>/C/MINFI</w:t>
      </w:r>
      <w:r w:rsidR="00BE5A8E">
        <w:rPr>
          <w:rFonts w:ascii="Century Gothic" w:hAnsi="Century Gothic"/>
        </w:rPr>
        <w:t>/CAB</w:t>
      </w:r>
      <w:r w:rsidR="00645EB7" w:rsidRPr="00645EB7">
        <w:rPr>
          <w:rFonts w:ascii="Century Gothic" w:hAnsi="Century Gothic"/>
        </w:rPr>
        <w:t xml:space="preserve"> du </w:t>
      </w:r>
      <w:r w:rsidR="00442FEF">
        <w:rPr>
          <w:rFonts w:ascii="Century Gothic" w:hAnsi="Century Gothic"/>
        </w:rPr>
        <w:t>02 janvier 2018</w:t>
      </w:r>
      <w:r w:rsidR="00645EB7" w:rsidRPr="00645EB7">
        <w:rPr>
          <w:rFonts w:ascii="Century Gothic" w:hAnsi="Century Gothic"/>
        </w:rPr>
        <w:t>, portant instructions relatives à l’exécution  des lois de finances, au suivi et au contrôle de l’exécution du budget de l’Etat, des établissements publics Administratifs, des Collectivités Territoriales Décentralisées et autres organismes sub</w:t>
      </w:r>
      <w:r w:rsidR="00260FB0">
        <w:rPr>
          <w:rFonts w:ascii="Century Gothic" w:hAnsi="Century Gothic"/>
        </w:rPr>
        <w:t>ventionnés, pour l’exercice 2018</w:t>
      </w:r>
      <w:r w:rsidR="00645EB7" w:rsidRPr="00645EB7">
        <w:rPr>
          <w:rFonts w:ascii="Century Gothic" w:hAnsi="Century Gothic"/>
        </w:rPr>
        <w:t> ;</w:t>
      </w:r>
    </w:p>
    <w:p w:rsidR="0023308D" w:rsidRPr="00924884" w:rsidRDefault="0023308D" w:rsidP="0023308D">
      <w:pPr>
        <w:jc w:val="both"/>
        <w:rPr>
          <w:rFonts w:ascii="Century Gothic" w:hAnsi="Century Gothic"/>
        </w:rPr>
      </w:pPr>
      <w:r w:rsidRPr="00924884">
        <w:rPr>
          <w:rFonts w:ascii="Century Gothic" w:hAnsi="Century Gothic"/>
        </w:rPr>
        <w:t>12.  Les DTU pour les travaux de bâtiment ;</w:t>
      </w:r>
    </w:p>
    <w:p w:rsidR="0023308D" w:rsidRPr="00924884" w:rsidRDefault="0023308D" w:rsidP="0023308D">
      <w:pPr>
        <w:jc w:val="both"/>
        <w:rPr>
          <w:rFonts w:ascii="Century Gothic" w:hAnsi="Century Gothic"/>
        </w:rPr>
      </w:pPr>
      <w:r w:rsidRPr="00924884">
        <w:rPr>
          <w:rFonts w:ascii="Century Gothic" w:hAnsi="Century Gothic"/>
        </w:rPr>
        <w:t>13.  Les normes en vigueur ;</w:t>
      </w:r>
    </w:p>
    <w:p w:rsidR="0023308D" w:rsidRPr="00924884" w:rsidRDefault="0023308D" w:rsidP="0023308D">
      <w:pPr>
        <w:jc w:val="both"/>
        <w:rPr>
          <w:rFonts w:ascii="Century Gothic" w:hAnsi="Century Gothic"/>
        </w:rPr>
      </w:pPr>
      <w:r w:rsidRPr="00924884">
        <w:rPr>
          <w:rFonts w:ascii="Century Gothic" w:hAnsi="Century Gothic"/>
        </w:rPr>
        <w:t>14. D’autres</w:t>
      </w:r>
      <w:r w:rsidRPr="00924884">
        <w:rPr>
          <w:rFonts w:ascii="Century Gothic" w:hAnsi="Century Gothic"/>
        </w:rPr>
        <w:tab/>
        <w:t>textes</w:t>
      </w:r>
      <w:r w:rsidRPr="00924884">
        <w:rPr>
          <w:rFonts w:ascii="Century Gothic" w:hAnsi="Century Gothic"/>
        </w:rPr>
        <w:tab/>
        <w:t>spécifiques</w:t>
      </w:r>
      <w:r w:rsidRPr="00924884">
        <w:rPr>
          <w:rFonts w:ascii="Century Gothic" w:hAnsi="Century Gothic"/>
        </w:rPr>
        <w:tab/>
        <w:t>au domaine concerné par le marché.</w:t>
      </w:r>
    </w:p>
    <w:p w:rsidR="0023308D" w:rsidRPr="00AD135B" w:rsidRDefault="0023308D" w:rsidP="0023308D">
      <w:pPr>
        <w:jc w:val="both"/>
        <w:rPr>
          <w:rFonts w:ascii="Century Gothic" w:hAnsi="Century Gothic"/>
          <w:b/>
        </w:rPr>
      </w:pPr>
      <w:r w:rsidRPr="00924884">
        <w:rPr>
          <w:rFonts w:ascii="Century Gothic" w:hAnsi="Century Gothic"/>
          <w:b/>
        </w:rPr>
        <w:t>Article 7 : Communication</w:t>
      </w:r>
      <w:r>
        <w:rPr>
          <w:rFonts w:ascii="Century Gothic" w:hAnsi="Century Gothic"/>
          <w:b/>
        </w:rPr>
        <w:t xml:space="preserve"> </w:t>
      </w:r>
      <w:r w:rsidRPr="00924884">
        <w:rPr>
          <w:rFonts w:ascii="Century Gothic" w:hAnsi="Century Gothic"/>
        </w:rPr>
        <w:t>(CCAG Article 6 et 10 complétés)</w:t>
      </w:r>
    </w:p>
    <w:p w:rsidR="0023308D" w:rsidRPr="00924884" w:rsidRDefault="0023308D" w:rsidP="0023308D">
      <w:pPr>
        <w:jc w:val="both"/>
        <w:rPr>
          <w:rFonts w:ascii="Century Gothic" w:hAnsi="Century Gothic"/>
        </w:rPr>
      </w:pPr>
      <w:r w:rsidRPr="00924884">
        <w:rPr>
          <w:rFonts w:ascii="Century Gothic" w:hAnsi="Century Gothic"/>
        </w:rPr>
        <w:t>7.1. Toutes les communications au titre du  présent  marché sont écrites et les  notifications  faites aux adresses ci-après :</w:t>
      </w:r>
    </w:p>
    <w:p w:rsidR="0023308D" w:rsidRPr="00924884" w:rsidRDefault="0045179D" w:rsidP="0023308D">
      <w:pPr>
        <w:jc w:val="both"/>
        <w:rPr>
          <w:rFonts w:ascii="Century Gothic" w:hAnsi="Century Gothic"/>
        </w:rPr>
      </w:pPr>
      <w:r>
        <w:rPr>
          <w:rFonts w:ascii="Century Gothic" w:hAnsi="Century Gothic"/>
        </w:rPr>
        <w:t xml:space="preserve">a. </w:t>
      </w:r>
      <w:r w:rsidR="0023308D" w:rsidRPr="00924884">
        <w:rPr>
          <w:rFonts w:ascii="Century Gothic" w:hAnsi="Century Gothic"/>
        </w:rPr>
        <w:t xml:space="preserve">Dans le cas où le cocontractant est </w:t>
      </w:r>
      <w:r>
        <w:rPr>
          <w:rFonts w:ascii="Century Gothic" w:hAnsi="Century Gothic"/>
        </w:rPr>
        <w:t>le destinataire Madame/Monsieur.</w:t>
      </w:r>
      <w:r w:rsidR="0023308D" w:rsidRPr="00924884">
        <w:rPr>
          <w:rFonts w:ascii="Century Gothic" w:hAnsi="Century Gothic"/>
        </w:rPr>
        <w:t>………………</w:t>
      </w:r>
      <w:r>
        <w:rPr>
          <w:rFonts w:ascii="Century Gothic" w:hAnsi="Century Gothic"/>
        </w:rPr>
        <w:t>……………………………………………………………………..</w:t>
      </w:r>
      <w:r w:rsidR="0023308D" w:rsidRPr="00924884">
        <w:rPr>
          <w:rFonts w:ascii="Century Gothic" w:hAnsi="Century Gothic"/>
        </w:rPr>
        <w:t xml:space="preserve"> </w:t>
      </w:r>
    </w:p>
    <w:p w:rsidR="0023308D" w:rsidRPr="00924884" w:rsidRDefault="0023308D" w:rsidP="0023308D">
      <w:pPr>
        <w:jc w:val="both"/>
        <w:rPr>
          <w:rFonts w:ascii="Century Gothic" w:hAnsi="Century Gothic"/>
        </w:rPr>
      </w:pPr>
      <w:r w:rsidRPr="00924884">
        <w:rPr>
          <w:rFonts w:ascii="Century Gothic" w:hAnsi="Century Gothic"/>
        </w:rPr>
        <w:t xml:space="preserve">Passé le délai de 15 jours fixé à l’article 6.1 du CCAG pour faire connaître au Maître d’Ouvrage Délégué ou au chef de service son domicile, les correspondances seront valablement adressées </w:t>
      </w:r>
      <w:r>
        <w:rPr>
          <w:rFonts w:ascii="Century Gothic" w:hAnsi="Century Gothic"/>
        </w:rPr>
        <w:t>aux</w:t>
      </w:r>
      <w:r w:rsidRPr="00924884">
        <w:rPr>
          <w:rFonts w:ascii="Century Gothic" w:hAnsi="Century Gothic"/>
        </w:rPr>
        <w:t xml:space="preserve"> mairie</w:t>
      </w:r>
      <w:r>
        <w:rPr>
          <w:rFonts w:ascii="Century Gothic" w:hAnsi="Century Gothic"/>
        </w:rPr>
        <w:t>s</w:t>
      </w:r>
      <w:r w:rsidRPr="00924884">
        <w:rPr>
          <w:rFonts w:ascii="Century Gothic" w:hAnsi="Century Gothic"/>
        </w:rPr>
        <w:t xml:space="preserve"> de</w:t>
      </w:r>
      <w:r>
        <w:rPr>
          <w:rFonts w:ascii="Century Gothic" w:hAnsi="Century Gothic"/>
        </w:rPr>
        <w:t>s</w:t>
      </w:r>
      <w:r w:rsidRPr="00924884">
        <w:rPr>
          <w:rFonts w:ascii="Century Gothic" w:hAnsi="Century Gothic"/>
        </w:rPr>
        <w:t xml:space="preserve"> chef</w:t>
      </w:r>
      <w:r>
        <w:rPr>
          <w:rFonts w:ascii="Century Gothic" w:hAnsi="Century Gothic"/>
        </w:rPr>
        <w:t>s-</w:t>
      </w:r>
      <w:r w:rsidRPr="00924884">
        <w:rPr>
          <w:rFonts w:ascii="Century Gothic" w:hAnsi="Century Gothic"/>
        </w:rPr>
        <w:t>lieu</w:t>
      </w:r>
      <w:r>
        <w:rPr>
          <w:rFonts w:ascii="Century Gothic" w:hAnsi="Century Gothic"/>
        </w:rPr>
        <w:t>x</w:t>
      </w:r>
      <w:r w:rsidRPr="00924884">
        <w:rPr>
          <w:rFonts w:ascii="Century Gothic" w:hAnsi="Century Gothic"/>
        </w:rPr>
        <w:t xml:space="preserve"> </w:t>
      </w:r>
      <w:r>
        <w:rPr>
          <w:rFonts w:ascii="Century Gothic" w:hAnsi="Century Gothic"/>
        </w:rPr>
        <w:t xml:space="preserve">des Arrondissements territorialement  compétents </w:t>
      </w:r>
      <w:r w:rsidRPr="00924884">
        <w:rPr>
          <w:rFonts w:ascii="Century Gothic" w:hAnsi="Century Gothic"/>
        </w:rPr>
        <w:t>dont relèvent les travaux</w:t>
      </w:r>
      <w:r w:rsidR="00443121" w:rsidRPr="00443121">
        <w:rPr>
          <w:rFonts w:ascii="Century Gothic" w:hAnsi="Century Gothic"/>
        </w:rPr>
        <w:t xml:space="preserve"> </w:t>
      </w:r>
      <w:r w:rsidR="00443121" w:rsidRPr="00924884">
        <w:rPr>
          <w:rFonts w:ascii="Century Gothic" w:hAnsi="Century Gothic"/>
        </w:rPr>
        <w:t>avec copie adressée dans les mêmes  délais, à l’Autorité contractante, au  Chef  de  service,  à l’ingénieur</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b.</w:t>
      </w:r>
      <w:r w:rsidRPr="00924884">
        <w:rPr>
          <w:rFonts w:ascii="Century Gothic" w:hAnsi="Century Gothic"/>
        </w:rPr>
        <w:tab/>
        <w:t xml:space="preserve">Dans le cas où le Maître d’Ouvrage Délégué en est le destinataire : </w:t>
      </w:r>
    </w:p>
    <w:p w:rsidR="0023308D" w:rsidRPr="00924884" w:rsidRDefault="0023308D" w:rsidP="0023308D">
      <w:pPr>
        <w:jc w:val="both"/>
        <w:rPr>
          <w:rFonts w:ascii="Century Gothic" w:hAnsi="Century Gothic"/>
        </w:rPr>
      </w:pPr>
      <w:r w:rsidRPr="00924884">
        <w:rPr>
          <w:rFonts w:ascii="Century Gothic" w:hAnsi="Century Gothic"/>
        </w:rPr>
        <w:t xml:space="preserve">Monsieur le </w:t>
      </w:r>
      <w:r w:rsidR="00D5548A">
        <w:rPr>
          <w:rFonts w:ascii="Century Gothic" w:hAnsi="Century Gothic"/>
        </w:rPr>
        <w:t>Directeur du Lycée de Bonis,</w:t>
      </w:r>
      <w:r w:rsidRPr="00924884">
        <w:rPr>
          <w:rFonts w:ascii="Century Gothic" w:hAnsi="Century Gothic"/>
        </w:rPr>
        <w:t xml:space="preserve"> avec copie adressée dans les mêmes  délais, à l’Autorité contractante, au  Ch</w:t>
      </w:r>
      <w:r w:rsidR="00443121">
        <w:rPr>
          <w:rFonts w:ascii="Century Gothic" w:hAnsi="Century Gothic"/>
        </w:rPr>
        <w:t xml:space="preserve">ef  de  service, </w:t>
      </w:r>
      <w:r w:rsidR="00D5548A">
        <w:rPr>
          <w:rFonts w:ascii="Century Gothic" w:hAnsi="Century Gothic"/>
        </w:rPr>
        <w:t>et</w:t>
      </w:r>
      <w:r w:rsidR="00443121">
        <w:rPr>
          <w:rFonts w:ascii="Century Gothic" w:hAnsi="Century Gothic"/>
        </w:rPr>
        <w:t xml:space="preserve"> à l’ingénieur</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lastRenderedPageBreak/>
        <w:t>c.</w:t>
      </w:r>
      <w:r w:rsidRPr="00924884">
        <w:rPr>
          <w:rFonts w:ascii="Century Gothic" w:hAnsi="Century Gothic"/>
        </w:rPr>
        <w:tab/>
        <w:t xml:space="preserve">Dans le cas où l’Autorité Contractante </w:t>
      </w:r>
      <w:r>
        <w:rPr>
          <w:rFonts w:ascii="Century Gothic" w:hAnsi="Century Gothic"/>
        </w:rPr>
        <w:t xml:space="preserve">en </w:t>
      </w:r>
      <w:r w:rsidRPr="00924884">
        <w:rPr>
          <w:rFonts w:ascii="Century Gothic" w:hAnsi="Century Gothic"/>
        </w:rPr>
        <w:t>est</w:t>
      </w:r>
      <w:r>
        <w:rPr>
          <w:rFonts w:ascii="Century Gothic" w:hAnsi="Century Gothic"/>
        </w:rPr>
        <w:t xml:space="preserve"> </w:t>
      </w:r>
      <w:r w:rsidR="000D1027">
        <w:rPr>
          <w:rFonts w:ascii="Century Gothic" w:hAnsi="Century Gothic"/>
        </w:rPr>
        <w:t xml:space="preserve">le </w:t>
      </w:r>
      <w:r>
        <w:rPr>
          <w:rFonts w:ascii="Century Gothic" w:hAnsi="Century Gothic"/>
        </w:rPr>
        <w:t>destinataire</w:t>
      </w:r>
      <w:r w:rsidRPr="00924884">
        <w:rPr>
          <w:rFonts w:ascii="Century Gothic" w:hAnsi="Century Gothic"/>
        </w:rPr>
        <w:t xml:space="preserve"> : </w:t>
      </w:r>
    </w:p>
    <w:p w:rsidR="0023308D" w:rsidRPr="00924884" w:rsidRDefault="0023308D" w:rsidP="0023308D">
      <w:pPr>
        <w:jc w:val="both"/>
        <w:rPr>
          <w:rFonts w:ascii="Century Gothic" w:hAnsi="Century Gothic"/>
        </w:rPr>
      </w:pPr>
      <w:r>
        <w:rPr>
          <w:rFonts w:ascii="Century Gothic" w:hAnsi="Century Gothic"/>
        </w:rPr>
        <w:t>Monsieur le Délégué R</w:t>
      </w:r>
      <w:r w:rsidRPr="00924884">
        <w:rPr>
          <w:rFonts w:ascii="Century Gothic" w:hAnsi="Century Gothic"/>
        </w:rPr>
        <w:t xml:space="preserve">égional des Marché publics </w:t>
      </w:r>
      <w:r w:rsidR="001C1898">
        <w:rPr>
          <w:rFonts w:ascii="Century Gothic" w:hAnsi="Century Gothic"/>
        </w:rPr>
        <w:t>de l’Est</w:t>
      </w:r>
      <w:r w:rsidRPr="00924884">
        <w:rPr>
          <w:rFonts w:ascii="Century Gothic" w:hAnsi="Century Gothic"/>
        </w:rPr>
        <w:t xml:space="preserve"> avec copie adressée dans les mêmes  délais,  au Maître d’Ouvrage, au  Chef  de  service, </w:t>
      </w:r>
      <w:r w:rsidR="00443121">
        <w:rPr>
          <w:rFonts w:ascii="Century Gothic" w:hAnsi="Century Gothic"/>
        </w:rPr>
        <w:t>et</w:t>
      </w:r>
      <w:r w:rsidRPr="00924884">
        <w:rPr>
          <w:rFonts w:ascii="Century Gothic" w:hAnsi="Century Gothic"/>
        </w:rPr>
        <w:t xml:space="preserve"> à </w:t>
      </w:r>
      <w:r w:rsidR="00443121" w:rsidRPr="00924884">
        <w:rPr>
          <w:rFonts w:ascii="Century Gothic" w:hAnsi="Century Gothic"/>
        </w:rPr>
        <w:t>l’ingénieur.</w:t>
      </w:r>
    </w:p>
    <w:p w:rsidR="0023308D" w:rsidRPr="00924884" w:rsidRDefault="0023308D" w:rsidP="0023308D">
      <w:pPr>
        <w:jc w:val="both"/>
        <w:rPr>
          <w:rFonts w:ascii="Century Gothic" w:hAnsi="Century Gothic"/>
        </w:rPr>
      </w:pPr>
      <w:r w:rsidRPr="00924884">
        <w:rPr>
          <w:rFonts w:ascii="Century Gothic" w:hAnsi="Century Gothic"/>
        </w:rPr>
        <w:t xml:space="preserve">7.2. Le cocontractant  adressera  toutes  notifications écrites ou correspondances </w:t>
      </w:r>
      <w:r w:rsidR="000D1027">
        <w:rPr>
          <w:rFonts w:ascii="Century Gothic" w:hAnsi="Century Gothic"/>
        </w:rPr>
        <w:t>à l’</w:t>
      </w:r>
      <w:r w:rsidR="00443121">
        <w:rPr>
          <w:rFonts w:ascii="Century Gothic" w:hAnsi="Century Gothic"/>
        </w:rPr>
        <w:t>ingénieur</w:t>
      </w:r>
      <w:r>
        <w:rPr>
          <w:rFonts w:ascii="Century Gothic" w:hAnsi="Century Gothic"/>
        </w:rPr>
        <w:t xml:space="preserve"> territorialement compétent</w:t>
      </w:r>
      <w:r w:rsidRPr="00924884">
        <w:rPr>
          <w:rFonts w:ascii="Century Gothic" w:hAnsi="Century Gothic"/>
        </w:rPr>
        <w:t>, avec copie au Chef de service</w:t>
      </w:r>
      <w:r>
        <w:rPr>
          <w:rFonts w:ascii="Century Gothic" w:hAnsi="Century Gothic"/>
        </w:rPr>
        <w:t xml:space="preserve"> correspondant</w:t>
      </w:r>
      <w:r w:rsidR="00443121">
        <w:rPr>
          <w:rFonts w:ascii="Century Gothic" w:hAnsi="Century Gothic"/>
        </w:rPr>
        <w:t xml:space="preserve"> et à </w:t>
      </w:r>
      <w:r w:rsidR="00443121" w:rsidRPr="00924884">
        <w:rPr>
          <w:rFonts w:ascii="Century Gothic" w:hAnsi="Century Gothic"/>
        </w:rPr>
        <w:t>l’Autorité contractante</w:t>
      </w:r>
      <w:r w:rsidRPr="00924884">
        <w:rPr>
          <w:rFonts w:ascii="Century Gothic" w:hAnsi="Century Gothic"/>
        </w:rPr>
        <w:t>.</w:t>
      </w:r>
    </w:p>
    <w:p w:rsidR="0023308D" w:rsidRPr="00924884" w:rsidRDefault="0023308D" w:rsidP="0023308D">
      <w:pPr>
        <w:jc w:val="both"/>
        <w:rPr>
          <w:rFonts w:ascii="Century Gothic" w:hAnsi="Century Gothic"/>
          <w:b/>
        </w:rPr>
      </w:pPr>
      <w:r w:rsidRPr="00924884">
        <w:rPr>
          <w:rFonts w:ascii="Century Gothic" w:hAnsi="Century Gothic"/>
          <w:b/>
        </w:rPr>
        <w:t>Article 8 : Ordres de service</w:t>
      </w:r>
      <w:r>
        <w:rPr>
          <w:rFonts w:ascii="Century Gothic" w:hAnsi="Century Gothic"/>
          <w:b/>
        </w:rPr>
        <w:t xml:space="preserve"> par lot </w:t>
      </w:r>
      <w:r w:rsidRPr="00924884">
        <w:rPr>
          <w:rFonts w:ascii="Century Gothic" w:hAnsi="Century Gothic"/>
          <w:b/>
        </w:rPr>
        <w:t xml:space="preserve"> (CCAG Article 8)</w:t>
      </w:r>
    </w:p>
    <w:p w:rsidR="0023308D" w:rsidRPr="00924884" w:rsidRDefault="0023308D" w:rsidP="0023308D">
      <w:pPr>
        <w:jc w:val="both"/>
        <w:rPr>
          <w:rFonts w:ascii="Century Gothic" w:hAnsi="Century Gothic"/>
        </w:rPr>
      </w:pPr>
      <w:r w:rsidRPr="00924884">
        <w:rPr>
          <w:rFonts w:ascii="Century Gothic" w:hAnsi="Century Gothic"/>
        </w:rPr>
        <w:t xml:space="preserve">Les différents ordres de service </w:t>
      </w:r>
      <w:r w:rsidRPr="00924884">
        <w:rPr>
          <w:rFonts w:ascii="Century Gothic" w:hAnsi="Century Gothic"/>
          <w:b/>
        </w:rPr>
        <w:t>seront</w:t>
      </w:r>
      <w:r w:rsidRPr="00924884">
        <w:rPr>
          <w:rFonts w:ascii="Century Gothic" w:hAnsi="Century Gothic"/>
        </w:rPr>
        <w:t xml:space="preserve"> établis et notifiés ainsi qu’il suit : </w:t>
      </w:r>
    </w:p>
    <w:p w:rsidR="0023308D" w:rsidRPr="00924884" w:rsidRDefault="0023308D" w:rsidP="0023308D">
      <w:pPr>
        <w:widowControl w:val="0"/>
        <w:tabs>
          <w:tab w:val="left" w:pos="2410"/>
        </w:tabs>
        <w:jc w:val="both"/>
        <w:rPr>
          <w:rFonts w:ascii="Century Gothic" w:hAnsi="Century Gothic"/>
        </w:rPr>
      </w:pPr>
      <w:r w:rsidRPr="00924884">
        <w:rPr>
          <w:rFonts w:ascii="Arial" w:hAnsi="Arial" w:cs="Arial"/>
          <w:iCs/>
          <w:sz w:val="22"/>
          <w:szCs w:val="22"/>
        </w:rPr>
        <w:t>8</w:t>
      </w:r>
      <w:r w:rsidRPr="00924884">
        <w:rPr>
          <w:rFonts w:ascii="Century Gothic" w:hAnsi="Century Gothic"/>
        </w:rPr>
        <w:t>.1  L’ordre de service de commencer les travaux est signé par l’Autorité Contractante et notifié au Cocontractant par le Maître d’Ouvrage Délégué correspondant avec copie à l’Autorité Contractante, au Chef de service du marché, à l’Ingénieur</w:t>
      </w:r>
      <w:r w:rsidR="00F15958">
        <w:rPr>
          <w:rFonts w:ascii="Century Gothic" w:hAnsi="Century Gothic"/>
        </w:rPr>
        <w:t xml:space="preserve"> territorialement compétent </w:t>
      </w:r>
      <w:r w:rsidRPr="00924884">
        <w:rPr>
          <w:rFonts w:ascii="Century Gothic" w:hAnsi="Century Gothic"/>
        </w:rPr>
        <w:t xml:space="preserve"> du marché, </w:t>
      </w:r>
      <w:r w:rsidR="000D1027">
        <w:rPr>
          <w:rFonts w:ascii="Century Gothic" w:hAnsi="Century Gothic"/>
        </w:rPr>
        <w:t xml:space="preserve">et </w:t>
      </w:r>
      <w:r w:rsidRPr="00924884">
        <w:rPr>
          <w:rFonts w:ascii="Century Gothic" w:hAnsi="Century Gothic"/>
        </w:rPr>
        <w:t>à l’Organisme Payeur.</w:t>
      </w:r>
    </w:p>
    <w:p w:rsidR="0023308D" w:rsidRPr="00924884" w:rsidRDefault="0023308D" w:rsidP="0023308D">
      <w:pPr>
        <w:widowControl w:val="0"/>
        <w:jc w:val="both"/>
        <w:rPr>
          <w:rFonts w:ascii="Century Gothic" w:hAnsi="Century Gothic"/>
        </w:rPr>
      </w:pPr>
      <w:r w:rsidRPr="00924884">
        <w:rPr>
          <w:rFonts w:ascii="Century Gothic" w:hAnsi="Century Gothic"/>
        </w:rPr>
        <w:t>8.2</w:t>
      </w:r>
      <w:r w:rsidRPr="00924884">
        <w:rPr>
          <w:rFonts w:ascii="Century Gothic" w:hAnsi="Century Gothic"/>
        </w:rPr>
        <w:tab/>
        <w:t>Sur proposition du Maître d’Ouvrage Délégué, les ordres de service ayant une incidence sur l’objectif, le montant ou le délai d’exécution du marché seront signés par l’Autorité Contractante et notifiés par le Maître d’Ouvrage Délégué correspondant au Cocontractant  avec copie à l’Autorité Contractante, au Chef de service du marché, à l’Ingénieur du marché, et à l’Organisme Payeur. Le visa préalable de l’Organisme Payeur sera éventuellement requis avant la signature de ceux ayant une incidence sur le montant.</w:t>
      </w:r>
    </w:p>
    <w:p w:rsidR="0023308D" w:rsidRPr="00924884" w:rsidRDefault="0023308D" w:rsidP="0023308D">
      <w:pPr>
        <w:widowControl w:val="0"/>
        <w:jc w:val="both"/>
        <w:rPr>
          <w:rFonts w:ascii="Century Gothic" w:hAnsi="Century Gothic"/>
        </w:rPr>
      </w:pPr>
    </w:p>
    <w:p w:rsidR="0023308D" w:rsidRPr="00924884" w:rsidRDefault="0023308D" w:rsidP="0023308D">
      <w:pPr>
        <w:widowControl w:val="0"/>
        <w:jc w:val="both"/>
        <w:rPr>
          <w:rFonts w:ascii="Century Gothic" w:hAnsi="Century Gothic"/>
        </w:rPr>
      </w:pPr>
      <w:r w:rsidRPr="00924884">
        <w:rPr>
          <w:rFonts w:ascii="Century Gothic" w:hAnsi="Century Gothic"/>
        </w:rPr>
        <w:t>8.3</w:t>
      </w:r>
      <w:r w:rsidRPr="00924884">
        <w:rPr>
          <w:rFonts w:ascii="Century Gothic" w:hAnsi="Century Gothic"/>
        </w:rPr>
        <w:tab/>
        <w:t xml:space="preserve">Les ordres de service à caractère technique liés au déroulement normal du chantier seront directement signés par le Chef de service des Marchés correspondant et notifiés au Cocontractant par l’ingénieur </w:t>
      </w:r>
      <w:r w:rsidR="005B19BA">
        <w:rPr>
          <w:rFonts w:ascii="Century Gothic" w:hAnsi="Century Gothic"/>
        </w:rPr>
        <w:t xml:space="preserve">territorialement compétent </w:t>
      </w:r>
      <w:r w:rsidRPr="00924884">
        <w:rPr>
          <w:rFonts w:ascii="Century Gothic" w:hAnsi="Century Gothic"/>
        </w:rPr>
        <w:t>avec copie à l’Autorité Contractante, au Chef de Service.</w:t>
      </w:r>
    </w:p>
    <w:p w:rsidR="0023308D" w:rsidRPr="00924884" w:rsidRDefault="0023308D" w:rsidP="0023308D">
      <w:pPr>
        <w:widowControl w:val="0"/>
        <w:jc w:val="both"/>
        <w:rPr>
          <w:rFonts w:ascii="Century Gothic" w:hAnsi="Century Gothic"/>
        </w:rPr>
      </w:pPr>
      <w:r w:rsidRPr="00924884">
        <w:rPr>
          <w:rFonts w:ascii="Century Gothic" w:hAnsi="Century Gothic"/>
        </w:rPr>
        <w:t>8.4</w:t>
      </w:r>
      <w:r w:rsidRPr="00924884">
        <w:rPr>
          <w:rFonts w:ascii="Century Gothic" w:hAnsi="Century Gothic"/>
        </w:rPr>
        <w:tab/>
        <w:t xml:space="preserve">Les ordres de service valant mise en demeure seront signés par le Maître d’Ouvrage Délégué correspondant et notifiés au Cocontractant par le Chef de service correspondant, avec copie à l’Autorité Cocontractante, </w:t>
      </w:r>
      <w:r w:rsidR="000D1027">
        <w:rPr>
          <w:rFonts w:ascii="Century Gothic" w:hAnsi="Century Gothic"/>
        </w:rPr>
        <w:t xml:space="preserve">et </w:t>
      </w:r>
      <w:r w:rsidRPr="00924884">
        <w:rPr>
          <w:rFonts w:ascii="Century Gothic" w:hAnsi="Century Gothic"/>
        </w:rPr>
        <w:t>à l’Ingénieur correspondant.</w:t>
      </w:r>
    </w:p>
    <w:p w:rsidR="0023308D" w:rsidRPr="00924884" w:rsidRDefault="0023308D" w:rsidP="0023308D">
      <w:pPr>
        <w:widowControl w:val="0"/>
        <w:jc w:val="both"/>
        <w:rPr>
          <w:rFonts w:ascii="Century Gothic" w:hAnsi="Century Gothic"/>
        </w:rPr>
      </w:pPr>
      <w:r w:rsidRPr="00924884">
        <w:rPr>
          <w:rFonts w:ascii="Century Gothic" w:hAnsi="Century Gothic"/>
        </w:rPr>
        <w:t>8.5</w:t>
      </w:r>
      <w:r w:rsidRPr="00924884">
        <w:rPr>
          <w:rFonts w:ascii="Century Gothic" w:hAnsi="Century Gothic"/>
        </w:rPr>
        <w:tab/>
        <w:t xml:space="preserve">Les ordres de service de suspension et de reprise des travaux, pour cause d’intempéries ou autre cas de force majeure, seront signés par l’Autorité Contractante et notifiés par les services de ce dernier au Cocontractant avec copie au Maître d’Ouvrage Délégué, au Chef de service, </w:t>
      </w:r>
      <w:r w:rsidR="000D1027">
        <w:rPr>
          <w:rFonts w:ascii="Century Gothic" w:hAnsi="Century Gothic"/>
        </w:rPr>
        <w:t xml:space="preserve">et </w:t>
      </w:r>
      <w:r w:rsidRPr="00924884">
        <w:rPr>
          <w:rFonts w:ascii="Century Gothic" w:hAnsi="Century Gothic"/>
        </w:rPr>
        <w:t xml:space="preserve">à </w:t>
      </w:r>
      <w:r w:rsidR="000D1027">
        <w:rPr>
          <w:rFonts w:ascii="Century Gothic" w:hAnsi="Century Gothic"/>
        </w:rPr>
        <w:t xml:space="preserve">l’Ingénieur </w:t>
      </w:r>
      <w:r w:rsidRPr="00924884">
        <w:rPr>
          <w:rFonts w:ascii="Century Gothic" w:hAnsi="Century Gothic"/>
        </w:rPr>
        <w:t>respectif et correspondant.</w:t>
      </w:r>
    </w:p>
    <w:p w:rsidR="0023308D" w:rsidRPr="00924884" w:rsidRDefault="0023308D" w:rsidP="0023308D">
      <w:pPr>
        <w:widowControl w:val="0"/>
        <w:jc w:val="both"/>
        <w:rPr>
          <w:rFonts w:ascii="Century Gothic" w:hAnsi="Century Gothic"/>
        </w:rPr>
      </w:pPr>
      <w:r w:rsidRPr="00924884">
        <w:rPr>
          <w:rFonts w:ascii="Century Gothic" w:hAnsi="Century Gothic"/>
        </w:rPr>
        <w:t>8.6</w:t>
      </w:r>
      <w:r w:rsidRPr="00924884">
        <w:rPr>
          <w:rFonts w:ascii="Century Gothic" w:hAnsi="Century Gothic"/>
        </w:rPr>
        <w:tab/>
        <w:t>Les ordres de service</w:t>
      </w:r>
      <w:r w:rsidR="00F15958">
        <w:rPr>
          <w:rFonts w:ascii="Century Gothic" w:hAnsi="Century Gothic"/>
        </w:rPr>
        <w:t>,</w:t>
      </w:r>
      <w:r w:rsidRPr="00924884">
        <w:rPr>
          <w:rFonts w:ascii="Century Gothic" w:hAnsi="Century Gothic"/>
        </w:rPr>
        <w:t xml:space="preserve"> prescrivant les travaux nécessaires pour remédier aux désordres ne relevant pas d’une utilisation normale qui apparaîtraient dans les ouvrages pendant la période de garantie, seront signés par le Chef de Service correspondant, sur proposition de l’Ingénieur correspondant et notifiés au Cocontractant par  cet Ingénieur.</w:t>
      </w:r>
    </w:p>
    <w:p w:rsidR="0023308D" w:rsidRPr="00924884" w:rsidRDefault="0023308D" w:rsidP="0023308D">
      <w:pPr>
        <w:widowControl w:val="0"/>
        <w:jc w:val="both"/>
        <w:rPr>
          <w:rFonts w:ascii="Century Gothic" w:hAnsi="Century Gothic"/>
        </w:rPr>
      </w:pPr>
      <w:r w:rsidRPr="00924884">
        <w:rPr>
          <w:rFonts w:ascii="Century Gothic" w:hAnsi="Century Gothic"/>
        </w:rPr>
        <w:t>8.7</w:t>
      </w:r>
      <w:r w:rsidRPr="00924884">
        <w:rPr>
          <w:rFonts w:ascii="Century Gothic" w:hAnsi="Century Gothic"/>
        </w:rPr>
        <w:tab/>
        <w:t>Le Cocontractant dispose d’un délai de quinze (15) jours pour émettre des réserves sur tout ordre de service reçu. Le fait d’émettre des réserves ne dispense pas le Cocontractant d’exécuter les ordres de service reçus.</w:t>
      </w:r>
      <w:r w:rsidRPr="00924884">
        <w:rPr>
          <w:rFonts w:ascii="Century Gothic" w:hAnsi="Century Gothic"/>
        </w:rPr>
        <w:tab/>
      </w:r>
    </w:p>
    <w:p w:rsidR="0023308D" w:rsidRPr="00924884" w:rsidRDefault="0023308D" w:rsidP="0023308D">
      <w:pPr>
        <w:jc w:val="both"/>
        <w:rPr>
          <w:rFonts w:ascii="Century Gothic" w:hAnsi="Century Gothic"/>
        </w:rPr>
      </w:pPr>
      <w:r w:rsidRPr="00924884">
        <w:rPr>
          <w:rFonts w:ascii="Century Gothic" w:hAnsi="Century Gothic"/>
        </w:rPr>
        <w:t>8.8  S’agissant des ordres de service signés par l’Autorité Contractante et notifiés par le Maitre d’Ouvrage, la notification doit être faite dans un délai maximum de 30 jours à compter de la date de transmission par l’Autorité Contractante au Maitre d’Ouvrage. Passé ce délai, l’Autorité Contractante constate la carence du Maitre d’Ouvrage, se substitue à lui et procède à ladite notification.</w:t>
      </w:r>
    </w:p>
    <w:p w:rsidR="0023308D" w:rsidRPr="00924884" w:rsidRDefault="0023308D" w:rsidP="0023308D">
      <w:pPr>
        <w:jc w:val="both"/>
        <w:rPr>
          <w:rFonts w:ascii="Century Gothic" w:hAnsi="Century Gothic"/>
          <w:b/>
        </w:rPr>
      </w:pPr>
      <w:r w:rsidRPr="00924884">
        <w:rPr>
          <w:rFonts w:ascii="Century Gothic" w:hAnsi="Century Gothic"/>
          <w:b/>
        </w:rPr>
        <w:t>Article 9 :</w:t>
      </w:r>
      <w:r w:rsidRPr="00924884">
        <w:rPr>
          <w:rFonts w:ascii="Century Gothic" w:hAnsi="Century Gothic"/>
          <w:b/>
        </w:rPr>
        <w:tab/>
        <w:t>Marchés à tranches conditionnelles (CCAG Article 9)</w:t>
      </w:r>
    </w:p>
    <w:p w:rsidR="0023308D" w:rsidRPr="00924884" w:rsidRDefault="0023308D" w:rsidP="0023308D">
      <w:pPr>
        <w:jc w:val="both"/>
        <w:rPr>
          <w:rFonts w:ascii="Century Gothic" w:hAnsi="Century Gothic"/>
        </w:rPr>
      </w:pPr>
      <w:r w:rsidRPr="00924884">
        <w:rPr>
          <w:rFonts w:ascii="Century Gothic" w:hAnsi="Century Gothic"/>
        </w:rPr>
        <w:t>9.1. Le présent marché comporte une seule tranche.</w:t>
      </w:r>
    </w:p>
    <w:p w:rsidR="0023308D" w:rsidRPr="00924884" w:rsidRDefault="0023308D" w:rsidP="0023308D">
      <w:pPr>
        <w:jc w:val="both"/>
        <w:rPr>
          <w:rFonts w:ascii="Century Gothic" w:hAnsi="Century Gothic"/>
          <w:b/>
        </w:rPr>
      </w:pPr>
      <w:r w:rsidRPr="00924884">
        <w:rPr>
          <w:rFonts w:ascii="Century Gothic" w:hAnsi="Century Gothic"/>
          <w:b/>
        </w:rPr>
        <w:t>Article 10 : Matériel et personnel du cocontractant (CCAG Article 15 complété)</w:t>
      </w:r>
    </w:p>
    <w:p w:rsidR="0023308D" w:rsidRPr="00924884" w:rsidRDefault="0023308D" w:rsidP="0023308D">
      <w:pPr>
        <w:jc w:val="both"/>
        <w:rPr>
          <w:rFonts w:ascii="Century Gothic" w:hAnsi="Century Gothic"/>
        </w:rPr>
      </w:pPr>
      <w:r w:rsidRPr="00924884">
        <w:rPr>
          <w:rFonts w:ascii="Century Gothic" w:hAnsi="Century Gothic"/>
        </w:rPr>
        <w:t>10.1. Toute modification, même partielle, apportée aux propositions de l’offre technique n’interviendra qu’après agrément écrit du Chef de service. En cas de modification, le cocontractant le fera remplacer par un personnel de compétence (qualifications et expérience) au moins égale.</w:t>
      </w:r>
    </w:p>
    <w:p w:rsidR="0023308D" w:rsidRPr="00924884" w:rsidRDefault="0023308D" w:rsidP="0023308D">
      <w:pPr>
        <w:jc w:val="both"/>
        <w:rPr>
          <w:rFonts w:ascii="Century Gothic" w:hAnsi="Century Gothic"/>
        </w:rPr>
      </w:pPr>
      <w:r w:rsidRPr="00924884">
        <w:rPr>
          <w:rFonts w:ascii="Century Gothic" w:hAnsi="Century Gothic"/>
        </w:rPr>
        <w:lastRenderedPageBreak/>
        <w:t>10.2. En tout état de cause, les listes du personnel d’encadrement  à  mettre  en  place  seront soumises à l’agrément du Maître d’œuvre  dans les quinze</w:t>
      </w:r>
      <w:r>
        <w:rPr>
          <w:rFonts w:ascii="Century Gothic" w:hAnsi="Century Gothic"/>
        </w:rPr>
        <w:t xml:space="preserve"> (15)</w:t>
      </w:r>
      <w:r w:rsidRPr="00924884">
        <w:rPr>
          <w:rFonts w:ascii="Century Gothic" w:hAnsi="Century Gothic"/>
        </w:rPr>
        <w:t xml:space="preserve"> jours qui suivent la notification de l’ordre de service de commencer les travaux. Le Maître d'Œuvre disposera de15 jours pour notifier par écrit son avis avec copie au Chef de service. Passé ce délai, les listes seront considérées comme approuvées.</w:t>
      </w:r>
    </w:p>
    <w:p w:rsidR="0023308D" w:rsidRPr="00924884" w:rsidRDefault="0023308D" w:rsidP="0023308D">
      <w:pPr>
        <w:jc w:val="both"/>
        <w:rPr>
          <w:rFonts w:ascii="Century Gothic" w:hAnsi="Century Gothic"/>
        </w:rPr>
      </w:pPr>
      <w:r w:rsidRPr="00924884">
        <w:rPr>
          <w:rFonts w:ascii="Century Gothic" w:hAnsi="Century Gothic"/>
        </w:rPr>
        <w:t>10.3. Toute modification unilatérale apportée aux propositions en personnel d’encadrement de l’offre technique, avant et pendant les travaux constitue un motif de résiliation du marché tel que visé à l’article  44 ci-dessous ou d’application de pénalités à l’article 23 ci- dessous.</w:t>
      </w:r>
    </w:p>
    <w:p w:rsidR="0023308D" w:rsidRPr="00924884" w:rsidRDefault="0023308D" w:rsidP="0023308D">
      <w:pPr>
        <w:jc w:val="both"/>
        <w:rPr>
          <w:rFonts w:ascii="Century Gothic" w:hAnsi="Century Gothic"/>
        </w:rPr>
      </w:pPr>
      <w:r w:rsidRPr="00924884">
        <w:rPr>
          <w:rFonts w:ascii="Century Gothic" w:hAnsi="Century Gothic"/>
        </w:rPr>
        <w:t>10.4  Le cocontractant utilisera le matériel approprié proposé dans le projet d’exécution pour la bonne exécution des prestations selon les règles de l’art.</w:t>
      </w:r>
    </w:p>
    <w:p w:rsidR="0023308D" w:rsidRPr="00924884" w:rsidRDefault="0023308D" w:rsidP="0023308D">
      <w:pPr>
        <w:jc w:val="both"/>
        <w:rPr>
          <w:rFonts w:ascii="Century Gothic" w:hAnsi="Century Gothic"/>
        </w:rPr>
      </w:pPr>
      <w:r w:rsidRPr="00924884">
        <w:rPr>
          <w:rFonts w:ascii="Century Gothic" w:hAnsi="Century Gothic"/>
        </w:rPr>
        <w:t>10.5 Toute modification apportée sera notifiée à l’Autorité contractante.</w:t>
      </w: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b/>
        </w:rPr>
      </w:pPr>
      <w:r w:rsidRPr="00924884">
        <w:rPr>
          <w:rFonts w:ascii="Century Gothic" w:hAnsi="Century Gothic"/>
          <w:b/>
        </w:rPr>
        <w:t>Chapitre II Clauses Financiers</w:t>
      </w:r>
    </w:p>
    <w:p w:rsidR="0023308D" w:rsidRPr="00AD135B" w:rsidRDefault="0023308D" w:rsidP="0023308D">
      <w:pPr>
        <w:jc w:val="both"/>
        <w:rPr>
          <w:rFonts w:ascii="Century Gothic" w:hAnsi="Century Gothic"/>
          <w:b/>
        </w:rPr>
      </w:pPr>
      <w:r w:rsidRPr="00924884">
        <w:rPr>
          <w:rFonts w:ascii="Century Gothic" w:hAnsi="Century Gothic"/>
          <w:b/>
        </w:rPr>
        <w:t xml:space="preserve">Article 11 : Garanties et </w:t>
      </w:r>
      <w:r w:rsidR="00E275E1" w:rsidRPr="00924884">
        <w:rPr>
          <w:rFonts w:ascii="Century Gothic" w:hAnsi="Century Gothic"/>
          <w:b/>
        </w:rPr>
        <w:t>cautions</w:t>
      </w:r>
      <w:r w:rsidR="00E275E1" w:rsidRPr="00924884">
        <w:rPr>
          <w:rFonts w:ascii="Century Gothic" w:hAnsi="Century Gothic"/>
        </w:rPr>
        <w:t xml:space="preserve"> (</w:t>
      </w:r>
      <w:r w:rsidRPr="00924884">
        <w:rPr>
          <w:rFonts w:ascii="Century Gothic" w:hAnsi="Century Gothic"/>
        </w:rPr>
        <w:t>CCAG articles 29 et 41)</w:t>
      </w:r>
    </w:p>
    <w:p w:rsidR="0023308D" w:rsidRPr="00924884" w:rsidRDefault="0023308D" w:rsidP="0023308D">
      <w:pPr>
        <w:jc w:val="both"/>
        <w:rPr>
          <w:rFonts w:ascii="Century Gothic" w:hAnsi="Century Gothic"/>
        </w:rPr>
      </w:pPr>
      <w:r w:rsidRPr="00924884">
        <w:rPr>
          <w:rFonts w:ascii="Century Gothic" w:hAnsi="Century Gothic"/>
        </w:rPr>
        <w:t>11.1. Cautionnement définitif</w:t>
      </w:r>
    </w:p>
    <w:p w:rsidR="0023308D" w:rsidRPr="00924884" w:rsidRDefault="0023308D" w:rsidP="0023308D">
      <w:pPr>
        <w:jc w:val="both"/>
        <w:rPr>
          <w:rFonts w:ascii="Century Gothic" w:hAnsi="Century Gothic"/>
        </w:rPr>
      </w:pPr>
      <w:r w:rsidRPr="00924884">
        <w:rPr>
          <w:rFonts w:ascii="Century Gothic" w:hAnsi="Century Gothic"/>
        </w:rPr>
        <w:t>Le cautionnement définitif est fixé à 4% du montant TTC du marché.</w:t>
      </w:r>
    </w:p>
    <w:p w:rsidR="0023308D" w:rsidRPr="00924884" w:rsidRDefault="0023308D" w:rsidP="0023308D">
      <w:pPr>
        <w:jc w:val="both"/>
        <w:rPr>
          <w:rFonts w:ascii="Century Gothic" w:hAnsi="Century Gothic"/>
        </w:rPr>
      </w:pPr>
      <w:r w:rsidRPr="00924884">
        <w:rPr>
          <w:rFonts w:ascii="Century Gothic" w:hAnsi="Century Gothic"/>
        </w:rPr>
        <w:t>Il est constitué et transmis au Chef Service du marché dans un délai maximum de vingt (20) jours à compter de la date de notification du marché.</w:t>
      </w: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r w:rsidRPr="00924884">
        <w:rPr>
          <w:rFonts w:ascii="Century Gothic" w:hAnsi="Century Gothic"/>
        </w:rPr>
        <w:t>Le  cautionnement  sera  restitué,  ou  la  garantie libérée, dans un délai d’un mois suivant la date de réception provisoire des travaux, à la suite d’une mainlevée délivrée par le Maître d’Ouvrage Délégué après demande du cocontractant.</w:t>
      </w:r>
    </w:p>
    <w:p w:rsidR="0023308D" w:rsidRPr="00924884" w:rsidRDefault="0023308D" w:rsidP="0023308D">
      <w:pPr>
        <w:jc w:val="both"/>
        <w:rPr>
          <w:rFonts w:ascii="Century Gothic" w:hAnsi="Century Gothic"/>
        </w:rPr>
      </w:pPr>
      <w:r w:rsidRPr="00924884">
        <w:rPr>
          <w:rFonts w:ascii="Century Gothic" w:hAnsi="Century Gothic"/>
        </w:rPr>
        <w:t>11.2. Cautionnement de garantie</w:t>
      </w:r>
    </w:p>
    <w:p w:rsidR="0023308D" w:rsidRPr="00924884" w:rsidRDefault="0023308D" w:rsidP="0023308D">
      <w:pPr>
        <w:jc w:val="both"/>
        <w:rPr>
          <w:rFonts w:ascii="Century Gothic" w:hAnsi="Century Gothic"/>
        </w:rPr>
      </w:pPr>
      <w:r w:rsidRPr="00924884">
        <w:rPr>
          <w:rFonts w:ascii="Century Gothic" w:hAnsi="Century Gothic"/>
        </w:rPr>
        <w:t xml:space="preserve">La retenue de garantie est fixée à </w:t>
      </w:r>
      <w:r>
        <w:rPr>
          <w:rFonts w:ascii="Century Gothic" w:hAnsi="Century Gothic"/>
        </w:rPr>
        <w:t>10% maximum</w:t>
      </w:r>
      <w:r w:rsidRPr="00924884">
        <w:rPr>
          <w:rFonts w:ascii="Century Gothic" w:hAnsi="Century Gothic"/>
        </w:rPr>
        <w:t xml:space="preserve"> du montant TTC du marché.</w:t>
      </w:r>
    </w:p>
    <w:p w:rsidR="0023308D" w:rsidRPr="00924884" w:rsidRDefault="0023308D" w:rsidP="0023308D">
      <w:pPr>
        <w:jc w:val="both"/>
        <w:rPr>
          <w:rFonts w:ascii="Century Gothic" w:hAnsi="Century Gothic"/>
        </w:rPr>
      </w:pPr>
      <w:r w:rsidRPr="00924884">
        <w:rPr>
          <w:rFonts w:ascii="Century Gothic" w:hAnsi="Century Gothic"/>
        </w:rPr>
        <w:t>La restitution de la retenue de garantie ou du cautionnement sera effectuée dans un délai d’un mois après la réception définitive sur mainlevée délivrée par le Maître d’O</w:t>
      </w:r>
      <w:r>
        <w:rPr>
          <w:rFonts w:ascii="Century Gothic" w:hAnsi="Century Gothic"/>
        </w:rPr>
        <w:t xml:space="preserve">uvrage Délégué après demande  du </w:t>
      </w:r>
      <w:r w:rsidRPr="00924884">
        <w:rPr>
          <w:rFonts w:ascii="Century Gothic" w:hAnsi="Century Gothic"/>
        </w:rPr>
        <w:t>cocontractant.</w:t>
      </w:r>
    </w:p>
    <w:p w:rsidR="0023308D" w:rsidRPr="00924884" w:rsidRDefault="0023308D" w:rsidP="0023308D">
      <w:pPr>
        <w:jc w:val="both"/>
        <w:rPr>
          <w:rFonts w:ascii="Century Gothic" w:hAnsi="Century Gothic"/>
        </w:rPr>
      </w:pPr>
      <w:r w:rsidRPr="00924884">
        <w:rPr>
          <w:rFonts w:ascii="Century Gothic" w:hAnsi="Century Gothic"/>
        </w:rPr>
        <w:t>11.3. Cautionnement d’avance de démarrage</w:t>
      </w:r>
    </w:p>
    <w:p w:rsidR="0023308D" w:rsidRPr="00924884" w:rsidRDefault="00336A3B" w:rsidP="0023308D">
      <w:pPr>
        <w:jc w:val="both"/>
        <w:rPr>
          <w:rFonts w:ascii="Century Gothic" w:hAnsi="Century Gothic"/>
        </w:rPr>
      </w:pPr>
      <w:r>
        <w:rPr>
          <w:rFonts w:ascii="Century Gothic" w:hAnsi="Century Gothic"/>
        </w:rPr>
        <w:t xml:space="preserve"> Il est fixé à 20% du montant TTC du marché.</w:t>
      </w:r>
    </w:p>
    <w:p w:rsidR="0023308D" w:rsidRPr="00924884" w:rsidRDefault="0023308D" w:rsidP="0023308D">
      <w:pPr>
        <w:jc w:val="both"/>
        <w:rPr>
          <w:rFonts w:ascii="Century Gothic" w:hAnsi="Century Gothic"/>
          <w:b/>
        </w:rPr>
      </w:pPr>
      <w:r w:rsidRPr="00924884">
        <w:rPr>
          <w:rFonts w:ascii="Century Gothic" w:hAnsi="Century Gothic"/>
          <w:b/>
        </w:rPr>
        <w:t>Article 12 : Montant du marché (CCAG Articles 18 et 19 complétés)</w:t>
      </w:r>
    </w:p>
    <w:p w:rsidR="0023308D" w:rsidRPr="00924884" w:rsidRDefault="0023308D" w:rsidP="0023308D">
      <w:pPr>
        <w:jc w:val="both"/>
        <w:rPr>
          <w:rFonts w:ascii="Century Gothic" w:hAnsi="Century Gothic"/>
        </w:rPr>
      </w:pPr>
      <w:r w:rsidRPr="00924884">
        <w:rPr>
          <w:rFonts w:ascii="Century Gothic" w:hAnsi="Century Gothic"/>
        </w:rPr>
        <w:t>Le montant du présent marché, tel qu’il ressort du</w:t>
      </w:r>
    </w:p>
    <w:p w:rsidR="0023308D" w:rsidRPr="00924884" w:rsidRDefault="0023308D" w:rsidP="0023308D">
      <w:pPr>
        <w:jc w:val="both"/>
        <w:rPr>
          <w:rFonts w:ascii="Century Gothic" w:hAnsi="Century Gothic"/>
        </w:rPr>
      </w:pPr>
      <w:r w:rsidRPr="00924884">
        <w:rPr>
          <w:rFonts w:ascii="Century Gothic" w:hAnsi="Century Gothic"/>
        </w:rPr>
        <w:t xml:space="preserve">[détail ou devis estimatif] ci-joint, est de ______(en chiffres) </w:t>
      </w:r>
      <w:r w:rsidRPr="00924884">
        <w:rPr>
          <w:rFonts w:ascii="Century Gothic" w:hAnsi="Century Gothic"/>
        </w:rPr>
        <w:tab/>
        <w:t>(en lettres)) francs CFA Toutes Taxes Comprises (TTC) ; soit :</w:t>
      </w:r>
    </w:p>
    <w:p w:rsidR="0023308D" w:rsidRPr="00924884" w:rsidRDefault="0023308D" w:rsidP="0023308D">
      <w:pPr>
        <w:jc w:val="both"/>
        <w:rPr>
          <w:rFonts w:ascii="Century Gothic" w:hAnsi="Century Gothic"/>
        </w:rPr>
      </w:pPr>
      <w:r w:rsidRPr="00924884">
        <w:rPr>
          <w:rFonts w:ascii="Century Gothic" w:hAnsi="Century Gothic"/>
        </w:rPr>
        <w:t>- Montant HTVA : ________ (____) francs CFA</w:t>
      </w:r>
    </w:p>
    <w:p w:rsidR="0023308D" w:rsidRPr="00924884" w:rsidRDefault="0023308D" w:rsidP="0023308D">
      <w:pPr>
        <w:jc w:val="both"/>
        <w:rPr>
          <w:rFonts w:ascii="Century Gothic" w:hAnsi="Century Gothic"/>
        </w:rPr>
      </w:pPr>
      <w:r w:rsidRPr="00924884">
        <w:rPr>
          <w:rFonts w:ascii="Century Gothic" w:hAnsi="Century Gothic"/>
        </w:rPr>
        <w:t>- Montant de la TVA :________(___) francs CFA</w:t>
      </w:r>
    </w:p>
    <w:p w:rsidR="0023308D" w:rsidRPr="00924884" w:rsidRDefault="0023308D" w:rsidP="0023308D">
      <w:pPr>
        <w:jc w:val="both"/>
        <w:rPr>
          <w:rFonts w:ascii="Century Gothic" w:hAnsi="Century Gothic"/>
        </w:rPr>
      </w:pPr>
      <w:r w:rsidRPr="00924884">
        <w:rPr>
          <w:rFonts w:ascii="Century Gothic" w:hAnsi="Century Gothic"/>
        </w:rPr>
        <w:t>- Montant de l’AIR : ____ (___) francs CFA</w:t>
      </w:r>
    </w:p>
    <w:p w:rsidR="0023308D" w:rsidRPr="00924884" w:rsidRDefault="0023308D" w:rsidP="0023308D">
      <w:pPr>
        <w:jc w:val="both"/>
        <w:rPr>
          <w:rFonts w:ascii="Century Gothic" w:hAnsi="Century Gothic"/>
        </w:rPr>
      </w:pPr>
      <w:r w:rsidRPr="00924884">
        <w:rPr>
          <w:rFonts w:ascii="Century Gothic" w:hAnsi="Century Gothic"/>
        </w:rPr>
        <w:t>- Net à percevoir = HTVA-</w:t>
      </w:r>
      <w:r w:rsidR="000D1027" w:rsidRPr="00924884">
        <w:rPr>
          <w:rFonts w:ascii="Century Gothic" w:hAnsi="Century Gothic"/>
        </w:rPr>
        <w:t>(AIR</w:t>
      </w:r>
      <w:r w:rsidRPr="00924884">
        <w:rPr>
          <w:rFonts w:ascii="Century Gothic" w:hAnsi="Century Gothic"/>
        </w:rPr>
        <w:t>) (_______) francs CFA.</w:t>
      </w:r>
    </w:p>
    <w:p w:rsidR="0023308D" w:rsidRPr="00924884" w:rsidRDefault="0023308D" w:rsidP="0023308D">
      <w:pPr>
        <w:jc w:val="both"/>
        <w:rPr>
          <w:rFonts w:ascii="Century Gothic" w:hAnsi="Century Gothic"/>
          <w:b/>
        </w:rPr>
      </w:pPr>
      <w:r w:rsidRPr="00924884">
        <w:rPr>
          <w:rFonts w:ascii="Century Gothic" w:hAnsi="Century Gothic"/>
          <w:b/>
        </w:rPr>
        <w:t>Article 13 : Lieu et mode de paiement</w:t>
      </w:r>
    </w:p>
    <w:p w:rsidR="0023308D" w:rsidRPr="00924884" w:rsidRDefault="0023308D" w:rsidP="0023308D">
      <w:pPr>
        <w:jc w:val="both"/>
        <w:rPr>
          <w:rFonts w:ascii="Century Gothic" w:hAnsi="Century Gothic"/>
        </w:rPr>
      </w:pPr>
      <w:r w:rsidRPr="00924884">
        <w:rPr>
          <w:rFonts w:ascii="Century Gothic" w:hAnsi="Century Gothic"/>
        </w:rPr>
        <w:t>Le Maître d’Ouvrage Délégué se libérera des sommes dues de la manière suivante:</w:t>
      </w:r>
    </w:p>
    <w:p w:rsidR="0023308D" w:rsidRPr="00924884" w:rsidRDefault="0023308D" w:rsidP="0023308D">
      <w:pPr>
        <w:jc w:val="both"/>
        <w:rPr>
          <w:rFonts w:ascii="Century Gothic" w:hAnsi="Century Gothic"/>
        </w:rPr>
      </w:pPr>
      <w:r w:rsidRPr="00924884">
        <w:rPr>
          <w:rFonts w:ascii="Century Gothic" w:hAnsi="Century Gothic"/>
        </w:rPr>
        <w:t>a.</w:t>
      </w:r>
      <w:r w:rsidRPr="00924884">
        <w:rPr>
          <w:rFonts w:ascii="Century Gothic" w:hAnsi="Century Gothic"/>
        </w:rPr>
        <w:tab/>
        <w:t>Pour les règlements en francs CFA, soit (montant en chiffres et en lettres HTVA), par crédit au compte n° _________ ouvert au nom du cocontractant à la banque______________</w:t>
      </w:r>
    </w:p>
    <w:p w:rsidR="0023308D" w:rsidRPr="00924884" w:rsidRDefault="0023308D" w:rsidP="0023308D">
      <w:pPr>
        <w:jc w:val="both"/>
        <w:rPr>
          <w:rFonts w:ascii="Century Gothic" w:hAnsi="Century Gothic"/>
        </w:rPr>
      </w:pPr>
      <w:r w:rsidRPr="00924884">
        <w:rPr>
          <w:rFonts w:ascii="Century Gothic" w:hAnsi="Century Gothic"/>
        </w:rPr>
        <w:tab/>
        <w:t xml:space="preserve">b.  Pour les règlements en devises, (le cas échéant) soit (montant en </w:t>
      </w:r>
    </w:p>
    <w:p w:rsidR="0023308D" w:rsidRPr="00924884" w:rsidRDefault="0023308D" w:rsidP="0023308D">
      <w:pPr>
        <w:jc w:val="both"/>
        <w:rPr>
          <w:rFonts w:ascii="Century Gothic" w:hAnsi="Century Gothic"/>
        </w:rPr>
      </w:pPr>
      <w:r w:rsidRPr="00924884">
        <w:rPr>
          <w:rFonts w:ascii="Century Gothic" w:hAnsi="Century Gothic"/>
        </w:rPr>
        <w:t>Chiffres et en lettres HTVA), par crédit au  compte n° _________ ouvert au nom de le cocontractant à la banque______________</w:t>
      </w:r>
    </w:p>
    <w:p w:rsidR="0023308D" w:rsidRPr="00924884" w:rsidRDefault="0023308D" w:rsidP="0023308D">
      <w:pPr>
        <w:jc w:val="both"/>
        <w:rPr>
          <w:rFonts w:ascii="Century Gothic" w:hAnsi="Century Gothic"/>
          <w:b/>
        </w:rPr>
      </w:pPr>
      <w:r w:rsidRPr="00924884">
        <w:rPr>
          <w:rFonts w:ascii="Century Gothic" w:hAnsi="Century Gothic"/>
          <w:b/>
        </w:rPr>
        <w:t>Article 14 : Variation des prix (CCAG Article 20)</w:t>
      </w:r>
    </w:p>
    <w:p w:rsidR="0023308D" w:rsidRPr="00924884" w:rsidRDefault="0023308D" w:rsidP="0023308D">
      <w:pPr>
        <w:widowControl w:val="0"/>
        <w:ind w:left="567" w:right="-34" w:hanging="567"/>
        <w:rPr>
          <w:rFonts w:ascii="Century Gothic" w:hAnsi="Century Gothic"/>
        </w:rPr>
      </w:pPr>
      <w:r w:rsidRPr="00924884">
        <w:rPr>
          <w:sz w:val="22"/>
          <w:szCs w:val="22"/>
        </w:rPr>
        <w:t>14</w:t>
      </w:r>
      <w:r w:rsidRPr="00924884">
        <w:rPr>
          <w:rFonts w:ascii="Century Gothic" w:hAnsi="Century Gothic"/>
        </w:rPr>
        <w:t>.1.</w:t>
      </w:r>
      <w:r w:rsidRPr="00924884">
        <w:rPr>
          <w:rFonts w:ascii="Century Gothic" w:hAnsi="Century Gothic"/>
        </w:rPr>
        <w:tab/>
        <w:t>Les prix sont fermes  et non révisables.</w:t>
      </w:r>
    </w:p>
    <w:p w:rsidR="0023308D" w:rsidRPr="00924884" w:rsidRDefault="0023308D" w:rsidP="0023308D">
      <w:pPr>
        <w:widowControl w:val="0"/>
        <w:ind w:left="567" w:right="-34" w:hanging="567"/>
        <w:rPr>
          <w:rFonts w:ascii="Century Gothic" w:hAnsi="Century Gothic"/>
        </w:rPr>
      </w:pPr>
      <w:r w:rsidRPr="00924884">
        <w:rPr>
          <w:rFonts w:ascii="Century Gothic" w:hAnsi="Century Gothic"/>
        </w:rPr>
        <w:t>a.  Les acomptes payés au  Cocontractant.au titre des avances ne sont pas révisables.</w:t>
      </w:r>
    </w:p>
    <w:p w:rsidR="0023308D" w:rsidRPr="00924884" w:rsidRDefault="0023308D" w:rsidP="0023308D">
      <w:pPr>
        <w:widowControl w:val="0"/>
        <w:ind w:left="567" w:right="-34" w:hanging="567"/>
        <w:rPr>
          <w:rFonts w:ascii="Century Gothic" w:hAnsi="Century Gothic"/>
        </w:rPr>
      </w:pPr>
      <w:r w:rsidRPr="00924884">
        <w:rPr>
          <w:rFonts w:ascii="Century Gothic" w:hAnsi="Century Gothic"/>
        </w:rPr>
        <w:t xml:space="preserve">b.  La révision est « gelée » à l’expiration du délai contractuel, sauf en cas de baisse des </w:t>
      </w:r>
      <w:r w:rsidRPr="00924884">
        <w:rPr>
          <w:rFonts w:ascii="Century Gothic" w:hAnsi="Century Gothic"/>
        </w:rPr>
        <w:lastRenderedPageBreak/>
        <w:t>prix.</w:t>
      </w:r>
    </w:p>
    <w:p w:rsidR="0023308D" w:rsidRPr="00924884" w:rsidRDefault="0023308D" w:rsidP="0023308D">
      <w:pPr>
        <w:widowControl w:val="0"/>
        <w:ind w:left="567" w:right="-37" w:hanging="567"/>
        <w:rPr>
          <w:rFonts w:ascii="Century Gothic" w:hAnsi="Century Gothic"/>
        </w:rPr>
      </w:pPr>
      <w:r w:rsidRPr="00924884">
        <w:rPr>
          <w:rFonts w:ascii="Century Gothic" w:hAnsi="Century Gothic"/>
        </w:rPr>
        <w:t>14.2.</w:t>
      </w:r>
      <w:r w:rsidRPr="00924884">
        <w:rPr>
          <w:rFonts w:ascii="Century Gothic" w:hAnsi="Century Gothic"/>
        </w:rPr>
        <w:tab/>
        <w:t>Modalités  d’actualisation  des  prix  (sans objet).</w:t>
      </w:r>
    </w:p>
    <w:p w:rsidR="0023308D" w:rsidRPr="00924884" w:rsidRDefault="0023308D" w:rsidP="0023308D">
      <w:pPr>
        <w:jc w:val="both"/>
        <w:rPr>
          <w:rFonts w:ascii="Century Gothic" w:hAnsi="Century Gothic"/>
        </w:rPr>
      </w:pPr>
      <w:r w:rsidRPr="00924884">
        <w:rPr>
          <w:rFonts w:ascii="Century Gothic" w:hAnsi="Century Gothic"/>
          <w:b/>
        </w:rPr>
        <w:t>Article 15 : Formules</w:t>
      </w:r>
      <w:r w:rsidRPr="00924884">
        <w:rPr>
          <w:rFonts w:ascii="Century Gothic" w:hAnsi="Century Gothic"/>
          <w:b/>
        </w:rPr>
        <w:tab/>
        <w:t>de</w:t>
      </w:r>
      <w:r w:rsidRPr="00924884">
        <w:rPr>
          <w:rFonts w:ascii="Century Gothic" w:hAnsi="Century Gothic"/>
          <w:b/>
        </w:rPr>
        <w:tab/>
        <w:t>révision</w:t>
      </w:r>
      <w:r w:rsidRPr="00924884">
        <w:rPr>
          <w:rFonts w:ascii="Century Gothic" w:hAnsi="Century Gothic"/>
          <w:b/>
        </w:rPr>
        <w:tab/>
        <w:t>des</w:t>
      </w:r>
      <w:r w:rsidRPr="00924884">
        <w:rPr>
          <w:rFonts w:ascii="Century Gothic" w:hAnsi="Century Gothic"/>
          <w:b/>
        </w:rPr>
        <w:tab/>
        <w:t>prix</w:t>
      </w:r>
      <w:r w:rsidRPr="00924884">
        <w:rPr>
          <w:rFonts w:ascii="Century Gothic" w:hAnsi="Century Gothic"/>
        </w:rPr>
        <w:t xml:space="preserve"> (CCAG article 21)</w:t>
      </w:r>
    </w:p>
    <w:p w:rsidR="0023308D" w:rsidRPr="00924884" w:rsidRDefault="0023308D" w:rsidP="0023308D">
      <w:pPr>
        <w:jc w:val="both"/>
        <w:rPr>
          <w:rFonts w:ascii="Century Gothic" w:hAnsi="Century Gothic"/>
        </w:rPr>
      </w:pPr>
      <w:r w:rsidRPr="00924884">
        <w:rPr>
          <w:rFonts w:ascii="Century Gothic" w:hAnsi="Century Gothic"/>
        </w:rPr>
        <w:t>Sans objet</w:t>
      </w:r>
    </w:p>
    <w:p w:rsidR="0023308D" w:rsidRPr="00924884" w:rsidRDefault="0023308D" w:rsidP="0023308D">
      <w:pPr>
        <w:jc w:val="both"/>
        <w:rPr>
          <w:rFonts w:ascii="Century Gothic" w:hAnsi="Century Gothic"/>
          <w:b/>
        </w:rPr>
      </w:pPr>
      <w:r w:rsidRPr="00924884">
        <w:rPr>
          <w:rFonts w:ascii="Century Gothic" w:hAnsi="Century Gothic"/>
          <w:b/>
        </w:rPr>
        <w:t xml:space="preserve">Article 16 : Formules  d’actualisation  des  prix </w:t>
      </w:r>
      <w:r w:rsidRPr="00924884">
        <w:rPr>
          <w:rFonts w:ascii="Century Gothic" w:hAnsi="Century Gothic"/>
        </w:rPr>
        <w:t>(CCAG article 21)</w:t>
      </w:r>
    </w:p>
    <w:p w:rsidR="0023308D" w:rsidRPr="00924884" w:rsidRDefault="0023308D" w:rsidP="0023308D">
      <w:pPr>
        <w:jc w:val="both"/>
        <w:rPr>
          <w:rFonts w:ascii="Century Gothic" w:hAnsi="Century Gothic"/>
        </w:rPr>
      </w:pPr>
      <w:r w:rsidRPr="00924884">
        <w:rPr>
          <w:rFonts w:ascii="Century Gothic" w:hAnsi="Century Gothic"/>
        </w:rPr>
        <w:t>Sans objet</w:t>
      </w:r>
    </w:p>
    <w:p w:rsidR="0023308D" w:rsidRPr="00924884" w:rsidRDefault="0023308D" w:rsidP="0023308D">
      <w:pPr>
        <w:jc w:val="both"/>
        <w:rPr>
          <w:rFonts w:ascii="Century Gothic" w:hAnsi="Century Gothic"/>
          <w:b/>
        </w:rPr>
      </w:pPr>
      <w:r w:rsidRPr="00924884">
        <w:rPr>
          <w:rFonts w:ascii="Century Gothic" w:hAnsi="Century Gothic"/>
          <w:b/>
        </w:rPr>
        <w:t xml:space="preserve">Article 17 : Travaux en régie </w:t>
      </w:r>
      <w:r w:rsidRPr="00924884">
        <w:rPr>
          <w:rFonts w:ascii="Century Gothic" w:hAnsi="Century Gothic"/>
        </w:rPr>
        <w:t>(CCAG Article 22 complété)</w:t>
      </w:r>
    </w:p>
    <w:p w:rsidR="0023308D" w:rsidRPr="00924884" w:rsidRDefault="0023308D" w:rsidP="0023308D">
      <w:pPr>
        <w:jc w:val="both"/>
        <w:rPr>
          <w:rFonts w:ascii="Century Gothic" w:hAnsi="Century Gothic"/>
        </w:rPr>
      </w:pPr>
      <w:r w:rsidRPr="00924884">
        <w:rPr>
          <w:rFonts w:ascii="Century Gothic" w:hAnsi="Century Gothic"/>
        </w:rPr>
        <w:t>17.1. Le pourcentage des travaux en régie est de</w:t>
      </w:r>
      <w:r>
        <w:rPr>
          <w:rFonts w:ascii="Century Gothic" w:hAnsi="Century Gothic"/>
        </w:rPr>
        <w:t xml:space="preserve"> 2% </w:t>
      </w:r>
      <w:r w:rsidRPr="00924884">
        <w:rPr>
          <w:rFonts w:ascii="Century Gothic" w:hAnsi="Century Gothic"/>
        </w:rPr>
        <w:t>du montant du marché et de ses avenants, le cas échéant</w:t>
      </w:r>
    </w:p>
    <w:p w:rsidR="0023308D" w:rsidRPr="00924884" w:rsidRDefault="0023308D" w:rsidP="0023308D">
      <w:pPr>
        <w:jc w:val="both"/>
        <w:rPr>
          <w:rFonts w:ascii="Century Gothic" w:hAnsi="Century Gothic"/>
        </w:rPr>
      </w:pPr>
      <w:r w:rsidRPr="00924884">
        <w:rPr>
          <w:rFonts w:ascii="Century Gothic" w:hAnsi="Century Gothic"/>
        </w:rPr>
        <w:t>17.2. Dans le cas où le cocontractant serait invité à exécuter des travaux en régie, les dépenses exposées  et  dument  justifiées  lui  seront remboursées dans les conditions suivantes :</w:t>
      </w:r>
    </w:p>
    <w:p w:rsidR="0023308D" w:rsidRPr="00924884" w:rsidRDefault="0023308D" w:rsidP="0023308D">
      <w:pPr>
        <w:jc w:val="both"/>
        <w:rPr>
          <w:rFonts w:ascii="Century Gothic" w:hAnsi="Century Gothic"/>
        </w:rPr>
      </w:pPr>
      <w:r w:rsidRPr="00924884">
        <w:rPr>
          <w:rFonts w:ascii="Century Gothic" w:hAnsi="Century Gothic"/>
        </w:rPr>
        <w:t>-  Les quantités prises en compte seront les heures de  mise  à  disposition  ou  les  quantités  de matériaux et matières mises en œuvre ayant fait l’objet d’attachements contradictoires ;</w:t>
      </w:r>
    </w:p>
    <w:p w:rsidR="0023308D" w:rsidRPr="00924884" w:rsidRDefault="0023308D" w:rsidP="0023308D">
      <w:pPr>
        <w:jc w:val="both"/>
        <w:rPr>
          <w:rFonts w:ascii="Century Gothic" w:hAnsi="Century Gothic"/>
        </w:rPr>
      </w:pPr>
      <w:r w:rsidRPr="00924884">
        <w:rPr>
          <w:rFonts w:ascii="Century Gothic" w:hAnsi="Century Gothic"/>
        </w:rPr>
        <w:t>-  Les traitements et salaires effectivement payés à la main d’œuvre locale seront majorés pour tenir compte des charges sociales de quarante pour cent (40%) ;</w:t>
      </w:r>
    </w:p>
    <w:p w:rsidR="0023308D" w:rsidRPr="00924884" w:rsidRDefault="0023308D" w:rsidP="0023308D">
      <w:pPr>
        <w:jc w:val="both"/>
        <w:rPr>
          <w:rFonts w:ascii="Century Gothic" w:hAnsi="Century Gothic"/>
        </w:rPr>
      </w:pPr>
      <w:r w:rsidRPr="00924884">
        <w:rPr>
          <w:rFonts w:ascii="Century Gothic" w:hAnsi="Century Gothic"/>
        </w:rPr>
        <w:t>-  Les heures d’engin seront décomptées au taux figurant dans les sous-détails de prix ;</w:t>
      </w:r>
    </w:p>
    <w:p w:rsidR="0023308D" w:rsidRPr="00924884" w:rsidRDefault="0023308D" w:rsidP="0023308D">
      <w:pPr>
        <w:jc w:val="both"/>
        <w:rPr>
          <w:rFonts w:ascii="Century Gothic" w:hAnsi="Century Gothic"/>
        </w:rPr>
      </w:pPr>
      <w:r w:rsidRPr="00924884">
        <w:rPr>
          <w:rFonts w:ascii="Century Gothic" w:hAnsi="Century Gothic"/>
        </w:rPr>
        <w:t>-  Les matériaux et matières seront remboursés au prix de revient dûment justifié au lieu d’emploi majoré de dix pour cent pour pertes, magasinage et manutention ;</w:t>
      </w:r>
    </w:p>
    <w:p w:rsidR="0023308D" w:rsidRPr="00924884" w:rsidRDefault="0023308D" w:rsidP="0023308D">
      <w:pPr>
        <w:jc w:val="both"/>
        <w:rPr>
          <w:rFonts w:ascii="Century Gothic" w:hAnsi="Century Gothic"/>
        </w:rPr>
      </w:pPr>
      <w:r w:rsidRPr="00924884">
        <w:rPr>
          <w:rFonts w:ascii="Century Gothic" w:hAnsi="Century Gothic"/>
        </w:rPr>
        <w:t>-  Le montant des prestations ainsi calculé, y compris les heures d’engins, sera majoré de 25 % pour tenir compte des frais généraux, bénéfices et aléas propres du cocontractant.</w:t>
      </w:r>
    </w:p>
    <w:p w:rsidR="0023308D" w:rsidRPr="00924884" w:rsidRDefault="0023308D" w:rsidP="0023308D">
      <w:pPr>
        <w:spacing w:before="120" w:line="276" w:lineRule="auto"/>
        <w:jc w:val="both"/>
        <w:rPr>
          <w:rFonts w:ascii="Century Gothic" w:hAnsi="Century Gothic"/>
          <w:b/>
        </w:rPr>
      </w:pPr>
      <w:r w:rsidRPr="00924884">
        <w:rPr>
          <w:rFonts w:ascii="Century Gothic" w:hAnsi="Century Gothic"/>
          <w:b/>
        </w:rPr>
        <w:t>Article 18 : Valorisation des travaux (CCAG article 23)</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Ce marché est à prix unitaires et forfaitaires.</w:t>
      </w:r>
    </w:p>
    <w:p w:rsidR="0023308D" w:rsidRPr="00924884" w:rsidRDefault="0023308D" w:rsidP="0023308D">
      <w:pPr>
        <w:spacing w:before="120" w:line="276" w:lineRule="auto"/>
        <w:jc w:val="both"/>
        <w:rPr>
          <w:rFonts w:ascii="Century Gothic" w:hAnsi="Century Gothic"/>
          <w:b/>
        </w:rPr>
      </w:pPr>
      <w:r w:rsidRPr="00924884">
        <w:rPr>
          <w:rFonts w:ascii="Century Gothic" w:hAnsi="Century Gothic"/>
          <w:b/>
        </w:rPr>
        <w:t>Article 19 : Valorisation</w:t>
      </w:r>
      <w:r w:rsidRPr="00924884">
        <w:rPr>
          <w:rFonts w:ascii="Century Gothic" w:hAnsi="Century Gothic"/>
          <w:b/>
        </w:rPr>
        <w:tab/>
        <w:t xml:space="preserve">des </w:t>
      </w:r>
      <w:r w:rsidRPr="00924884">
        <w:rPr>
          <w:rFonts w:ascii="Century Gothic" w:hAnsi="Century Gothic"/>
          <w:b/>
        </w:rPr>
        <w:tab/>
        <w:t>approvisionnements (CCAG article 24 complété)</w:t>
      </w:r>
    </w:p>
    <w:p w:rsidR="0023308D" w:rsidRPr="00924884" w:rsidRDefault="0023308D" w:rsidP="0023308D">
      <w:pPr>
        <w:widowControl w:val="0"/>
        <w:spacing w:before="120" w:line="276" w:lineRule="auto"/>
        <w:ind w:left="567" w:right="-143" w:hanging="567"/>
        <w:jc w:val="both"/>
        <w:rPr>
          <w:rFonts w:ascii="Century Gothic" w:hAnsi="Century Gothic"/>
        </w:rPr>
      </w:pPr>
      <w:r w:rsidRPr="00924884">
        <w:rPr>
          <w:rFonts w:ascii="Century Gothic" w:hAnsi="Century Gothic"/>
        </w:rPr>
        <w:t xml:space="preserve">19.1. </w:t>
      </w:r>
      <w:r w:rsidRPr="00924884">
        <w:rPr>
          <w:iCs/>
          <w:sz w:val="22"/>
          <w:szCs w:val="22"/>
        </w:rPr>
        <w:t xml:space="preserve">Il </w:t>
      </w:r>
      <w:r w:rsidRPr="00924884">
        <w:rPr>
          <w:rFonts w:ascii="Century Gothic" w:hAnsi="Century Gothic"/>
        </w:rPr>
        <w:t>n’existe pas de règlement propre aux approvisionnements du chantier. Toutes fois l’Ingénieur pourra les évaluer au cas où le chantier venait à être abandonné ou le marché résilié.</w:t>
      </w:r>
    </w:p>
    <w:p w:rsidR="0023308D" w:rsidRPr="00924884" w:rsidRDefault="0023308D" w:rsidP="0023308D">
      <w:pPr>
        <w:spacing w:before="120"/>
        <w:jc w:val="both"/>
        <w:rPr>
          <w:rFonts w:ascii="Century Gothic" w:hAnsi="Century Gothic"/>
        </w:rPr>
      </w:pPr>
      <w:r w:rsidRPr="00924884">
        <w:rPr>
          <w:rFonts w:ascii="Century Gothic" w:hAnsi="Century Gothic"/>
        </w:rPr>
        <w:t>19.2. Il n’est pas demandé de caution pour les acomptes sur approvisionnements.</w:t>
      </w:r>
    </w:p>
    <w:p w:rsidR="0023308D" w:rsidRPr="00924884" w:rsidRDefault="0023308D" w:rsidP="0023308D">
      <w:pPr>
        <w:spacing w:before="120"/>
        <w:jc w:val="both"/>
        <w:rPr>
          <w:rFonts w:ascii="Century Gothic" w:hAnsi="Century Gothic"/>
          <w:b/>
        </w:rPr>
      </w:pPr>
      <w:r w:rsidRPr="00924884">
        <w:rPr>
          <w:rFonts w:ascii="Century Gothic" w:hAnsi="Century Gothic"/>
          <w:b/>
        </w:rPr>
        <w:t>Article 20 : Avances (CCAG article 28)</w:t>
      </w:r>
    </w:p>
    <w:p w:rsidR="0023308D" w:rsidRPr="00924884" w:rsidRDefault="0023308D" w:rsidP="0023308D">
      <w:pPr>
        <w:spacing w:before="120"/>
        <w:jc w:val="both"/>
        <w:rPr>
          <w:rFonts w:ascii="Century Gothic" w:hAnsi="Century Gothic"/>
        </w:rPr>
      </w:pPr>
      <w:r w:rsidRPr="00924884">
        <w:rPr>
          <w:rFonts w:ascii="Century Gothic" w:hAnsi="Century Gothic"/>
        </w:rPr>
        <w:t>20.1. Le Maître d’Ouvrage Délégué</w:t>
      </w:r>
      <w:r w:rsidR="00F15958">
        <w:rPr>
          <w:rFonts w:ascii="Century Gothic" w:hAnsi="Century Gothic"/>
        </w:rPr>
        <w:t xml:space="preserve"> ou le </w:t>
      </w:r>
      <w:r w:rsidR="005B19BA" w:rsidRPr="00924884">
        <w:rPr>
          <w:rFonts w:ascii="Century Gothic" w:hAnsi="Century Gothic"/>
        </w:rPr>
        <w:t>Maître d’Ouvrage</w:t>
      </w:r>
      <w:r w:rsidR="005B19BA">
        <w:rPr>
          <w:rFonts w:ascii="Century Gothic" w:hAnsi="Century Gothic"/>
        </w:rPr>
        <w:t xml:space="preserve"> </w:t>
      </w:r>
      <w:r w:rsidRPr="00924884">
        <w:rPr>
          <w:rFonts w:ascii="Century Gothic" w:hAnsi="Century Gothic"/>
        </w:rPr>
        <w:t>accordera une avance de démarrage</w:t>
      </w:r>
      <w:r w:rsidR="00F15958">
        <w:rPr>
          <w:rFonts w:ascii="Century Gothic" w:hAnsi="Century Gothic"/>
        </w:rPr>
        <w:t xml:space="preserve"> de 20% du montant TTC du marché sur demande du soumissionnaire.</w:t>
      </w:r>
    </w:p>
    <w:p w:rsidR="0023308D" w:rsidRDefault="0023308D" w:rsidP="0023308D">
      <w:pPr>
        <w:spacing w:before="120"/>
        <w:jc w:val="both"/>
        <w:rPr>
          <w:rFonts w:ascii="Century Gothic" w:hAnsi="Century Gothic"/>
        </w:rPr>
      </w:pPr>
      <w:r w:rsidRPr="00924884">
        <w:rPr>
          <w:rFonts w:ascii="Century Gothic" w:hAnsi="Century Gothic"/>
          <w:b/>
        </w:rPr>
        <w:t>Article 21 : Règlement des travaux</w:t>
      </w:r>
      <w:r>
        <w:rPr>
          <w:rFonts w:ascii="Century Gothic" w:hAnsi="Century Gothic"/>
          <w:b/>
        </w:rPr>
        <w:t xml:space="preserve"> </w:t>
      </w:r>
      <w:r w:rsidRPr="00924884">
        <w:rPr>
          <w:rFonts w:ascii="Century Gothic" w:hAnsi="Century Gothic"/>
        </w:rPr>
        <w:t>(cf. art.26, 27 et 30 CCAG complétés)</w:t>
      </w:r>
    </w:p>
    <w:p w:rsidR="0023308D" w:rsidRDefault="0023308D" w:rsidP="0023308D">
      <w:pPr>
        <w:spacing w:before="120"/>
        <w:jc w:val="both"/>
        <w:rPr>
          <w:rFonts w:ascii="Century Gothic" w:hAnsi="Century Gothic"/>
          <w:b/>
        </w:rPr>
      </w:pPr>
      <w:r w:rsidRPr="00924884">
        <w:rPr>
          <w:rFonts w:ascii="Century Gothic" w:hAnsi="Century Gothic"/>
          <w:b/>
        </w:rPr>
        <w:t>21.1. Constatation des travaux exécutés</w:t>
      </w:r>
    </w:p>
    <w:p w:rsidR="0023308D" w:rsidRDefault="0023308D" w:rsidP="0023308D">
      <w:pPr>
        <w:spacing w:before="120"/>
        <w:jc w:val="both"/>
        <w:rPr>
          <w:rFonts w:ascii="Century Gothic" w:hAnsi="Century Gothic"/>
        </w:rPr>
      </w:pPr>
      <w:r w:rsidRPr="00F4394A">
        <w:rPr>
          <w:rFonts w:ascii="Century Gothic" w:hAnsi="Century Gothic"/>
        </w:rPr>
        <w:t>L’entreprise est tenue de déposer, en vue de faciliter la prise en compte des prestations effectuées, les constats hebdomadaires desdits travaux signés contradictoirement avec le maitre d’œuvre</w:t>
      </w:r>
      <w:r>
        <w:rPr>
          <w:rFonts w:ascii="Century Gothic" w:hAnsi="Century Gothic"/>
        </w:rPr>
        <w:t xml:space="preserve"> correspondant</w:t>
      </w:r>
      <w:r w:rsidRPr="00F4394A">
        <w:rPr>
          <w:rFonts w:ascii="Century Gothic" w:hAnsi="Century Gothic"/>
        </w:rPr>
        <w:t xml:space="preserve"> à la Délégation Régionale des marchés Publics du Nord. </w:t>
      </w:r>
    </w:p>
    <w:p w:rsidR="0023308D" w:rsidRPr="00924884" w:rsidRDefault="0023308D" w:rsidP="0023308D">
      <w:pPr>
        <w:spacing w:before="120"/>
        <w:jc w:val="both"/>
        <w:rPr>
          <w:rFonts w:ascii="Century Gothic" w:hAnsi="Century Gothic"/>
        </w:rPr>
      </w:pPr>
      <w:r w:rsidRPr="00924884">
        <w:rPr>
          <w:rFonts w:ascii="Century Gothic" w:hAnsi="Century Gothic"/>
        </w:rPr>
        <w:t>Avant le 30 de chaque mois, le cocontractant et le Maître d’œuvre établissent un attachement contradictoire qui récapitule et fixe les quantités réalisées et constatées pour chaque poste du bordereau au cours du mois et pouvant donner droit au paiement.</w:t>
      </w:r>
    </w:p>
    <w:p w:rsidR="0023308D" w:rsidRPr="00924884" w:rsidRDefault="0023308D" w:rsidP="0023308D">
      <w:pPr>
        <w:spacing w:before="120"/>
        <w:jc w:val="both"/>
        <w:rPr>
          <w:rFonts w:ascii="Century Gothic" w:hAnsi="Century Gothic"/>
          <w:b/>
        </w:rPr>
      </w:pPr>
      <w:r w:rsidRPr="00924884">
        <w:rPr>
          <w:rFonts w:ascii="Century Gothic" w:hAnsi="Century Gothic"/>
          <w:b/>
        </w:rPr>
        <w:t>21.2. Décompte mensuel</w:t>
      </w:r>
    </w:p>
    <w:p w:rsidR="0023308D" w:rsidRPr="00924884" w:rsidRDefault="0023308D" w:rsidP="0023308D">
      <w:pPr>
        <w:spacing w:before="120"/>
        <w:jc w:val="both"/>
        <w:rPr>
          <w:rFonts w:ascii="Century Gothic" w:hAnsi="Century Gothic"/>
        </w:rPr>
      </w:pPr>
      <w:r w:rsidRPr="00924884">
        <w:rPr>
          <w:rFonts w:ascii="Century Gothic" w:hAnsi="Century Gothic"/>
        </w:rPr>
        <w:lastRenderedPageBreak/>
        <w:t>Au plus tard le cinq (5) du mois suiva</w:t>
      </w:r>
      <w:r>
        <w:rPr>
          <w:rFonts w:ascii="Century Gothic" w:hAnsi="Century Gothic"/>
        </w:rPr>
        <w:t>nt le mois des prestations, le C</w:t>
      </w:r>
      <w:r w:rsidRPr="00924884">
        <w:rPr>
          <w:rFonts w:ascii="Century Gothic" w:hAnsi="Century Gothic"/>
        </w:rPr>
        <w:t>ocontractant remettra en sept (07) exemplaires au Maître d’ Œuvre, deux projets de décompte provisoire mensuel (un décompte hors TVA et un décompte du montant des taxes ), selon le modèle agréé et établissant le montant total des sommes auxquelles il peut prétendre du fait de l’exécution du marché, depuis le début de celui-ci.</w:t>
      </w:r>
    </w:p>
    <w:p w:rsidR="0023308D" w:rsidRPr="00924884" w:rsidRDefault="0023308D" w:rsidP="0023308D">
      <w:pPr>
        <w:spacing w:before="120"/>
        <w:jc w:val="both"/>
        <w:rPr>
          <w:rFonts w:ascii="Century Gothic" w:hAnsi="Century Gothic"/>
        </w:rPr>
      </w:pPr>
      <w:r w:rsidRPr="00924884">
        <w:rPr>
          <w:rFonts w:ascii="Century Gothic" w:hAnsi="Century Gothic"/>
        </w:rPr>
        <w:t>Seul le décompte hors TVA sera réglé au cocontractant. Le décompte du montant des taxes fera l’objet  d’une  écriture  d’ordre  entre  les  budgets</w:t>
      </w:r>
      <w:r>
        <w:rPr>
          <w:rFonts w:ascii="Century Gothic" w:hAnsi="Century Gothic"/>
        </w:rPr>
        <w:t xml:space="preserve"> respectifs </w:t>
      </w:r>
      <w:r w:rsidRPr="00924884">
        <w:rPr>
          <w:rFonts w:ascii="Century Gothic" w:hAnsi="Century Gothic"/>
        </w:rPr>
        <w:t xml:space="preserve"> du Ministère de l’Eau et de l’Energie, </w:t>
      </w:r>
      <w:r>
        <w:rPr>
          <w:rFonts w:ascii="Century Gothic" w:hAnsi="Century Gothic"/>
        </w:rPr>
        <w:t xml:space="preserve">du </w:t>
      </w:r>
      <w:r w:rsidRPr="00924884">
        <w:rPr>
          <w:rFonts w:ascii="Century Gothic" w:hAnsi="Century Gothic"/>
        </w:rPr>
        <w:t xml:space="preserve">Ministère de L’Agriculture Et du Développement Rural, </w:t>
      </w:r>
      <w:r>
        <w:rPr>
          <w:rFonts w:ascii="Century Gothic" w:hAnsi="Century Gothic"/>
        </w:rPr>
        <w:t xml:space="preserve">du </w:t>
      </w:r>
      <w:r w:rsidRPr="00924884">
        <w:rPr>
          <w:rFonts w:ascii="Century Gothic" w:hAnsi="Century Gothic"/>
        </w:rPr>
        <w:t>Ministère de l’Elevage, des Pêches et des Industries Animales</w:t>
      </w:r>
      <w:r>
        <w:rPr>
          <w:rFonts w:ascii="Century Gothic" w:hAnsi="Century Gothic"/>
        </w:rPr>
        <w:t>, du Ministère de la santé</w:t>
      </w:r>
      <w:r w:rsidRPr="00924884">
        <w:rPr>
          <w:rFonts w:ascii="Century Gothic" w:hAnsi="Century Gothic"/>
        </w:rPr>
        <w:t xml:space="preserve"> et </w:t>
      </w:r>
      <w:r>
        <w:rPr>
          <w:rFonts w:ascii="Century Gothic" w:hAnsi="Century Gothic"/>
        </w:rPr>
        <w:t xml:space="preserve">le </w:t>
      </w:r>
      <w:r w:rsidRPr="00924884">
        <w:rPr>
          <w:rFonts w:ascii="Century Gothic" w:hAnsi="Century Gothic"/>
        </w:rPr>
        <w:t>Ministère en charge des finances.</w:t>
      </w:r>
    </w:p>
    <w:p w:rsidR="0023308D" w:rsidRPr="00924884" w:rsidRDefault="0023308D" w:rsidP="0023308D">
      <w:pPr>
        <w:spacing w:before="120"/>
        <w:jc w:val="both"/>
        <w:rPr>
          <w:rFonts w:ascii="Century Gothic" w:hAnsi="Century Gothic"/>
        </w:rPr>
      </w:pPr>
      <w:r w:rsidRPr="00924884">
        <w:rPr>
          <w:rFonts w:ascii="Century Gothic" w:hAnsi="Century Gothic"/>
        </w:rPr>
        <w:t>Le montant HTVA de l’acompte à payer au cocontractant sera mandaté comme suit :</w:t>
      </w:r>
    </w:p>
    <w:p w:rsidR="0023308D" w:rsidRPr="00924884" w:rsidRDefault="0023308D" w:rsidP="0023308D">
      <w:pPr>
        <w:spacing w:before="120"/>
        <w:jc w:val="both"/>
        <w:rPr>
          <w:rFonts w:ascii="Century Gothic" w:hAnsi="Century Gothic"/>
        </w:rPr>
      </w:pPr>
      <w:r w:rsidRPr="00924884">
        <w:rPr>
          <w:rFonts w:ascii="Century Gothic" w:hAnsi="Century Gothic"/>
        </w:rPr>
        <w:t xml:space="preserve">-  97,8 </w:t>
      </w:r>
      <w:r w:rsidR="00CD19C8">
        <w:rPr>
          <w:rFonts w:ascii="Century Gothic" w:hAnsi="Century Gothic"/>
        </w:rPr>
        <w:t xml:space="preserve">ou 94,5% </w:t>
      </w:r>
      <w:r w:rsidRPr="00924884">
        <w:rPr>
          <w:rFonts w:ascii="Century Gothic" w:hAnsi="Century Gothic"/>
        </w:rPr>
        <w:t>versé  directement au compte du cocontractant ;</w:t>
      </w:r>
    </w:p>
    <w:p w:rsidR="0023308D" w:rsidRPr="00924884" w:rsidRDefault="0023308D" w:rsidP="0023308D">
      <w:pPr>
        <w:spacing w:before="120"/>
        <w:jc w:val="both"/>
        <w:rPr>
          <w:rFonts w:ascii="Century Gothic" w:hAnsi="Century Gothic"/>
        </w:rPr>
      </w:pPr>
      <w:r w:rsidRPr="00924884">
        <w:rPr>
          <w:rFonts w:ascii="Century Gothic" w:hAnsi="Century Gothic"/>
        </w:rPr>
        <w:t xml:space="preserve">-  2,2% </w:t>
      </w:r>
      <w:r w:rsidR="00CD19C8">
        <w:rPr>
          <w:rFonts w:ascii="Century Gothic" w:hAnsi="Century Gothic"/>
        </w:rPr>
        <w:t>OU 5,5 %</w:t>
      </w:r>
      <w:r w:rsidRPr="00924884">
        <w:rPr>
          <w:rFonts w:ascii="Century Gothic" w:hAnsi="Century Gothic"/>
        </w:rPr>
        <w:t>versé au trésor public au titre de l’AIR dû par le cocontractant ;</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L’ingénieur disposera d’un délai de sept (7) jours pour transmettre au chef de service du marché, les décomptes qu’il a approuvés de façon à ce qu’ils soient en sa possession au plus tard le 12 du mois.</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Le chef de service dispose d’un délai de quatorze (14) jours maximum pour procéder à la signature des décomptes et leur transmission au Ministère en charge des Marchés Publics pour visa préalable.</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Les paiements seront effectués par le trésorier payeur général dans un délai maximum de 30 jours calendaires à compter de la remise du décompte approuvé.</w:t>
      </w:r>
    </w:p>
    <w:p w:rsidR="0023308D" w:rsidRDefault="0023308D" w:rsidP="0023308D">
      <w:pPr>
        <w:spacing w:before="120" w:line="276" w:lineRule="auto"/>
        <w:jc w:val="both"/>
        <w:rPr>
          <w:rFonts w:ascii="Century Gothic" w:hAnsi="Century Gothic"/>
        </w:rPr>
      </w:pPr>
      <w:r w:rsidRPr="00924884">
        <w:rPr>
          <w:rFonts w:ascii="Century Gothic" w:hAnsi="Century Gothic"/>
        </w:rPr>
        <w:t>21.3. Décompte  d’avance  de  démarrage  (le  cas échéant).</w:t>
      </w:r>
    </w:p>
    <w:p w:rsidR="0023308D" w:rsidRPr="00924884" w:rsidRDefault="0023308D" w:rsidP="0023308D">
      <w:pPr>
        <w:spacing w:before="120" w:line="276" w:lineRule="auto"/>
        <w:jc w:val="both"/>
        <w:rPr>
          <w:rFonts w:ascii="Century Gothic" w:hAnsi="Century Gothic"/>
        </w:rPr>
      </w:pPr>
      <w:r>
        <w:rPr>
          <w:rFonts w:ascii="Century Gothic" w:hAnsi="Century Gothic"/>
        </w:rPr>
        <w:t>Sans objet</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21.4 Visa préalable au paiement des décomptes</w:t>
      </w:r>
    </w:p>
    <w:p w:rsidR="0023308D" w:rsidRPr="00924884" w:rsidRDefault="0023308D" w:rsidP="0023308D">
      <w:pPr>
        <w:jc w:val="both"/>
        <w:rPr>
          <w:rFonts w:ascii="Century Gothic" w:hAnsi="Century Gothic"/>
        </w:rPr>
      </w:pPr>
      <w:r w:rsidRPr="00924884">
        <w:rPr>
          <w:rFonts w:ascii="Century Gothic" w:hAnsi="Century Gothic"/>
        </w:rPr>
        <w:t xml:space="preserve">La transmission de tout décompte à l’Organisme payeur en vue du paiement sera subordonnée au visa  préalable du </w:t>
      </w:r>
      <w:r>
        <w:rPr>
          <w:rFonts w:ascii="Century Gothic" w:hAnsi="Century Gothic"/>
        </w:rPr>
        <w:t>Ministère des Marchés Publics du ressort de compétence</w:t>
      </w:r>
      <w:r w:rsidRPr="00924884">
        <w:rPr>
          <w:rFonts w:ascii="Century Gothic" w:hAnsi="Century Gothic"/>
        </w:rPr>
        <w:t>. Pour cela, une copie de l’attachement correspondant</w:t>
      </w:r>
      <w:r w:rsidR="00443121">
        <w:rPr>
          <w:rFonts w:ascii="Century Gothic" w:hAnsi="Century Gothic"/>
        </w:rPr>
        <w:t xml:space="preserve"> et des constats des travaux exécutés devront</w:t>
      </w:r>
      <w:r w:rsidRPr="00924884">
        <w:rPr>
          <w:rFonts w:ascii="Century Gothic" w:hAnsi="Century Gothic"/>
        </w:rPr>
        <w:t xml:space="preserve"> lui être antérieurement transmise ou remise à son représentant sur le site le cas échéant</w:t>
      </w:r>
      <w:r w:rsidR="00443121">
        <w:rPr>
          <w:rFonts w:ascii="Century Gothic" w:hAnsi="Century Gothic"/>
        </w:rPr>
        <w:t xml:space="preserve"> par l’ingénieur ou l’entrepreneur.</w:t>
      </w:r>
    </w:p>
    <w:p w:rsidR="0023308D" w:rsidRPr="00924884" w:rsidRDefault="0023308D" w:rsidP="0023308D">
      <w:pPr>
        <w:jc w:val="both"/>
        <w:rPr>
          <w:rFonts w:ascii="Century Gothic" w:hAnsi="Century Gothic"/>
          <w:b/>
        </w:rPr>
      </w:pPr>
      <w:r w:rsidRPr="00924884">
        <w:rPr>
          <w:rFonts w:ascii="Century Gothic" w:hAnsi="Century Gothic"/>
          <w:b/>
        </w:rPr>
        <w:t>Article 22 : Intérêts moratoires (CCAG Article 31)</w:t>
      </w:r>
    </w:p>
    <w:p w:rsidR="0023308D" w:rsidRPr="00924884" w:rsidRDefault="0023308D" w:rsidP="0023308D">
      <w:pPr>
        <w:jc w:val="both"/>
        <w:rPr>
          <w:rFonts w:ascii="Century Gothic" w:hAnsi="Century Gothic"/>
        </w:rPr>
      </w:pPr>
      <w:r w:rsidRPr="00924884">
        <w:rPr>
          <w:rFonts w:ascii="Century Gothic" w:hAnsi="Century Gothic"/>
        </w:rPr>
        <w:t>Les intérêts moratoires éventuels sont payés par état des sommes dues conformément à l’article 88 du décret n° 2004/275 du 24 Septembre 2004 portant Code des Marchés Publics.</w:t>
      </w:r>
    </w:p>
    <w:p w:rsidR="0023308D" w:rsidRPr="00AD135B" w:rsidRDefault="0023308D" w:rsidP="0023308D">
      <w:pPr>
        <w:jc w:val="both"/>
        <w:rPr>
          <w:rFonts w:ascii="Century Gothic" w:hAnsi="Century Gothic"/>
          <w:b/>
        </w:rPr>
      </w:pPr>
      <w:r w:rsidRPr="00924884">
        <w:rPr>
          <w:rFonts w:ascii="Century Gothic" w:hAnsi="Century Gothic"/>
          <w:b/>
        </w:rPr>
        <w:t>Article 23 : Pénalités de retard</w:t>
      </w:r>
      <w:r w:rsidRPr="00924884">
        <w:rPr>
          <w:rFonts w:ascii="Century Gothic" w:hAnsi="Century Gothic"/>
        </w:rPr>
        <w:t xml:space="preserve"> (CCAG Article 32 complété)</w:t>
      </w:r>
    </w:p>
    <w:p w:rsidR="0023308D" w:rsidRPr="00AD135B" w:rsidRDefault="0023308D" w:rsidP="0023308D">
      <w:pPr>
        <w:jc w:val="both"/>
        <w:rPr>
          <w:rFonts w:ascii="Century Gothic" w:hAnsi="Century Gothic"/>
        </w:rPr>
      </w:pPr>
      <w:r w:rsidRPr="00924884">
        <w:rPr>
          <w:rFonts w:ascii="Century Gothic" w:hAnsi="Century Gothic"/>
        </w:rPr>
        <w:t>A.</w:t>
      </w:r>
      <w:r w:rsidRPr="00924884">
        <w:rPr>
          <w:rFonts w:ascii="Century Gothic" w:hAnsi="Century Gothic"/>
        </w:rPr>
        <w:tab/>
      </w:r>
      <w:r w:rsidRPr="00AD135B">
        <w:rPr>
          <w:rFonts w:ascii="Century Gothic" w:hAnsi="Century Gothic"/>
        </w:rPr>
        <w:t>Pénalités de retard</w:t>
      </w:r>
    </w:p>
    <w:p w:rsidR="0023308D" w:rsidRPr="00AD135B" w:rsidRDefault="0023308D" w:rsidP="0023308D">
      <w:pPr>
        <w:jc w:val="both"/>
        <w:rPr>
          <w:rFonts w:ascii="Century Gothic" w:hAnsi="Century Gothic"/>
        </w:rPr>
      </w:pPr>
      <w:r w:rsidRPr="00AD135B">
        <w:rPr>
          <w:rFonts w:ascii="Century Gothic" w:hAnsi="Century Gothic"/>
        </w:rPr>
        <w:t>23.1. Le montant des pénalités de retard est fixé comme suit :</w:t>
      </w:r>
    </w:p>
    <w:p w:rsidR="0023308D" w:rsidRPr="00AD135B" w:rsidRDefault="0023308D" w:rsidP="0023308D">
      <w:pPr>
        <w:jc w:val="both"/>
        <w:rPr>
          <w:rFonts w:ascii="Century Gothic" w:hAnsi="Century Gothic"/>
        </w:rPr>
      </w:pPr>
      <w:r w:rsidRPr="00AD135B">
        <w:rPr>
          <w:rFonts w:ascii="Century Gothic" w:hAnsi="Century Gothic"/>
        </w:rPr>
        <w:t>a.  Un deux millième (1/2000</w:t>
      </w:r>
      <w:r w:rsidRPr="00AD135B">
        <w:rPr>
          <w:rFonts w:ascii="Century Gothic" w:hAnsi="Century Gothic"/>
          <w:vertAlign w:val="superscript"/>
        </w:rPr>
        <w:t>ème</w:t>
      </w:r>
      <w:r w:rsidRPr="00AD135B">
        <w:rPr>
          <w:rFonts w:ascii="Century Gothic" w:hAnsi="Century Gothic"/>
        </w:rPr>
        <w:t>) du montant TTC du marché de base par jour calendaire de retard du premier  au  trentième  jour  au-delà  du  délai contractuel fixé par le marché ;</w:t>
      </w:r>
    </w:p>
    <w:p w:rsidR="0023308D" w:rsidRPr="00AD135B" w:rsidRDefault="0023308D" w:rsidP="0023308D">
      <w:pPr>
        <w:jc w:val="both"/>
        <w:rPr>
          <w:rFonts w:ascii="Century Gothic" w:hAnsi="Century Gothic"/>
        </w:rPr>
      </w:pPr>
      <w:r w:rsidRPr="00AD135B">
        <w:rPr>
          <w:rFonts w:ascii="Century Gothic" w:hAnsi="Century Gothic"/>
        </w:rPr>
        <w:t>b.</w:t>
      </w:r>
      <w:r w:rsidRPr="00AD135B">
        <w:rPr>
          <w:rFonts w:ascii="Century Gothic" w:hAnsi="Century Gothic"/>
        </w:rPr>
        <w:tab/>
        <w:t>Un  millième  (1/1000</w:t>
      </w:r>
      <w:r w:rsidRPr="00AD135B">
        <w:rPr>
          <w:rFonts w:ascii="Century Gothic" w:hAnsi="Century Gothic"/>
          <w:vertAlign w:val="superscript"/>
        </w:rPr>
        <w:t>ème</w:t>
      </w:r>
      <w:r w:rsidRPr="00AD135B">
        <w:rPr>
          <w:rFonts w:ascii="Century Gothic" w:hAnsi="Century Gothic"/>
        </w:rPr>
        <w:t>)  du  montant  TTC  du marché de base par jour calendaire de retard au-delà du trentième jour.</w:t>
      </w:r>
    </w:p>
    <w:p w:rsidR="0023308D" w:rsidRPr="00AD135B" w:rsidRDefault="0023308D" w:rsidP="0023308D">
      <w:pPr>
        <w:jc w:val="both"/>
        <w:rPr>
          <w:rFonts w:ascii="Century Gothic" w:hAnsi="Century Gothic"/>
        </w:rPr>
      </w:pPr>
      <w:r w:rsidRPr="00AD135B">
        <w:rPr>
          <w:rFonts w:ascii="Century Gothic" w:hAnsi="Century Gothic"/>
        </w:rPr>
        <w:t>23.2.</w:t>
      </w:r>
      <w:r w:rsidRPr="00AD135B">
        <w:rPr>
          <w:rFonts w:ascii="Century Gothic" w:hAnsi="Century Gothic"/>
        </w:rPr>
        <w:tab/>
        <w:t>Le montant cumulé des pénalités de retard est limité à dix pour cent (10%) du montant TTC du marché de base .et de ses avenants éventuels</w:t>
      </w:r>
    </w:p>
    <w:p w:rsidR="0023308D" w:rsidRPr="00AD135B" w:rsidRDefault="0023308D" w:rsidP="0023308D">
      <w:pPr>
        <w:jc w:val="both"/>
        <w:rPr>
          <w:rFonts w:ascii="Century Gothic" w:hAnsi="Century Gothic"/>
        </w:rPr>
      </w:pPr>
      <w:r w:rsidRPr="00AD135B">
        <w:rPr>
          <w:rFonts w:ascii="Century Gothic" w:hAnsi="Century Gothic"/>
        </w:rPr>
        <w:t>B.</w:t>
      </w:r>
      <w:r w:rsidRPr="00AD135B">
        <w:rPr>
          <w:rFonts w:ascii="Century Gothic" w:hAnsi="Century Gothic"/>
        </w:rPr>
        <w:tab/>
        <w:t xml:space="preserve">Pénalités spécifiques </w:t>
      </w:r>
    </w:p>
    <w:p w:rsidR="0023308D" w:rsidRPr="00AD135B" w:rsidRDefault="0023308D" w:rsidP="0023308D">
      <w:pPr>
        <w:jc w:val="both"/>
        <w:rPr>
          <w:rFonts w:ascii="Century Gothic" w:hAnsi="Century Gothic"/>
        </w:rPr>
      </w:pPr>
      <w:r w:rsidRPr="00AD135B">
        <w:rPr>
          <w:rFonts w:ascii="Century Gothic" w:hAnsi="Century Gothic"/>
        </w:rPr>
        <w:lastRenderedPageBreak/>
        <w:t>23.3.</w:t>
      </w:r>
      <w:r w:rsidRPr="00AD135B">
        <w:rPr>
          <w:rFonts w:ascii="Century Gothic" w:hAnsi="Century Gothic"/>
        </w:rPr>
        <w:tab/>
        <w:t>Pénalités de retard de remise des documents contractuels</w:t>
      </w:r>
    </w:p>
    <w:p w:rsidR="0023308D" w:rsidRPr="00AD135B" w:rsidRDefault="0023308D" w:rsidP="00431A1D">
      <w:pPr>
        <w:pStyle w:val="Paragraphedeliste"/>
        <w:numPr>
          <w:ilvl w:val="0"/>
          <w:numId w:val="18"/>
        </w:numPr>
        <w:ind w:left="709"/>
        <w:contextualSpacing w:val="0"/>
        <w:jc w:val="both"/>
        <w:rPr>
          <w:rFonts w:ascii="Century Gothic" w:hAnsi="Century Gothic"/>
        </w:rPr>
      </w:pPr>
      <w:r w:rsidRPr="00AD135B">
        <w:rPr>
          <w:rFonts w:ascii="Century Gothic" w:hAnsi="Century Gothic"/>
        </w:rPr>
        <w:t xml:space="preserve">Projet d’exécution : 50 000F/j de retard au-delà de trente jours à compter de la notification de l’Os de démarrage </w:t>
      </w:r>
    </w:p>
    <w:p w:rsidR="0023308D" w:rsidRPr="00AD135B" w:rsidRDefault="0023308D" w:rsidP="00431A1D">
      <w:pPr>
        <w:pStyle w:val="Paragraphedeliste"/>
        <w:numPr>
          <w:ilvl w:val="0"/>
          <w:numId w:val="18"/>
        </w:numPr>
        <w:ind w:left="709"/>
        <w:contextualSpacing w:val="0"/>
        <w:jc w:val="both"/>
        <w:rPr>
          <w:rFonts w:ascii="Century Gothic" w:hAnsi="Century Gothic"/>
        </w:rPr>
      </w:pPr>
      <w:r w:rsidRPr="00AD135B">
        <w:rPr>
          <w:rFonts w:ascii="Century Gothic" w:hAnsi="Century Gothic"/>
        </w:rPr>
        <w:t>Assurances : 20 000F/j de retard au-delà de trente (30) jours à compter de la notification de l’Os de démarrage</w:t>
      </w:r>
    </w:p>
    <w:p w:rsidR="0023308D" w:rsidRPr="00AD135B" w:rsidRDefault="0023308D" w:rsidP="00431A1D">
      <w:pPr>
        <w:pStyle w:val="Paragraphedeliste"/>
        <w:numPr>
          <w:ilvl w:val="0"/>
          <w:numId w:val="18"/>
        </w:numPr>
        <w:ind w:left="709"/>
        <w:contextualSpacing w:val="0"/>
        <w:jc w:val="both"/>
        <w:rPr>
          <w:rFonts w:ascii="Century Gothic" w:hAnsi="Century Gothic"/>
        </w:rPr>
      </w:pPr>
      <w:r w:rsidRPr="00AD135B">
        <w:rPr>
          <w:rFonts w:ascii="Century Gothic" w:hAnsi="Century Gothic"/>
        </w:rPr>
        <w:t>Cautionnement définitif : 20 000F/j de retard au-delà de vingt (20) jours à compter de la notification de l’Os de démarrage</w:t>
      </w:r>
    </w:p>
    <w:p w:rsidR="0023308D" w:rsidRPr="00AD135B" w:rsidRDefault="0023308D" w:rsidP="0023308D">
      <w:pPr>
        <w:tabs>
          <w:tab w:val="left" w:pos="709"/>
        </w:tabs>
        <w:jc w:val="both"/>
        <w:rPr>
          <w:rFonts w:ascii="Century Gothic" w:hAnsi="Century Gothic"/>
        </w:rPr>
      </w:pPr>
      <w:r w:rsidRPr="00AD135B">
        <w:rPr>
          <w:rFonts w:ascii="Century Gothic" w:hAnsi="Century Gothic"/>
        </w:rPr>
        <w:t>Plafonnement des pénalités :</w:t>
      </w:r>
    </w:p>
    <w:p w:rsidR="0023308D" w:rsidRPr="00AD135B" w:rsidRDefault="0023308D" w:rsidP="0023308D">
      <w:pPr>
        <w:jc w:val="both"/>
        <w:rPr>
          <w:rFonts w:ascii="Century Gothic" w:hAnsi="Century Gothic"/>
        </w:rPr>
      </w:pPr>
      <w:r w:rsidRPr="00AD135B">
        <w:rPr>
          <w:rFonts w:ascii="Century Gothic" w:hAnsi="Century Gothic"/>
        </w:rPr>
        <w:t>En tout état de cause, le montant cumule des pénalités ne saurait excéder dix pour cent (10%) du montant TTC du marché de base avec ses avenants, le cas échéant, sous peine de résiliation conformément aux dispositions de l’article 90.2 du Code des Marchés Publics</w:t>
      </w:r>
    </w:p>
    <w:p w:rsidR="0023308D" w:rsidRPr="00AD135B" w:rsidRDefault="0023308D" w:rsidP="00431A1D">
      <w:pPr>
        <w:pStyle w:val="Paragraphedeliste"/>
        <w:widowControl w:val="0"/>
        <w:numPr>
          <w:ilvl w:val="0"/>
          <w:numId w:val="19"/>
        </w:numPr>
        <w:tabs>
          <w:tab w:val="left" w:pos="709"/>
          <w:tab w:val="left" w:pos="1134"/>
          <w:tab w:val="left" w:pos="2552"/>
        </w:tabs>
        <w:jc w:val="both"/>
        <w:rPr>
          <w:rFonts w:ascii="Century Gothic" w:hAnsi="Century Gothic"/>
        </w:rPr>
      </w:pPr>
      <w:r w:rsidRPr="00AD135B">
        <w:rPr>
          <w:rFonts w:ascii="Century Gothic" w:hAnsi="Century Gothic"/>
        </w:rPr>
        <w:t>Primes :</w:t>
      </w:r>
    </w:p>
    <w:p w:rsidR="0023308D" w:rsidRPr="00AD135B" w:rsidRDefault="0023308D" w:rsidP="0023308D">
      <w:pPr>
        <w:jc w:val="both"/>
        <w:rPr>
          <w:rFonts w:ascii="Century Gothic" w:hAnsi="Century Gothic"/>
        </w:rPr>
      </w:pPr>
      <w:r w:rsidRPr="00AD135B">
        <w:rPr>
          <w:rFonts w:ascii="Century Gothic" w:hAnsi="Century Gothic"/>
        </w:rPr>
        <w:t>Il n’est pas prévu de prime en cas d’avance sur le délai contractuel.</w:t>
      </w:r>
    </w:p>
    <w:p w:rsidR="0023308D" w:rsidRPr="00924884" w:rsidRDefault="0023308D" w:rsidP="0023308D">
      <w:pPr>
        <w:jc w:val="both"/>
        <w:rPr>
          <w:rFonts w:ascii="Century Gothic" w:hAnsi="Century Gothic"/>
        </w:rPr>
      </w:pPr>
      <w:r w:rsidRPr="00924884">
        <w:rPr>
          <w:rFonts w:ascii="Century Gothic" w:hAnsi="Century Gothic"/>
          <w:b/>
        </w:rPr>
        <w:t>Article 24 :</w:t>
      </w:r>
      <w:r w:rsidRPr="00924884">
        <w:rPr>
          <w:rFonts w:ascii="Century Gothic" w:hAnsi="Century Gothic"/>
        </w:rPr>
        <w:t xml:space="preserve"> </w:t>
      </w:r>
      <w:r w:rsidRPr="00924884">
        <w:rPr>
          <w:rFonts w:ascii="Century Gothic" w:hAnsi="Century Gothic"/>
          <w:b/>
        </w:rPr>
        <w:t>Règlement en cas de groupement d’entreprises (CCAG Article 33)</w:t>
      </w:r>
    </w:p>
    <w:p w:rsidR="0023308D" w:rsidRPr="00924884" w:rsidRDefault="0023308D" w:rsidP="0023308D">
      <w:pPr>
        <w:jc w:val="both"/>
        <w:rPr>
          <w:rFonts w:ascii="Century Gothic" w:hAnsi="Century Gothic"/>
        </w:rPr>
      </w:pPr>
      <w:r w:rsidRPr="00924884">
        <w:rPr>
          <w:rFonts w:ascii="Century Gothic" w:hAnsi="Century Gothic"/>
        </w:rPr>
        <w:t>24.1. Indiquer en cas de groupement d’entreprises le mode de paiement des cotraitants et sous- traitants, le cas échéant.</w:t>
      </w:r>
    </w:p>
    <w:p w:rsidR="0023308D" w:rsidRPr="00924884" w:rsidRDefault="0023308D" w:rsidP="0023308D">
      <w:pPr>
        <w:jc w:val="both"/>
        <w:rPr>
          <w:rFonts w:ascii="Century Gothic" w:hAnsi="Century Gothic"/>
        </w:rPr>
      </w:pPr>
      <w:r w:rsidRPr="00924884">
        <w:rPr>
          <w:rFonts w:ascii="Century Gothic" w:hAnsi="Century Gothic"/>
        </w:rPr>
        <w:t>24.2. Indiquer le mode de paiement des sous- traitants, le cas échéant.</w:t>
      </w:r>
    </w:p>
    <w:p w:rsidR="0023308D" w:rsidRPr="00924884" w:rsidRDefault="0023308D" w:rsidP="0023308D">
      <w:pPr>
        <w:jc w:val="both"/>
        <w:rPr>
          <w:rFonts w:ascii="Century Gothic" w:hAnsi="Century Gothic"/>
          <w:b/>
        </w:rPr>
      </w:pPr>
      <w:r w:rsidRPr="00924884">
        <w:rPr>
          <w:rFonts w:ascii="Century Gothic" w:hAnsi="Century Gothic"/>
          <w:b/>
        </w:rPr>
        <w:t>Article 25 : Décompte final (CCAG Article 34)</w:t>
      </w:r>
    </w:p>
    <w:p w:rsidR="0023308D" w:rsidRPr="00924884" w:rsidRDefault="0023308D" w:rsidP="0023308D">
      <w:pPr>
        <w:jc w:val="both"/>
        <w:rPr>
          <w:rFonts w:ascii="Century Gothic" w:hAnsi="Century Gothic"/>
        </w:rPr>
      </w:pPr>
      <w:r w:rsidRPr="00924884">
        <w:rPr>
          <w:rFonts w:ascii="Century Gothic" w:hAnsi="Century Gothic"/>
        </w:rPr>
        <w:t xml:space="preserve">25.1. </w:t>
      </w:r>
      <w:r>
        <w:rPr>
          <w:rFonts w:ascii="Century Gothic" w:hAnsi="Century Gothic"/>
        </w:rPr>
        <w:t>L</w:t>
      </w:r>
      <w:r w:rsidRPr="00924884">
        <w:rPr>
          <w:rFonts w:ascii="Century Gothic" w:hAnsi="Century Gothic"/>
        </w:rPr>
        <w:t>e cocontractant</w:t>
      </w:r>
      <w:r>
        <w:rPr>
          <w:rFonts w:ascii="Century Gothic" w:hAnsi="Century Gothic"/>
        </w:rPr>
        <w:t xml:space="preserve"> </w:t>
      </w:r>
      <w:r w:rsidRPr="00924884">
        <w:rPr>
          <w:rFonts w:ascii="Century Gothic" w:hAnsi="Century Gothic"/>
        </w:rPr>
        <w:t>dispose</w:t>
      </w:r>
      <w:r>
        <w:rPr>
          <w:rFonts w:ascii="Century Gothic" w:hAnsi="Century Gothic"/>
        </w:rPr>
        <w:t xml:space="preserve"> d’un délai d’un  (01) mois maximum</w:t>
      </w:r>
      <w:r w:rsidRPr="00924884">
        <w:rPr>
          <w:rFonts w:ascii="Century Gothic" w:hAnsi="Century Gothic"/>
        </w:rPr>
        <w:t xml:space="preserve"> pour transmettre le projet </w:t>
      </w:r>
      <w:r w:rsidR="00CD19C8">
        <w:rPr>
          <w:rFonts w:ascii="Century Gothic" w:hAnsi="Century Gothic"/>
        </w:rPr>
        <w:t>à l’ingénieur</w:t>
      </w:r>
      <w:r w:rsidRPr="00924884">
        <w:rPr>
          <w:rFonts w:ascii="Century Gothic" w:hAnsi="Century Gothic"/>
        </w:rPr>
        <w:t>, après la date de réception provisoire des travaux Après achèvement des travaux et dans un délai maximum de 30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23308D" w:rsidRPr="00924884" w:rsidRDefault="0023308D" w:rsidP="0023308D">
      <w:pPr>
        <w:jc w:val="both"/>
        <w:rPr>
          <w:rFonts w:ascii="Century Gothic" w:hAnsi="Century Gothic"/>
        </w:rPr>
      </w:pPr>
      <w:r w:rsidRPr="00924884">
        <w:rPr>
          <w:rFonts w:ascii="Century Gothic" w:hAnsi="Century Gothic"/>
        </w:rPr>
        <w:t>25.2. Le Chef de service</w:t>
      </w:r>
      <w:r>
        <w:rPr>
          <w:rFonts w:ascii="Century Gothic" w:hAnsi="Century Gothic"/>
        </w:rPr>
        <w:t xml:space="preserve"> dispose de trente (30) jours maximum</w:t>
      </w:r>
      <w:r w:rsidRPr="00924884">
        <w:rPr>
          <w:rFonts w:ascii="Century Gothic" w:hAnsi="Century Gothic"/>
        </w:rPr>
        <w:t xml:space="preserve"> pour notifier le projet rectifié et accepté </w:t>
      </w:r>
      <w:r w:rsidR="00CD19C8">
        <w:rPr>
          <w:rFonts w:ascii="Century Gothic" w:hAnsi="Century Gothic"/>
        </w:rPr>
        <w:t>à l’</w:t>
      </w:r>
      <w:r w:rsidR="00B314D3">
        <w:rPr>
          <w:rFonts w:ascii="Century Gothic" w:hAnsi="Century Gothic"/>
        </w:rPr>
        <w:t>ingénieur</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 xml:space="preserve">25.3. le cocontractant </w:t>
      </w:r>
      <w:r>
        <w:rPr>
          <w:rFonts w:ascii="Century Gothic" w:hAnsi="Century Gothic"/>
        </w:rPr>
        <w:t>dispose de trente (30) jours maximum</w:t>
      </w:r>
      <w:r w:rsidRPr="00924884">
        <w:rPr>
          <w:rFonts w:ascii="Century Gothic" w:hAnsi="Century Gothic"/>
        </w:rPr>
        <w:t xml:space="preserve"> pour renvoyer le décompte final revêtu de sa signature</w:t>
      </w:r>
    </w:p>
    <w:p w:rsidR="0023308D" w:rsidRPr="00924884" w:rsidRDefault="0023308D" w:rsidP="0023308D">
      <w:pPr>
        <w:jc w:val="both"/>
        <w:rPr>
          <w:rFonts w:ascii="Century Gothic" w:hAnsi="Century Gothic"/>
        </w:rPr>
      </w:pPr>
      <w:r w:rsidRPr="00924884">
        <w:rPr>
          <w:rFonts w:ascii="Century Gothic" w:hAnsi="Century Gothic"/>
          <w:b/>
        </w:rPr>
        <w:t>Article 26 :</w:t>
      </w:r>
      <w:r w:rsidRPr="00924884">
        <w:rPr>
          <w:rFonts w:ascii="Century Gothic" w:hAnsi="Century Gothic"/>
        </w:rPr>
        <w:t xml:space="preserve"> </w:t>
      </w:r>
      <w:r w:rsidRPr="00924884">
        <w:rPr>
          <w:rFonts w:ascii="Century Gothic" w:hAnsi="Century Gothic"/>
          <w:b/>
        </w:rPr>
        <w:t>Décompte général et définitif</w:t>
      </w:r>
      <w:r>
        <w:rPr>
          <w:rFonts w:ascii="Century Gothic" w:hAnsi="Century Gothic"/>
          <w:b/>
        </w:rPr>
        <w:t xml:space="preserve"> </w:t>
      </w:r>
      <w:r w:rsidRPr="00924884">
        <w:rPr>
          <w:rFonts w:ascii="Century Gothic" w:hAnsi="Century Gothic"/>
        </w:rPr>
        <w:t>(CCAG Article 35)</w:t>
      </w:r>
    </w:p>
    <w:p w:rsidR="0023308D" w:rsidRDefault="0023308D" w:rsidP="0023308D">
      <w:pPr>
        <w:jc w:val="both"/>
        <w:rPr>
          <w:rFonts w:ascii="Century Gothic" w:hAnsi="Century Gothic"/>
        </w:rPr>
      </w:pPr>
      <w:r w:rsidRPr="00924884">
        <w:rPr>
          <w:rFonts w:ascii="Century Gothic" w:hAnsi="Century Gothic"/>
        </w:rPr>
        <w:t xml:space="preserve">26.1. Chef de service ou </w:t>
      </w:r>
      <w:r w:rsidR="00CD19C8">
        <w:rPr>
          <w:rFonts w:ascii="Century Gothic" w:hAnsi="Century Gothic"/>
        </w:rPr>
        <w:t>l’</w:t>
      </w:r>
      <w:r w:rsidR="00B314D3">
        <w:rPr>
          <w:rFonts w:ascii="Century Gothic" w:hAnsi="Century Gothic"/>
        </w:rPr>
        <w:t>ingénieur</w:t>
      </w:r>
      <w:r w:rsidRPr="00924884">
        <w:rPr>
          <w:rFonts w:ascii="Century Gothic" w:hAnsi="Century Gothic"/>
        </w:rPr>
        <w:t xml:space="preserve"> </w:t>
      </w:r>
      <w:r>
        <w:rPr>
          <w:rFonts w:ascii="Century Gothic" w:hAnsi="Century Gothic"/>
        </w:rPr>
        <w:t xml:space="preserve">dispose  d’un délai maximum de trente (30) jours </w:t>
      </w:r>
      <w:r w:rsidRPr="00924884">
        <w:rPr>
          <w:rFonts w:ascii="Century Gothic" w:hAnsi="Century Gothic"/>
        </w:rPr>
        <w:t xml:space="preserve">pour établir le décompte général et définitif au cocontractant </w:t>
      </w:r>
      <w:r>
        <w:rPr>
          <w:rFonts w:ascii="Century Gothic" w:hAnsi="Century Gothic"/>
        </w:rPr>
        <w:t xml:space="preserve"> </w:t>
      </w:r>
      <w:r w:rsidRPr="00924884">
        <w:rPr>
          <w:rFonts w:ascii="Century Gothic" w:hAnsi="Century Gothic"/>
        </w:rPr>
        <w:t xml:space="preserve">après la réception définitive </w:t>
      </w:r>
    </w:p>
    <w:p w:rsidR="0023308D" w:rsidRPr="00924884" w:rsidRDefault="0023308D" w:rsidP="0023308D">
      <w:pPr>
        <w:jc w:val="both"/>
        <w:rPr>
          <w:rFonts w:ascii="Century Gothic" w:hAnsi="Century Gothic"/>
        </w:rPr>
      </w:pPr>
      <w:r w:rsidRPr="00924884">
        <w:rPr>
          <w:rFonts w:ascii="Century Gothic" w:hAnsi="Century Gothic"/>
        </w:rPr>
        <w:t>A la fin de</w:t>
      </w:r>
      <w:r>
        <w:rPr>
          <w:rFonts w:ascii="Century Gothic" w:hAnsi="Century Gothic"/>
        </w:rPr>
        <w:t xml:space="preserve"> la</w:t>
      </w:r>
      <w:r w:rsidRPr="00924884">
        <w:rPr>
          <w:rFonts w:ascii="Century Gothic" w:hAnsi="Century Gothic"/>
        </w:rPr>
        <w:t xml:space="preserve"> période de garantie qui donne lieu à la réception définitive des travaux, le Chef de service dresse le décompte général et définitif du marché qu’il fait signer contradictoirement par le cocontractant et l’Autorité Contractante. Ce décompte comprend :</w:t>
      </w:r>
    </w:p>
    <w:p w:rsidR="0023308D" w:rsidRPr="00924884" w:rsidRDefault="0023308D" w:rsidP="0023308D">
      <w:pPr>
        <w:jc w:val="both"/>
        <w:rPr>
          <w:rFonts w:ascii="Century Gothic" w:hAnsi="Century Gothic"/>
        </w:rPr>
      </w:pPr>
      <w:r w:rsidRPr="00924884">
        <w:rPr>
          <w:rFonts w:ascii="Century Gothic" w:hAnsi="Century Gothic"/>
        </w:rPr>
        <w:t>- le décompte final,</w:t>
      </w:r>
    </w:p>
    <w:p w:rsidR="0023308D" w:rsidRPr="00924884" w:rsidRDefault="0023308D" w:rsidP="0023308D">
      <w:pPr>
        <w:jc w:val="both"/>
        <w:rPr>
          <w:rFonts w:ascii="Century Gothic" w:hAnsi="Century Gothic"/>
        </w:rPr>
      </w:pPr>
      <w:r w:rsidRPr="00924884">
        <w:rPr>
          <w:rFonts w:ascii="Century Gothic" w:hAnsi="Century Gothic"/>
        </w:rPr>
        <w:t>- le solde,</w:t>
      </w:r>
    </w:p>
    <w:p w:rsidR="0023308D" w:rsidRPr="00924884" w:rsidRDefault="0023308D" w:rsidP="0023308D">
      <w:pPr>
        <w:jc w:val="both"/>
        <w:rPr>
          <w:rFonts w:ascii="Century Gothic" w:hAnsi="Century Gothic"/>
        </w:rPr>
      </w:pPr>
      <w:r w:rsidRPr="00924884">
        <w:rPr>
          <w:rFonts w:ascii="Century Gothic" w:hAnsi="Century Gothic"/>
        </w:rPr>
        <w:t>- la récapitulation des acomptes mensuels.</w:t>
      </w:r>
    </w:p>
    <w:p w:rsidR="0023308D" w:rsidRPr="00924884" w:rsidRDefault="0023308D" w:rsidP="0023308D">
      <w:pPr>
        <w:jc w:val="both"/>
        <w:rPr>
          <w:rFonts w:ascii="Century Gothic" w:hAnsi="Century Gothic"/>
        </w:rPr>
      </w:pPr>
      <w:r w:rsidRPr="00924884">
        <w:rPr>
          <w:rFonts w:ascii="Century Gothic" w:hAnsi="Century Gothic"/>
        </w:rPr>
        <w:t>La signature du décompte général et définitif sans réserve par le cocontractant, lie définitivement les parties  et  met  fin  au  marché,  sauf  en  ce  qui concerne les intérêts moratoires.</w:t>
      </w:r>
    </w:p>
    <w:p w:rsidR="0023308D" w:rsidRPr="00924884" w:rsidRDefault="0023308D" w:rsidP="0023308D">
      <w:pPr>
        <w:jc w:val="both"/>
        <w:rPr>
          <w:rFonts w:ascii="Century Gothic" w:hAnsi="Century Gothic"/>
        </w:rPr>
      </w:pPr>
      <w:r w:rsidRPr="00924884">
        <w:rPr>
          <w:rFonts w:ascii="Century Gothic" w:hAnsi="Century Gothic"/>
        </w:rPr>
        <w:t>26.2. le cocontractant</w:t>
      </w:r>
      <w:r w:rsidRPr="003E4CE3">
        <w:rPr>
          <w:rFonts w:ascii="Century Gothic" w:hAnsi="Century Gothic"/>
        </w:rPr>
        <w:t xml:space="preserve"> </w:t>
      </w:r>
      <w:r>
        <w:rPr>
          <w:rFonts w:ascii="Century Gothic" w:hAnsi="Century Gothic"/>
        </w:rPr>
        <w:t>dispose de trente (30) jours maximum</w:t>
      </w:r>
      <w:r w:rsidRPr="00924884">
        <w:rPr>
          <w:rFonts w:ascii="Century Gothic" w:hAnsi="Century Gothic"/>
        </w:rPr>
        <w:t xml:space="preserve">  pour renvoyer le décompte final général et  définitif revêtu de sa signature</w:t>
      </w:r>
      <w:r>
        <w:rPr>
          <w:rFonts w:ascii="Century Gothic" w:hAnsi="Century Gothic"/>
        </w:rPr>
        <w:t>.</w:t>
      </w:r>
    </w:p>
    <w:p w:rsidR="0023308D" w:rsidRPr="00924884" w:rsidRDefault="0023308D" w:rsidP="0023308D">
      <w:pPr>
        <w:jc w:val="both"/>
        <w:rPr>
          <w:rFonts w:ascii="Century Gothic" w:hAnsi="Century Gothic"/>
          <w:b/>
        </w:rPr>
      </w:pPr>
      <w:r w:rsidRPr="00924884">
        <w:rPr>
          <w:rFonts w:ascii="Century Gothic" w:hAnsi="Century Gothic"/>
          <w:b/>
        </w:rPr>
        <w:t>Article 27 : Régime  fiscal  et  douanier  (CCAG Article 36)</w:t>
      </w:r>
    </w:p>
    <w:p w:rsidR="0023308D" w:rsidRPr="00924884" w:rsidRDefault="0023308D" w:rsidP="0023308D">
      <w:pPr>
        <w:jc w:val="both"/>
        <w:rPr>
          <w:rFonts w:ascii="Century Gothic" w:hAnsi="Century Gothic"/>
        </w:rPr>
      </w:pPr>
      <w:r w:rsidRPr="00924884">
        <w:rPr>
          <w:rFonts w:ascii="Century Gothic" w:hAnsi="Century Gothic"/>
        </w:rPr>
        <w:t>Le décret N° 2003/651/PM du 16 avril 2003 définit les modalités de mise en œuvre du régime fiscal des Marchés Publics. La fiscalité applicable au présent marché comporte notamment :</w:t>
      </w:r>
    </w:p>
    <w:p w:rsidR="0023308D" w:rsidRPr="00924884" w:rsidRDefault="0023308D" w:rsidP="0023308D">
      <w:pPr>
        <w:jc w:val="both"/>
        <w:rPr>
          <w:rFonts w:ascii="Century Gothic" w:hAnsi="Century Gothic"/>
        </w:rPr>
      </w:pPr>
      <w:r w:rsidRPr="00924884">
        <w:rPr>
          <w:rFonts w:ascii="Century Gothic" w:hAnsi="Century Gothic"/>
        </w:rPr>
        <w:t>-  des  impôts  et  taxes  relatifs  aux  bénéfices industriels et commerciaux, y compris l’AIR qui constitue un précompte sur l’impôt des sociétés ;</w:t>
      </w:r>
    </w:p>
    <w:p w:rsidR="0023308D" w:rsidRPr="00924884" w:rsidRDefault="0023308D" w:rsidP="0023308D">
      <w:pPr>
        <w:jc w:val="both"/>
        <w:rPr>
          <w:rFonts w:ascii="Century Gothic" w:hAnsi="Century Gothic"/>
        </w:rPr>
      </w:pPr>
      <w:r w:rsidRPr="00924884">
        <w:rPr>
          <w:rFonts w:ascii="Century Gothic" w:hAnsi="Century Gothic"/>
        </w:rPr>
        <w:lastRenderedPageBreak/>
        <w:t>-  des droits d’enregistrement calculés conformé- ment aux stipulations du code des impôts ;</w:t>
      </w:r>
    </w:p>
    <w:p w:rsidR="0023308D" w:rsidRPr="00924884" w:rsidRDefault="0023308D" w:rsidP="0023308D">
      <w:pPr>
        <w:jc w:val="both"/>
        <w:rPr>
          <w:rFonts w:ascii="Century Gothic" w:hAnsi="Century Gothic"/>
        </w:rPr>
      </w:pPr>
      <w:r w:rsidRPr="00924884">
        <w:rPr>
          <w:rFonts w:ascii="Century Gothic" w:hAnsi="Century Gothic"/>
        </w:rPr>
        <w:t>-  des droits et taxes attachés à la réalisation des prestations prévues par le marché :</w:t>
      </w:r>
    </w:p>
    <w:p w:rsidR="0023308D" w:rsidRPr="00924884" w:rsidRDefault="0023308D" w:rsidP="0023308D">
      <w:pPr>
        <w:jc w:val="both"/>
        <w:rPr>
          <w:rFonts w:ascii="Century Gothic" w:hAnsi="Century Gothic"/>
        </w:rPr>
      </w:pPr>
      <w:r w:rsidRPr="00924884">
        <w:rPr>
          <w:rFonts w:ascii="Century Gothic" w:hAnsi="Century Gothic"/>
        </w:rPr>
        <w:t>* des droits et taxes d’entrée sur le territoire camerounais (droits de douanes, TVA, taxe informatique) ;</w:t>
      </w:r>
    </w:p>
    <w:p w:rsidR="0023308D" w:rsidRPr="00924884" w:rsidRDefault="0023308D" w:rsidP="0023308D">
      <w:pPr>
        <w:jc w:val="both"/>
        <w:rPr>
          <w:rFonts w:ascii="Century Gothic" w:hAnsi="Century Gothic"/>
        </w:rPr>
      </w:pPr>
      <w:r w:rsidRPr="00924884">
        <w:rPr>
          <w:rFonts w:ascii="Century Gothic" w:hAnsi="Century Gothic"/>
        </w:rPr>
        <w:t>* des droits et taxes communaux,</w:t>
      </w:r>
    </w:p>
    <w:p w:rsidR="0023308D" w:rsidRPr="00924884" w:rsidRDefault="0023308D" w:rsidP="0023308D">
      <w:pPr>
        <w:jc w:val="both"/>
        <w:rPr>
          <w:rFonts w:ascii="Century Gothic" w:hAnsi="Century Gothic"/>
        </w:rPr>
      </w:pPr>
      <w:r w:rsidRPr="00924884">
        <w:rPr>
          <w:rFonts w:ascii="Century Gothic" w:hAnsi="Century Gothic"/>
        </w:rPr>
        <w:t>* des droits et taxes relatifs aux prélèvements des matériaux et d’eau.</w:t>
      </w:r>
    </w:p>
    <w:p w:rsidR="0023308D" w:rsidRPr="00924884" w:rsidRDefault="0023308D" w:rsidP="0023308D">
      <w:pPr>
        <w:jc w:val="both"/>
        <w:rPr>
          <w:rFonts w:ascii="Century Gothic" w:hAnsi="Century Gothic"/>
        </w:rPr>
      </w:pPr>
      <w:r w:rsidRPr="00924884">
        <w:rPr>
          <w:rFonts w:ascii="Century Gothic" w:hAnsi="Century Gothic"/>
        </w:rPr>
        <w:t>Ces éléments doivent être intégrés dans les charges que l’entreprise impute sur ses coûts d’intervention et constituer l’un des éléments des sous-détails des prix hors taxes.</w:t>
      </w:r>
    </w:p>
    <w:p w:rsidR="0023308D" w:rsidRPr="00924884" w:rsidRDefault="0023308D" w:rsidP="0023308D">
      <w:pPr>
        <w:jc w:val="both"/>
        <w:rPr>
          <w:rFonts w:ascii="Century Gothic" w:hAnsi="Century Gothic"/>
        </w:rPr>
      </w:pPr>
      <w:r w:rsidRPr="00924884">
        <w:rPr>
          <w:rFonts w:ascii="Century Gothic" w:hAnsi="Century Gothic"/>
        </w:rPr>
        <w:t>Le prix TTC s’entend TVA incluse.</w:t>
      </w:r>
    </w:p>
    <w:p w:rsidR="0023308D" w:rsidRPr="00924884" w:rsidRDefault="0023308D" w:rsidP="0023308D">
      <w:pPr>
        <w:jc w:val="both"/>
        <w:rPr>
          <w:rFonts w:ascii="Century Gothic" w:hAnsi="Century Gothic"/>
          <w:b/>
        </w:rPr>
      </w:pPr>
      <w:r w:rsidRPr="00924884">
        <w:rPr>
          <w:rFonts w:ascii="Century Gothic" w:hAnsi="Century Gothic"/>
          <w:b/>
        </w:rPr>
        <w:t>Article 28 : Timbres</w:t>
      </w:r>
      <w:r w:rsidRPr="00924884">
        <w:rPr>
          <w:rFonts w:ascii="Century Gothic" w:hAnsi="Century Gothic"/>
          <w:b/>
        </w:rPr>
        <w:tab/>
        <w:t xml:space="preserve"> et</w:t>
      </w:r>
      <w:r w:rsidRPr="00924884">
        <w:rPr>
          <w:rFonts w:ascii="Century Gothic" w:hAnsi="Century Gothic"/>
          <w:b/>
        </w:rPr>
        <w:tab/>
        <w:t>enregistrement</w:t>
      </w:r>
      <w:r w:rsidRPr="00924884">
        <w:rPr>
          <w:rFonts w:ascii="Century Gothic" w:hAnsi="Century Gothic"/>
          <w:b/>
        </w:rPr>
        <w:tab/>
        <w:t xml:space="preserve"> des marchés (CCAG Article 37)</w:t>
      </w:r>
    </w:p>
    <w:p w:rsidR="0023308D" w:rsidRPr="00924884" w:rsidRDefault="0023308D" w:rsidP="0023308D">
      <w:pPr>
        <w:jc w:val="both"/>
        <w:rPr>
          <w:rFonts w:ascii="Century Gothic" w:hAnsi="Century Gothic"/>
        </w:rPr>
      </w:pPr>
      <w:r w:rsidRPr="00924884">
        <w:rPr>
          <w:rFonts w:ascii="Century Gothic" w:hAnsi="Century Gothic"/>
        </w:rPr>
        <w:t>Sept (07) exemplaires originaux du marché seront timbrés et enregistrés par les soins et aux frais de le cocontractant, conformément à la règlementation.</w:t>
      </w:r>
    </w:p>
    <w:p w:rsidR="0023308D" w:rsidRPr="00924884" w:rsidRDefault="0023308D" w:rsidP="0023308D">
      <w:pPr>
        <w:jc w:val="both"/>
        <w:rPr>
          <w:rFonts w:ascii="Century Gothic" w:hAnsi="Century Gothic"/>
          <w:b/>
        </w:rPr>
      </w:pPr>
      <w:r w:rsidRPr="00924884">
        <w:rPr>
          <w:rFonts w:ascii="Century Gothic" w:hAnsi="Century Gothic"/>
          <w:b/>
        </w:rPr>
        <w:t>Chapitre III Exécution des travaux</w:t>
      </w:r>
    </w:p>
    <w:p w:rsidR="0023308D" w:rsidRPr="00924884" w:rsidRDefault="0023308D" w:rsidP="0023308D">
      <w:pPr>
        <w:jc w:val="both"/>
        <w:rPr>
          <w:rFonts w:ascii="Century Gothic" w:hAnsi="Century Gothic"/>
          <w:b/>
        </w:rPr>
      </w:pPr>
      <w:r w:rsidRPr="00924884">
        <w:rPr>
          <w:rFonts w:ascii="Century Gothic" w:hAnsi="Century Gothic"/>
          <w:b/>
        </w:rPr>
        <w:t>Article  29 : Consistance des prestations</w:t>
      </w:r>
    </w:p>
    <w:p w:rsidR="0023308D" w:rsidRDefault="0023308D" w:rsidP="0023308D">
      <w:pPr>
        <w:spacing w:before="120"/>
        <w:ind w:left="142"/>
        <w:rPr>
          <w:rFonts w:ascii="Century Gothic" w:hAnsi="Century Gothic"/>
        </w:rPr>
      </w:pPr>
      <w:r w:rsidRPr="00924884">
        <w:rPr>
          <w:rFonts w:ascii="Century Gothic" w:hAnsi="Century Gothic"/>
        </w:rPr>
        <w:t>Les travaux comprennent notamment :</w:t>
      </w:r>
      <w:r>
        <w:rPr>
          <w:rFonts w:ascii="Century Gothic" w:hAnsi="Century Gothic"/>
        </w:rPr>
        <w:t xml:space="preserve"> </w:t>
      </w:r>
      <w:r w:rsidR="00CC18A2">
        <w:rPr>
          <w:rFonts w:ascii="Century Gothic" w:hAnsi="Century Gothic"/>
        </w:rPr>
        <w:t xml:space="preserve">Confer </w:t>
      </w:r>
      <w:r>
        <w:rPr>
          <w:rFonts w:ascii="Century Gothic" w:hAnsi="Century Gothic"/>
        </w:rPr>
        <w:t>point 2 du présent avis d’appel d’offres.</w:t>
      </w:r>
    </w:p>
    <w:p w:rsidR="0023308D" w:rsidRPr="00924884" w:rsidRDefault="0023308D" w:rsidP="0023308D">
      <w:pPr>
        <w:spacing w:before="120"/>
        <w:ind w:left="714" w:hanging="572"/>
        <w:rPr>
          <w:rFonts w:ascii="Century Gothic" w:hAnsi="Century Gothic"/>
          <w:b/>
        </w:rPr>
      </w:pPr>
      <w:r w:rsidRPr="00924884">
        <w:rPr>
          <w:rFonts w:ascii="Century Gothic" w:hAnsi="Century Gothic"/>
          <w:b/>
        </w:rPr>
        <w:t>Article 30 : Obligations du Maître d’Ouvrage (CCAG complété)</w:t>
      </w:r>
      <w:r w:rsidRPr="00924884">
        <w:rPr>
          <w:rFonts w:ascii="Century Gothic" w:hAnsi="Century Gothic"/>
        </w:rPr>
        <w:t xml:space="preserve"> </w:t>
      </w:r>
    </w:p>
    <w:p w:rsidR="0023308D" w:rsidRPr="00924884" w:rsidRDefault="0023308D" w:rsidP="0023308D">
      <w:pPr>
        <w:jc w:val="both"/>
        <w:rPr>
          <w:rFonts w:ascii="Century Gothic" w:hAnsi="Century Gothic"/>
        </w:rPr>
      </w:pPr>
      <w:r w:rsidRPr="00924884">
        <w:rPr>
          <w:rFonts w:ascii="Century Gothic" w:hAnsi="Century Gothic"/>
        </w:rPr>
        <w:t>30.1. Le Maître d’Ouvrage Délégué est tenu de fournir au prestataire les informations nécessaires à l’exécution de sa mission, et de lui garantir, aux frais de ce dernier, l’accès aux sites des projets.</w:t>
      </w:r>
    </w:p>
    <w:p w:rsidR="0023308D" w:rsidRPr="00924884" w:rsidRDefault="0023308D" w:rsidP="0023308D">
      <w:pPr>
        <w:jc w:val="both"/>
        <w:rPr>
          <w:rFonts w:ascii="Century Gothic" w:hAnsi="Century Gothic"/>
        </w:rPr>
      </w:pPr>
      <w:r w:rsidRPr="00924884">
        <w:rPr>
          <w:rFonts w:ascii="Century Gothic" w:hAnsi="Century Gothic"/>
        </w:rPr>
        <w:t>30.2. Le Maître d’Ouvrage Délégué a</w:t>
      </w:r>
      <w:r w:rsidR="00CD19C8">
        <w:rPr>
          <w:rFonts w:ascii="Century Gothic" w:hAnsi="Century Gothic"/>
        </w:rPr>
        <w:t xml:space="preserve">ssure au prestataire protection contre les </w:t>
      </w:r>
      <w:r w:rsidRPr="00924884">
        <w:rPr>
          <w:rFonts w:ascii="Century Gothic" w:hAnsi="Century Gothic"/>
        </w:rPr>
        <w:t>menaces,</w:t>
      </w:r>
      <w:r w:rsidRPr="00924884">
        <w:rPr>
          <w:rFonts w:ascii="Century Gothic" w:hAnsi="Century Gothic"/>
        </w:rPr>
        <w:tab/>
        <w:t>outrages, violences, voies de fait, injures ou diffamations dont il peut être victime en raison ou à l’occasion de l’exercice de sa mission.</w:t>
      </w:r>
    </w:p>
    <w:p w:rsidR="0023308D" w:rsidRPr="00924884" w:rsidRDefault="0023308D" w:rsidP="0023308D">
      <w:pPr>
        <w:jc w:val="both"/>
        <w:rPr>
          <w:rFonts w:ascii="Century Gothic" w:hAnsi="Century Gothic"/>
          <w:b/>
        </w:rPr>
      </w:pPr>
      <w:r w:rsidRPr="00924884">
        <w:rPr>
          <w:rFonts w:ascii="Century Gothic" w:hAnsi="Century Gothic"/>
          <w:b/>
        </w:rPr>
        <w:t>Article 31 : Délais</w:t>
      </w:r>
      <w:r w:rsidRPr="00924884">
        <w:rPr>
          <w:rFonts w:ascii="Century Gothic" w:hAnsi="Century Gothic"/>
          <w:b/>
        </w:rPr>
        <w:tab/>
        <w:t>d’exécution</w:t>
      </w:r>
      <w:r w:rsidRPr="00924884">
        <w:rPr>
          <w:rFonts w:ascii="Century Gothic" w:hAnsi="Century Gothic"/>
          <w:b/>
        </w:rPr>
        <w:tab/>
        <w:t>du marché (CCAG Article 38)</w:t>
      </w:r>
    </w:p>
    <w:p w:rsidR="0023308D" w:rsidRPr="00924884" w:rsidRDefault="00721A15" w:rsidP="0023308D">
      <w:pPr>
        <w:jc w:val="both"/>
        <w:rPr>
          <w:rFonts w:ascii="Century Gothic" w:hAnsi="Century Gothic"/>
        </w:rPr>
      </w:pPr>
      <w:r>
        <w:rPr>
          <w:rFonts w:ascii="Century Gothic" w:hAnsi="Century Gothic"/>
        </w:rPr>
        <w:t>31.1</w:t>
      </w:r>
      <w:r w:rsidR="0023308D" w:rsidRPr="00924884">
        <w:rPr>
          <w:rFonts w:ascii="Century Gothic" w:hAnsi="Century Gothic"/>
        </w:rPr>
        <w:t>. Le délai d’exécution des travaux ob</w:t>
      </w:r>
      <w:r w:rsidR="0023308D">
        <w:rPr>
          <w:rFonts w:ascii="Century Gothic" w:hAnsi="Century Gothic"/>
        </w:rPr>
        <w:t>jet du présent  marché  est  de</w:t>
      </w:r>
      <w:r w:rsidR="0023308D" w:rsidRPr="00924884">
        <w:rPr>
          <w:rFonts w:ascii="Century Gothic" w:hAnsi="Century Gothic"/>
        </w:rPr>
        <w:t xml:space="preserve"> </w:t>
      </w:r>
      <w:r w:rsidR="003C2840">
        <w:rPr>
          <w:rFonts w:ascii="Century Gothic" w:hAnsi="Century Gothic"/>
        </w:rPr>
        <w:t>trois (03</w:t>
      </w:r>
      <w:r w:rsidR="006E42A6">
        <w:rPr>
          <w:rFonts w:ascii="Century Gothic" w:hAnsi="Century Gothic"/>
        </w:rPr>
        <w:t>) Mois.</w:t>
      </w:r>
    </w:p>
    <w:p w:rsidR="0023308D" w:rsidRPr="00924884" w:rsidRDefault="00721A15" w:rsidP="0023308D">
      <w:pPr>
        <w:jc w:val="both"/>
        <w:rPr>
          <w:rFonts w:ascii="Century Gothic" w:hAnsi="Century Gothic"/>
        </w:rPr>
      </w:pPr>
      <w:r>
        <w:rPr>
          <w:rFonts w:ascii="Century Gothic" w:hAnsi="Century Gothic"/>
        </w:rPr>
        <w:t>31.2</w:t>
      </w:r>
      <w:r w:rsidR="0023308D" w:rsidRPr="00924884">
        <w:rPr>
          <w:rFonts w:ascii="Century Gothic" w:hAnsi="Century Gothic"/>
        </w:rPr>
        <w:t>. Ce délai court à</w:t>
      </w:r>
      <w:r w:rsidR="0023308D" w:rsidRPr="00924884">
        <w:rPr>
          <w:bCs/>
        </w:rPr>
        <w:t xml:space="preserve"> </w:t>
      </w:r>
      <w:r w:rsidR="0023308D" w:rsidRPr="00924884">
        <w:rPr>
          <w:rFonts w:ascii="Century Gothic" w:hAnsi="Century Gothic"/>
        </w:rPr>
        <w:t>compter de la date de notification de l’ordre de service de commencer les travaux.</w:t>
      </w:r>
    </w:p>
    <w:p w:rsidR="0023308D" w:rsidRPr="00924884" w:rsidRDefault="0023308D" w:rsidP="0023308D">
      <w:pPr>
        <w:jc w:val="both"/>
        <w:rPr>
          <w:rFonts w:ascii="Century Gothic" w:hAnsi="Century Gothic"/>
          <w:b/>
        </w:rPr>
      </w:pPr>
      <w:r w:rsidRPr="00924884">
        <w:rPr>
          <w:rFonts w:ascii="Century Gothic" w:hAnsi="Century Gothic"/>
          <w:b/>
        </w:rPr>
        <w:t xml:space="preserve">Article 32 : Rôles et responsabilités </w:t>
      </w:r>
      <w:r w:rsidR="00CD2F27">
        <w:rPr>
          <w:rFonts w:ascii="Century Gothic" w:hAnsi="Century Gothic"/>
          <w:b/>
        </w:rPr>
        <w:t>du</w:t>
      </w:r>
      <w:r w:rsidRPr="00924884">
        <w:rPr>
          <w:rFonts w:ascii="Century Gothic" w:hAnsi="Century Gothic"/>
          <w:b/>
        </w:rPr>
        <w:t xml:space="preserve"> cocontractant (CCAG Article 40)</w:t>
      </w:r>
    </w:p>
    <w:p w:rsidR="0023308D" w:rsidRPr="00924884" w:rsidRDefault="0023308D" w:rsidP="0023308D">
      <w:pPr>
        <w:jc w:val="both"/>
        <w:rPr>
          <w:rFonts w:ascii="Century Gothic" w:hAnsi="Century Gothic"/>
        </w:rPr>
      </w:pPr>
      <w:r w:rsidRPr="00924884">
        <w:rPr>
          <w:rFonts w:ascii="Century Gothic" w:hAnsi="Century Gothic"/>
        </w:rPr>
        <w:t>Le planning détaillé et général d’avancement des travaux sera communiqué au Maître d’Œuvre en cinq</w:t>
      </w:r>
      <w:r w:rsidRPr="00924884">
        <w:rPr>
          <w:rFonts w:ascii="Century Gothic" w:hAnsi="Century Gothic"/>
        </w:rPr>
        <w:tab/>
        <w:t>exemplaires à chaque début de mois.</w:t>
      </w:r>
    </w:p>
    <w:p w:rsidR="0023308D" w:rsidRPr="00924884" w:rsidRDefault="0023308D" w:rsidP="0023308D">
      <w:pPr>
        <w:jc w:val="both"/>
        <w:rPr>
          <w:rFonts w:ascii="Century Gothic" w:hAnsi="Century Gothic"/>
          <w:b/>
        </w:rPr>
      </w:pPr>
      <w:r w:rsidRPr="00924884">
        <w:rPr>
          <w:rFonts w:ascii="Century Gothic" w:hAnsi="Century Gothic"/>
          <w:b/>
        </w:rPr>
        <w:t>Article 33 : Mise à disposition des documents et du site (CCAG Article 42)</w:t>
      </w:r>
    </w:p>
    <w:p w:rsidR="0023308D" w:rsidRPr="00924884" w:rsidRDefault="0023308D" w:rsidP="0023308D">
      <w:pPr>
        <w:jc w:val="both"/>
        <w:rPr>
          <w:rFonts w:ascii="Century Gothic" w:hAnsi="Century Gothic"/>
        </w:rPr>
      </w:pPr>
      <w:r w:rsidRPr="00924884">
        <w:rPr>
          <w:rFonts w:ascii="Century Gothic" w:hAnsi="Century Gothic"/>
        </w:rPr>
        <w:t>L’exemplaire reproductible des plans figurant dans le Dossier d’Appel d’Offres sera remis par : le Chef de service du Marché.</w:t>
      </w:r>
    </w:p>
    <w:p w:rsidR="0023308D" w:rsidRPr="00924884" w:rsidRDefault="00CD19C8" w:rsidP="0023308D">
      <w:pPr>
        <w:jc w:val="both"/>
        <w:rPr>
          <w:rFonts w:ascii="Century Gothic" w:hAnsi="Century Gothic"/>
        </w:rPr>
      </w:pPr>
      <w:r>
        <w:rPr>
          <w:rFonts w:ascii="Century Gothic" w:hAnsi="Century Gothic"/>
        </w:rPr>
        <w:t>L’</w:t>
      </w:r>
      <w:r w:rsidR="00B314D3">
        <w:rPr>
          <w:rFonts w:ascii="Century Gothic" w:hAnsi="Century Gothic"/>
        </w:rPr>
        <w:t>ingénieur</w:t>
      </w:r>
      <w:r w:rsidR="0023308D" w:rsidRPr="00924884">
        <w:rPr>
          <w:rFonts w:ascii="Century Gothic" w:hAnsi="Century Gothic"/>
        </w:rPr>
        <w:t xml:space="preserve"> met le site des travaux et ses voies d’accès à la disposition du cocontractant en temps utile et au fur et à mesure de l’avancement des travaux.</w:t>
      </w:r>
    </w:p>
    <w:p w:rsidR="0023308D" w:rsidRPr="00924884" w:rsidRDefault="0023308D" w:rsidP="0023308D">
      <w:pPr>
        <w:jc w:val="both"/>
        <w:rPr>
          <w:rFonts w:ascii="Century Gothic" w:hAnsi="Century Gothic"/>
          <w:b/>
        </w:rPr>
      </w:pPr>
      <w:r w:rsidRPr="00924884">
        <w:rPr>
          <w:rFonts w:ascii="Century Gothic" w:hAnsi="Century Gothic"/>
          <w:b/>
        </w:rPr>
        <w:t>Article 34 : Assurances des ouvrages et responsabilités civiles (CCAG Article 45)</w:t>
      </w:r>
    </w:p>
    <w:p w:rsidR="0023308D" w:rsidRPr="00924884" w:rsidRDefault="0023308D" w:rsidP="0023308D">
      <w:pPr>
        <w:jc w:val="both"/>
        <w:rPr>
          <w:rFonts w:ascii="Century Gothic" w:hAnsi="Century Gothic"/>
        </w:rPr>
      </w:pPr>
      <w:r w:rsidRPr="00924884">
        <w:rPr>
          <w:rFonts w:ascii="Century Gothic" w:hAnsi="Century Gothic"/>
        </w:rPr>
        <w:t>Les polices d’assurances suivantes sont requises au titre du présent Marché pour les montants minimum indiqués ci-après dans un délai de quinze (15) jours à compter de la notification du marché (A adapter):</w:t>
      </w:r>
    </w:p>
    <w:p w:rsidR="0023308D" w:rsidRPr="00924884" w:rsidRDefault="0023308D" w:rsidP="0023308D">
      <w:pPr>
        <w:jc w:val="both"/>
        <w:rPr>
          <w:rFonts w:ascii="Century Gothic" w:hAnsi="Century Gothic"/>
        </w:rPr>
      </w:pPr>
      <w:r w:rsidRPr="00924884">
        <w:rPr>
          <w:rFonts w:ascii="Century Gothic" w:hAnsi="Century Gothic"/>
        </w:rPr>
        <w:t>-  Assurance responsabilité civile, chef d’entreprise;;</w:t>
      </w:r>
    </w:p>
    <w:p w:rsidR="0023308D" w:rsidRPr="00924884" w:rsidRDefault="0023308D" w:rsidP="0023308D">
      <w:pPr>
        <w:jc w:val="both"/>
        <w:rPr>
          <w:rFonts w:ascii="Century Gothic" w:hAnsi="Century Gothic"/>
        </w:rPr>
      </w:pPr>
      <w:r w:rsidRPr="00924884">
        <w:rPr>
          <w:rFonts w:ascii="Century Gothic" w:hAnsi="Century Gothic"/>
        </w:rPr>
        <w:t>-  Assurance “Tous risques chantier” ;</w:t>
      </w:r>
    </w:p>
    <w:p w:rsidR="0023308D" w:rsidRPr="00924884" w:rsidRDefault="0023308D" w:rsidP="0023308D">
      <w:pPr>
        <w:jc w:val="both"/>
        <w:rPr>
          <w:rFonts w:ascii="Century Gothic" w:hAnsi="Century Gothic"/>
        </w:rPr>
      </w:pPr>
      <w:r w:rsidRPr="00924884">
        <w:rPr>
          <w:rFonts w:ascii="Century Gothic" w:hAnsi="Century Gothic"/>
        </w:rPr>
        <w:t>-  Assurance couvrant la responsabilité décennale, le cas échéant.</w:t>
      </w:r>
    </w:p>
    <w:p w:rsidR="0023308D" w:rsidRPr="00924884" w:rsidRDefault="0023308D" w:rsidP="0023308D">
      <w:pPr>
        <w:jc w:val="both"/>
        <w:rPr>
          <w:rFonts w:ascii="Century Gothic" w:hAnsi="Century Gothic"/>
          <w:b/>
        </w:rPr>
      </w:pPr>
      <w:r w:rsidRPr="00924884">
        <w:rPr>
          <w:rFonts w:ascii="Century Gothic" w:hAnsi="Century Gothic"/>
          <w:b/>
        </w:rPr>
        <w:t xml:space="preserve">Article 35 : Pièce  à  fournir  par  le cocontractant </w:t>
      </w:r>
      <w:r w:rsidRPr="00924884">
        <w:rPr>
          <w:rFonts w:ascii="Century Gothic" w:hAnsi="Century Gothic"/>
        </w:rPr>
        <w:t>(Article 49 complété)</w:t>
      </w:r>
    </w:p>
    <w:p w:rsidR="0023308D" w:rsidRPr="00924884" w:rsidRDefault="0023308D" w:rsidP="0023308D">
      <w:pPr>
        <w:jc w:val="both"/>
        <w:rPr>
          <w:rFonts w:ascii="Century Gothic" w:hAnsi="Century Gothic"/>
        </w:rPr>
      </w:pPr>
      <w:r w:rsidRPr="00924884">
        <w:rPr>
          <w:rFonts w:ascii="Century Gothic" w:hAnsi="Century Gothic"/>
          <w:b/>
        </w:rPr>
        <w:t>35.1</w:t>
      </w:r>
      <w:r w:rsidRPr="00924884">
        <w:rPr>
          <w:rFonts w:ascii="Century Gothic" w:hAnsi="Century Gothic"/>
        </w:rPr>
        <w:t>. Programme des travaux, Plan d’assurance qualité et autres à préciser</w:t>
      </w:r>
    </w:p>
    <w:p w:rsidR="0023308D" w:rsidRPr="00924884" w:rsidRDefault="0023308D" w:rsidP="0023308D">
      <w:pPr>
        <w:jc w:val="both"/>
        <w:rPr>
          <w:rFonts w:ascii="Century Gothic" w:hAnsi="Century Gothic"/>
        </w:rPr>
      </w:pPr>
      <w:r w:rsidRPr="00924884">
        <w:rPr>
          <w:rFonts w:ascii="Century Gothic" w:hAnsi="Century Gothic"/>
        </w:rPr>
        <w:t xml:space="preserve">a.  Dans un délai maximum de [trente (30) jours] à compter de la notification de l’ordre de service de commencer les travaux, le cocontractant soumettra, en six (06) exemplaires, à l’approbation du Chef de service après avis </w:t>
      </w:r>
      <w:r w:rsidR="00507CF8">
        <w:rPr>
          <w:rFonts w:ascii="Century Gothic" w:hAnsi="Century Gothic"/>
        </w:rPr>
        <w:t>de l’</w:t>
      </w:r>
      <w:r w:rsidR="00C11391">
        <w:rPr>
          <w:rFonts w:ascii="Century Gothic" w:hAnsi="Century Gothic"/>
        </w:rPr>
        <w:t>Ingénieur</w:t>
      </w:r>
      <w:r w:rsidR="00C11391" w:rsidRPr="00924884">
        <w:rPr>
          <w:rFonts w:ascii="Century Gothic" w:hAnsi="Century Gothic"/>
        </w:rPr>
        <w:t xml:space="preserve"> le</w:t>
      </w:r>
      <w:r w:rsidRPr="00924884">
        <w:rPr>
          <w:rFonts w:ascii="Century Gothic" w:hAnsi="Century Gothic"/>
        </w:rPr>
        <w:t xml:space="preserve"> programme d'exécution des travaux, son calendrier d’approvisionnement, son projet de Plan d’Assurance Qualité (PAQ) et son Plan de Gestion Environnementale, le cas échéant.</w:t>
      </w:r>
    </w:p>
    <w:p w:rsidR="0023308D" w:rsidRPr="00924884" w:rsidRDefault="0023308D" w:rsidP="0023308D">
      <w:pPr>
        <w:jc w:val="both"/>
        <w:rPr>
          <w:rFonts w:ascii="Century Gothic" w:hAnsi="Century Gothic"/>
        </w:rPr>
      </w:pPr>
      <w:r w:rsidRPr="00924884">
        <w:rPr>
          <w:rFonts w:ascii="Century Gothic" w:hAnsi="Century Gothic"/>
        </w:rPr>
        <w:lastRenderedPageBreak/>
        <w:t>Ce programme sera exclusivement présenté selon les modèles fournis.</w:t>
      </w:r>
    </w:p>
    <w:p w:rsidR="0023308D" w:rsidRPr="00924884" w:rsidRDefault="0023308D" w:rsidP="0023308D">
      <w:pPr>
        <w:jc w:val="both"/>
        <w:rPr>
          <w:rFonts w:ascii="Century Gothic" w:hAnsi="Century Gothic"/>
        </w:rPr>
      </w:pPr>
      <w:r w:rsidRPr="00924884">
        <w:rPr>
          <w:rFonts w:ascii="Century Gothic" w:hAnsi="Century Gothic"/>
        </w:rPr>
        <w:t>Deux (2) exemplaires de ces pièces lui seront retournés dans un délai de quinze (15) jours à partir de leur réception avec :</w:t>
      </w:r>
    </w:p>
    <w:p w:rsidR="0023308D" w:rsidRPr="00924884" w:rsidRDefault="0023308D" w:rsidP="0023308D">
      <w:pPr>
        <w:jc w:val="both"/>
        <w:rPr>
          <w:rFonts w:ascii="Century Gothic" w:hAnsi="Century Gothic"/>
        </w:rPr>
      </w:pPr>
      <w:r w:rsidRPr="00924884">
        <w:rPr>
          <w:rFonts w:ascii="Century Gothic" w:hAnsi="Century Gothic"/>
        </w:rPr>
        <w:t>-  Soit  la  mention  d'approbation  “  BON  POUR EXECUTION ” ;</w:t>
      </w:r>
    </w:p>
    <w:p w:rsidR="0023308D" w:rsidRPr="00924884" w:rsidRDefault="0023308D" w:rsidP="0023308D">
      <w:pPr>
        <w:jc w:val="both"/>
        <w:rPr>
          <w:rFonts w:ascii="Century Gothic" w:hAnsi="Century Gothic"/>
        </w:rPr>
      </w:pPr>
      <w:r w:rsidRPr="00924884">
        <w:rPr>
          <w:rFonts w:ascii="Century Gothic" w:hAnsi="Century Gothic"/>
        </w:rPr>
        <w:t>-  Soit la mention de leur rejet accompagnée des motifs dudit rejet.</w:t>
      </w:r>
    </w:p>
    <w:p w:rsidR="0023308D" w:rsidRPr="00924884" w:rsidRDefault="0023308D" w:rsidP="0023308D">
      <w:pPr>
        <w:jc w:val="both"/>
        <w:rPr>
          <w:rFonts w:ascii="Century Gothic" w:hAnsi="Century Gothic"/>
        </w:rPr>
      </w:pPr>
      <w:r w:rsidRPr="00924884">
        <w:rPr>
          <w:rFonts w:ascii="Century Gothic" w:hAnsi="Century Gothic"/>
        </w:rPr>
        <w:t xml:space="preserve">Le cocontractant disposera alors de huit (8) jours pour présenter un nouveau projet. Le Chef de Service ou </w:t>
      </w:r>
      <w:r w:rsidR="00507CF8">
        <w:rPr>
          <w:rFonts w:ascii="Century Gothic" w:hAnsi="Century Gothic"/>
        </w:rPr>
        <w:t>l’ingénieur</w:t>
      </w:r>
      <w:r w:rsidRPr="00924884">
        <w:rPr>
          <w:rFonts w:ascii="Century Gothic" w:hAnsi="Century Gothic"/>
        </w:rPr>
        <w:t xml:space="preserve"> disposera alors d’un délai de cinq</w:t>
      </w:r>
      <w:r w:rsidR="00507CF8">
        <w:rPr>
          <w:rFonts w:ascii="Century Gothic" w:hAnsi="Century Gothic"/>
        </w:rPr>
        <w:t xml:space="preserve"> </w:t>
      </w:r>
      <w:r w:rsidRPr="00924884">
        <w:rPr>
          <w:rFonts w:ascii="Century Gothic" w:hAnsi="Century Gothic"/>
        </w:rPr>
        <w:t xml:space="preserve"> (5) jours pour donner son approbation ou faire d’éventuelles remarques.. Les délais d’approbation du projet d’exécution sont suspensifs du délai d’exécution.</w:t>
      </w:r>
    </w:p>
    <w:p w:rsidR="0023308D" w:rsidRPr="00924884" w:rsidRDefault="0023308D" w:rsidP="0023308D">
      <w:pPr>
        <w:jc w:val="both"/>
        <w:rPr>
          <w:rFonts w:ascii="Century Gothic" w:hAnsi="Century Gothic"/>
        </w:rPr>
      </w:pPr>
      <w:r w:rsidRPr="00924884">
        <w:rPr>
          <w:rFonts w:ascii="Century Gothic" w:hAnsi="Century Gothic"/>
        </w:rPr>
        <w:t xml:space="preserve">L'approbation donnée par le Chef de Service ou </w:t>
      </w:r>
      <w:r w:rsidR="00507CF8">
        <w:rPr>
          <w:rFonts w:ascii="Century Gothic" w:hAnsi="Century Gothic"/>
        </w:rPr>
        <w:t>l’ingénieur</w:t>
      </w:r>
      <w:r w:rsidRPr="00924884">
        <w:rPr>
          <w:rFonts w:ascii="Century Gothic" w:hAnsi="Century Gothic"/>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23308D" w:rsidRPr="00924884" w:rsidRDefault="0023308D" w:rsidP="0023308D">
      <w:pPr>
        <w:jc w:val="both"/>
        <w:rPr>
          <w:rFonts w:ascii="Century Gothic" w:hAnsi="Century Gothic"/>
        </w:rPr>
      </w:pPr>
      <w:r w:rsidRPr="00924884">
        <w:rPr>
          <w:rFonts w:ascii="Century Gothic" w:hAnsi="Century Gothic"/>
        </w:rPr>
        <w:t xml:space="preserve">Le cocontractant  tiendra  constamment  à  jour,  sur le chantier, un planning des travaux qui tiendra compte de l'avancement réel du chantier. Des modifications importantes ne pourront être apportées au programme contractuel qu'après avoir reçu l'accord du Chef service </w:t>
      </w:r>
      <w:r w:rsidR="00507CF8">
        <w:rPr>
          <w:rFonts w:ascii="Century Gothic" w:hAnsi="Century Gothic"/>
        </w:rPr>
        <w:t>et de</w:t>
      </w:r>
      <w:r w:rsidR="00507CF8" w:rsidRPr="00924884">
        <w:rPr>
          <w:rFonts w:ascii="Century Gothic" w:hAnsi="Century Gothic"/>
        </w:rPr>
        <w:t xml:space="preserve"> </w:t>
      </w:r>
      <w:r w:rsidR="00507CF8">
        <w:rPr>
          <w:rFonts w:ascii="Century Gothic" w:hAnsi="Century Gothic"/>
        </w:rPr>
        <w:t xml:space="preserve">l’ingénieur. </w:t>
      </w:r>
      <w:r w:rsidRPr="00924884">
        <w:rPr>
          <w:rFonts w:ascii="Century Gothic" w:hAnsi="Century Gothic"/>
        </w:rPr>
        <w:t>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rsidR="0023308D" w:rsidRPr="00924884" w:rsidRDefault="0023308D" w:rsidP="0023308D">
      <w:pPr>
        <w:jc w:val="both"/>
        <w:rPr>
          <w:rFonts w:ascii="Century Gothic" w:hAnsi="Century Gothic"/>
        </w:rPr>
      </w:pPr>
      <w:r w:rsidRPr="00924884">
        <w:rPr>
          <w:rFonts w:ascii="Century Gothic" w:hAnsi="Century Gothic"/>
        </w:rPr>
        <w:t>b.  Le  Plan  de  Gestion  Environnemental  fera ressortir notamment les conditions de choix des sites techniques et de base vie, les conditions d’emprunt de sites d’extraction et les conditions de remise en état des sites de travaux et d’installation.</w:t>
      </w:r>
    </w:p>
    <w:p w:rsidR="0023308D" w:rsidRPr="00924884" w:rsidRDefault="0023308D" w:rsidP="0023308D">
      <w:pPr>
        <w:jc w:val="both"/>
        <w:rPr>
          <w:rFonts w:ascii="Century Gothic" w:hAnsi="Century Gothic"/>
        </w:rPr>
      </w:pPr>
      <w:r w:rsidRPr="00924884">
        <w:rPr>
          <w:rFonts w:ascii="Century Gothic" w:hAnsi="Century Gothic"/>
        </w:rPr>
        <w:t>c.  Le cocontractant indiquera dans ce programme les matériels et méthodes qu’il compte utiliser ainsi que  les  effectifs  du  personnel  qu’il  compte employer.</w:t>
      </w:r>
    </w:p>
    <w:p w:rsidR="0023308D" w:rsidRPr="00924884" w:rsidRDefault="0023308D" w:rsidP="0023308D">
      <w:pPr>
        <w:jc w:val="both"/>
        <w:rPr>
          <w:rFonts w:ascii="Century Gothic" w:hAnsi="Century Gothic"/>
        </w:rPr>
      </w:pPr>
      <w:r w:rsidRPr="00924884">
        <w:rPr>
          <w:rFonts w:ascii="Century Gothic" w:hAnsi="Century Gothic"/>
        </w:rPr>
        <w:t xml:space="preserve">d. L’agrément </w:t>
      </w:r>
      <w:r w:rsidR="00507CF8">
        <w:rPr>
          <w:rFonts w:ascii="Century Gothic" w:hAnsi="Century Gothic"/>
        </w:rPr>
        <w:t>donné par le chef de service ou</w:t>
      </w:r>
      <w:r w:rsidR="00507CF8" w:rsidRPr="00924884">
        <w:rPr>
          <w:rFonts w:ascii="Century Gothic" w:hAnsi="Century Gothic"/>
        </w:rPr>
        <w:t xml:space="preserve"> </w:t>
      </w:r>
      <w:r w:rsidR="00507CF8">
        <w:rPr>
          <w:rFonts w:ascii="Century Gothic" w:hAnsi="Century Gothic"/>
        </w:rPr>
        <w:t>l’ingénieur</w:t>
      </w:r>
      <w:r w:rsidR="00507CF8" w:rsidRPr="00924884">
        <w:rPr>
          <w:rFonts w:ascii="Century Gothic" w:hAnsi="Century Gothic"/>
        </w:rPr>
        <w:t xml:space="preserve"> </w:t>
      </w:r>
      <w:r w:rsidRPr="00924884">
        <w:rPr>
          <w:rFonts w:ascii="Century Gothic" w:hAnsi="Century Gothic"/>
        </w:rPr>
        <w:t>ne diminue en rien la responsabilité de le cocontractant quant aux conséquences dommageables que leur mise en œuvre pourrait avoir tant à l’égard des tiers qu’à l’égard du respect des clauses du marché.</w:t>
      </w:r>
    </w:p>
    <w:p w:rsidR="0023308D" w:rsidRPr="00924884" w:rsidRDefault="0023308D" w:rsidP="0023308D">
      <w:pPr>
        <w:jc w:val="both"/>
        <w:rPr>
          <w:rFonts w:ascii="Century Gothic" w:hAnsi="Century Gothic"/>
          <w:b/>
        </w:rPr>
      </w:pPr>
      <w:r w:rsidRPr="00924884">
        <w:rPr>
          <w:rFonts w:ascii="Century Gothic" w:hAnsi="Century Gothic"/>
          <w:b/>
        </w:rPr>
        <w:t>35.2. Projet d’exécution</w:t>
      </w:r>
    </w:p>
    <w:p w:rsidR="0023308D" w:rsidRPr="00924884" w:rsidRDefault="0023308D" w:rsidP="0023308D">
      <w:pPr>
        <w:jc w:val="both"/>
        <w:rPr>
          <w:rFonts w:ascii="Century Gothic" w:hAnsi="Century Gothic"/>
        </w:rPr>
      </w:pPr>
      <w:r w:rsidRPr="00924884">
        <w:rPr>
          <w:rFonts w:ascii="Century Gothic" w:hAnsi="Century Gothic"/>
        </w:rPr>
        <w:t xml:space="preserve">a. Le dossier des plans d’exécution (calcul et dessins) d’exécution nécessaires à la réalisation de toutes les parties de l’ouvrage devront être soumis au visa du [Chef de service </w:t>
      </w:r>
      <w:r w:rsidR="00507CF8" w:rsidRPr="00924884">
        <w:rPr>
          <w:rFonts w:ascii="Century Gothic" w:hAnsi="Century Gothic"/>
        </w:rPr>
        <w:t xml:space="preserve">ou </w:t>
      </w:r>
      <w:r w:rsidR="00507CF8">
        <w:rPr>
          <w:rFonts w:ascii="Century Gothic" w:hAnsi="Century Gothic"/>
        </w:rPr>
        <w:t>l’ingénieur</w:t>
      </w:r>
      <w:r w:rsidRPr="00924884">
        <w:rPr>
          <w:rFonts w:ascii="Century Gothic" w:hAnsi="Century Gothic"/>
        </w:rPr>
        <w:t>] dans un délai maximum (préciser la durée qui ne doit pas dépasser un mois) un mois au moins avant la date prévue pour le début de réalisation de la partie de l’ouvrage correspondante.</w:t>
      </w:r>
    </w:p>
    <w:p w:rsidR="0023308D" w:rsidRPr="00924884" w:rsidRDefault="0023308D" w:rsidP="0023308D">
      <w:pPr>
        <w:jc w:val="both"/>
        <w:rPr>
          <w:rFonts w:ascii="Century Gothic" w:hAnsi="Century Gothic"/>
        </w:rPr>
      </w:pPr>
      <w:r>
        <w:rPr>
          <w:rFonts w:ascii="Century Gothic" w:hAnsi="Century Gothic"/>
        </w:rPr>
        <w:t xml:space="preserve">b. </w:t>
      </w:r>
      <w:r w:rsidRPr="00924884">
        <w:rPr>
          <w:rFonts w:ascii="Century Gothic" w:hAnsi="Century Gothic"/>
        </w:rPr>
        <w:t xml:space="preserve">Le Chef </w:t>
      </w:r>
      <w:r>
        <w:rPr>
          <w:rFonts w:ascii="Century Gothic" w:hAnsi="Century Gothic"/>
        </w:rPr>
        <w:t xml:space="preserve">de service </w:t>
      </w:r>
      <w:r w:rsidR="00507CF8" w:rsidRPr="00924884">
        <w:rPr>
          <w:rFonts w:ascii="Century Gothic" w:hAnsi="Century Gothic"/>
        </w:rPr>
        <w:t xml:space="preserve">ou </w:t>
      </w:r>
      <w:r w:rsidR="00507CF8">
        <w:rPr>
          <w:rFonts w:ascii="Century Gothic" w:hAnsi="Century Gothic"/>
        </w:rPr>
        <w:t>l’ingénieur</w:t>
      </w:r>
      <w:r w:rsidR="00507CF8" w:rsidRPr="00924884">
        <w:rPr>
          <w:rFonts w:ascii="Century Gothic" w:hAnsi="Century Gothic"/>
        </w:rPr>
        <w:t xml:space="preserve"> </w:t>
      </w:r>
      <w:r>
        <w:rPr>
          <w:rFonts w:ascii="Century Gothic" w:hAnsi="Century Gothic"/>
        </w:rPr>
        <w:t xml:space="preserve">disposera d’un délai de </w:t>
      </w:r>
      <w:r w:rsidRPr="00924884">
        <w:rPr>
          <w:rFonts w:ascii="Century Gothic" w:hAnsi="Century Gothic"/>
        </w:rPr>
        <w:t>quinze</w:t>
      </w:r>
      <w:r>
        <w:rPr>
          <w:rFonts w:ascii="Century Gothic" w:hAnsi="Century Gothic"/>
        </w:rPr>
        <w:t xml:space="preserve"> (15) jours</w:t>
      </w:r>
      <w:r w:rsidRPr="00924884">
        <w:rPr>
          <w:rFonts w:ascii="Century Gothic" w:hAnsi="Century Gothic"/>
        </w:rPr>
        <w:t xml:space="preserve"> pour les examiner et faire connaître ses observations. Le cocontractant disp</w:t>
      </w:r>
      <w:r>
        <w:rPr>
          <w:rFonts w:ascii="Century Gothic" w:hAnsi="Century Gothic"/>
        </w:rPr>
        <w:t xml:space="preserve">osera  alors  d’un  délai  de  </w:t>
      </w:r>
      <w:r w:rsidRPr="00924884">
        <w:rPr>
          <w:rFonts w:ascii="Century Gothic" w:hAnsi="Century Gothic"/>
        </w:rPr>
        <w:t>huit</w:t>
      </w:r>
      <w:r>
        <w:rPr>
          <w:rFonts w:ascii="Century Gothic" w:hAnsi="Century Gothic"/>
        </w:rPr>
        <w:t xml:space="preserve"> (08) jours</w:t>
      </w:r>
      <w:r w:rsidRPr="00924884">
        <w:rPr>
          <w:rFonts w:ascii="Century Gothic" w:hAnsi="Century Gothic"/>
        </w:rPr>
        <w:t xml:space="preserve">  pour présenter un nouveau dossier intégrant lesdites observations.</w:t>
      </w:r>
    </w:p>
    <w:p w:rsidR="0023308D" w:rsidRPr="00924884" w:rsidRDefault="00CB5ECF" w:rsidP="0023308D">
      <w:pPr>
        <w:jc w:val="both"/>
        <w:rPr>
          <w:rFonts w:ascii="Century Gothic" w:hAnsi="Century Gothic"/>
        </w:rPr>
      </w:pPr>
      <w:r>
        <w:rPr>
          <w:rFonts w:ascii="Century Gothic" w:hAnsi="Century Gothic"/>
        </w:rPr>
        <w:t>35</w:t>
      </w:r>
      <w:r w:rsidR="0023308D" w:rsidRPr="00924884">
        <w:rPr>
          <w:rFonts w:ascii="Century Gothic" w:hAnsi="Century Gothic"/>
        </w:rPr>
        <w:t xml:space="preserve">.3. En cas d’inobservation des délais d’approbation des documents ci-dessus par l’Administration, ceux-ci sont réputés approuvés. </w:t>
      </w:r>
    </w:p>
    <w:p w:rsidR="0023308D" w:rsidRPr="00924884" w:rsidRDefault="0023308D" w:rsidP="0023308D">
      <w:pPr>
        <w:jc w:val="both"/>
        <w:rPr>
          <w:rFonts w:ascii="Century Gothic" w:hAnsi="Century Gothic"/>
          <w:b/>
        </w:rPr>
      </w:pPr>
      <w:r w:rsidRPr="00924884">
        <w:rPr>
          <w:rFonts w:ascii="Century Gothic" w:hAnsi="Century Gothic"/>
          <w:b/>
        </w:rPr>
        <w:t>Article 36 : Organisation et sécurité des chantiers (CCAG Article 50)</w:t>
      </w:r>
    </w:p>
    <w:p w:rsidR="0023308D" w:rsidRPr="00924884" w:rsidRDefault="00CB5ECF" w:rsidP="0023308D">
      <w:pPr>
        <w:jc w:val="both"/>
        <w:rPr>
          <w:rFonts w:ascii="Century Gothic" w:hAnsi="Century Gothic"/>
        </w:rPr>
      </w:pPr>
      <w:r>
        <w:rPr>
          <w:rFonts w:ascii="Century Gothic" w:hAnsi="Century Gothic"/>
        </w:rPr>
        <w:t>36</w:t>
      </w:r>
      <w:r w:rsidR="0023308D" w:rsidRPr="00924884">
        <w:rPr>
          <w:rFonts w:ascii="Century Gothic" w:hAnsi="Century Gothic"/>
        </w:rPr>
        <w:t>.1. Les panneaux placés au début et à la fin de chaque tronçon, devront être mis en place dans un délai maximum d’un mois après la notification de l’ordre de service de démarrer les travaux.</w:t>
      </w:r>
    </w:p>
    <w:p w:rsidR="0023308D" w:rsidRPr="00924884" w:rsidRDefault="0023308D" w:rsidP="0023308D">
      <w:pPr>
        <w:jc w:val="both"/>
        <w:rPr>
          <w:rFonts w:ascii="Century Gothic" w:hAnsi="Century Gothic"/>
          <w:b/>
        </w:rPr>
      </w:pPr>
      <w:r w:rsidRPr="00924884">
        <w:rPr>
          <w:rFonts w:ascii="Century Gothic" w:hAnsi="Century Gothic"/>
          <w:b/>
        </w:rPr>
        <w:t xml:space="preserve">Article 37 : Implantation des ouvrages </w:t>
      </w:r>
      <w:r w:rsidRPr="00924884">
        <w:rPr>
          <w:rFonts w:ascii="Century Gothic" w:hAnsi="Century Gothic"/>
        </w:rPr>
        <w:t>(</w:t>
      </w:r>
      <w:r w:rsidRPr="00924884">
        <w:rPr>
          <w:rFonts w:ascii="Century Gothic" w:hAnsi="Century Gothic"/>
          <w:b/>
        </w:rPr>
        <w:t>CCAG Article 52)</w:t>
      </w:r>
    </w:p>
    <w:p w:rsidR="0023308D" w:rsidRPr="00924884" w:rsidRDefault="0023308D" w:rsidP="0023308D">
      <w:pPr>
        <w:outlineLvl w:val="0"/>
        <w:rPr>
          <w:rFonts w:ascii="Century Gothic" w:hAnsi="Century Gothic"/>
        </w:rPr>
      </w:pPr>
      <w:r w:rsidRPr="00924884">
        <w:rPr>
          <w:rFonts w:ascii="Century Gothic" w:hAnsi="Century Gothic"/>
        </w:rPr>
        <w:t>Elle se fera conformément au plan de masse.</w:t>
      </w:r>
    </w:p>
    <w:p w:rsidR="0023308D" w:rsidRPr="00924884" w:rsidRDefault="0023308D" w:rsidP="0023308D">
      <w:pPr>
        <w:jc w:val="both"/>
        <w:rPr>
          <w:rFonts w:ascii="Century Gothic" w:hAnsi="Century Gothic"/>
        </w:rPr>
      </w:pPr>
      <w:r w:rsidRPr="00924884">
        <w:rPr>
          <w:rFonts w:ascii="Century Gothic" w:hAnsi="Century Gothic"/>
          <w:b/>
        </w:rPr>
        <w:t>Article 38 : Sous-traitance</w:t>
      </w:r>
      <w:r w:rsidRPr="00924884">
        <w:rPr>
          <w:rFonts w:ascii="Century Gothic" w:hAnsi="Century Gothic"/>
        </w:rPr>
        <w:t xml:space="preserve"> </w:t>
      </w:r>
      <w:r w:rsidRPr="00924884">
        <w:rPr>
          <w:rFonts w:ascii="Century Gothic" w:hAnsi="Century Gothic"/>
          <w:b/>
        </w:rPr>
        <w:t>(CCAG article 54)</w:t>
      </w:r>
    </w:p>
    <w:p w:rsidR="0023308D" w:rsidRPr="00924884" w:rsidRDefault="0023308D" w:rsidP="0023308D">
      <w:pPr>
        <w:jc w:val="both"/>
        <w:rPr>
          <w:rFonts w:ascii="Century Gothic" w:hAnsi="Century Gothic"/>
        </w:rPr>
      </w:pPr>
      <w:r w:rsidRPr="00924884">
        <w:rPr>
          <w:rFonts w:ascii="Century Gothic" w:hAnsi="Century Gothic"/>
        </w:rPr>
        <w:lastRenderedPageBreak/>
        <w:t>Pas de sous traitance dans ce marché.</w:t>
      </w:r>
    </w:p>
    <w:p w:rsidR="0023308D" w:rsidRPr="00924884" w:rsidRDefault="0023308D" w:rsidP="0023308D">
      <w:pPr>
        <w:jc w:val="both"/>
        <w:rPr>
          <w:rFonts w:ascii="Century Gothic" w:hAnsi="Century Gothic"/>
          <w:b/>
        </w:rPr>
      </w:pPr>
      <w:r w:rsidRPr="00924884">
        <w:rPr>
          <w:rFonts w:ascii="Century Gothic" w:hAnsi="Century Gothic"/>
          <w:b/>
        </w:rPr>
        <w:t>Article 39 : Journal de chantier (CCAG Article 56 complété)</w:t>
      </w:r>
    </w:p>
    <w:p w:rsidR="0023308D" w:rsidRPr="00924884" w:rsidRDefault="00CB5ECF" w:rsidP="0023308D">
      <w:pPr>
        <w:jc w:val="both"/>
        <w:rPr>
          <w:rFonts w:ascii="Century Gothic" w:hAnsi="Century Gothic"/>
        </w:rPr>
      </w:pPr>
      <w:r>
        <w:rPr>
          <w:rFonts w:ascii="Century Gothic" w:hAnsi="Century Gothic"/>
        </w:rPr>
        <w:t>39</w:t>
      </w:r>
      <w:r w:rsidR="0023308D" w:rsidRPr="00924884">
        <w:rPr>
          <w:rFonts w:ascii="Century Gothic" w:hAnsi="Century Gothic"/>
        </w:rPr>
        <w:t xml:space="preserve">.1. Le journal de chantier sera signé contradictoirement par l’Ingénieur, et le représentant du cocontractant systématiquement tous les jours </w:t>
      </w:r>
    </w:p>
    <w:p w:rsidR="0023308D" w:rsidRPr="00924884" w:rsidRDefault="0023308D" w:rsidP="0023308D">
      <w:pPr>
        <w:jc w:val="both"/>
        <w:rPr>
          <w:rFonts w:ascii="Century Gothic" w:hAnsi="Century Gothic"/>
        </w:rPr>
      </w:pPr>
      <w:r w:rsidRPr="00924884">
        <w:rPr>
          <w:rFonts w:ascii="Century Gothic" w:hAnsi="Century Gothic"/>
        </w:rPr>
        <w:t>3</w:t>
      </w:r>
      <w:r w:rsidR="00CB5ECF">
        <w:rPr>
          <w:rFonts w:ascii="Century Gothic" w:hAnsi="Century Gothic"/>
        </w:rPr>
        <w:t>9</w:t>
      </w:r>
      <w:r w:rsidRPr="00924884">
        <w:rPr>
          <w:rFonts w:ascii="Century Gothic" w:hAnsi="Century Gothic"/>
        </w:rPr>
        <w:t>.2. C'est un document contradictoire unique. Ses pages sont numérotées et visées. Aucune page  ne  doit  être  enlevée.  Les  parties raturées  ou  annulées  sont  signalées  en marge pour validation.</w:t>
      </w:r>
    </w:p>
    <w:p w:rsidR="0023308D" w:rsidRPr="00924884" w:rsidRDefault="0023308D" w:rsidP="0023308D">
      <w:pPr>
        <w:spacing w:before="120"/>
        <w:outlineLvl w:val="0"/>
        <w:rPr>
          <w:rFonts w:ascii="Century Gothic" w:hAnsi="Century Gothic"/>
          <w:b/>
        </w:rPr>
      </w:pPr>
      <w:r w:rsidRPr="00924884">
        <w:rPr>
          <w:rFonts w:ascii="Century Gothic" w:hAnsi="Century Gothic"/>
          <w:b/>
        </w:rPr>
        <w:t>Chapitre IV : De la réception</w:t>
      </w:r>
      <w:r>
        <w:rPr>
          <w:rFonts w:ascii="Century Gothic" w:hAnsi="Century Gothic"/>
          <w:b/>
        </w:rPr>
        <w:t xml:space="preserve"> </w:t>
      </w:r>
    </w:p>
    <w:p w:rsidR="0023308D" w:rsidRPr="00924884" w:rsidRDefault="0023308D" w:rsidP="0023308D">
      <w:pPr>
        <w:jc w:val="both"/>
        <w:rPr>
          <w:rFonts w:ascii="Century Gothic" w:hAnsi="Century Gothic"/>
          <w:b/>
        </w:rPr>
      </w:pPr>
      <w:r w:rsidRPr="00924884">
        <w:rPr>
          <w:rFonts w:ascii="Century Gothic" w:hAnsi="Century Gothic"/>
          <w:b/>
        </w:rPr>
        <w:t>Article 40 : Réception provisoire</w:t>
      </w:r>
      <w:r w:rsidRPr="003E4CE3">
        <w:rPr>
          <w:rFonts w:ascii="Century Gothic" w:hAnsi="Century Gothic"/>
          <w:b/>
        </w:rPr>
        <w:t xml:space="preserve"> </w:t>
      </w:r>
      <w:r w:rsidRPr="00924884">
        <w:rPr>
          <w:rFonts w:ascii="Century Gothic" w:hAnsi="Century Gothic"/>
        </w:rPr>
        <w:t>(</w:t>
      </w:r>
      <w:r w:rsidRPr="00924884">
        <w:rPr>
          <w:rFonts w:ascii="Century Gothic" w:hAnsi="Century Gothic"/>
          <w:b/>
        </w:rPr>
        <w:t>CCAG Article 67)</w:t>
      </w:r>
    </w:p>
    <w:p w:rsidR="0023308D" w:rsidRPr="00924884" w:rsidRDefault="0023308D" w:rsidP="0023308D">
      <w:pPr>
        <w:jc w:val="both"/>
        <w:rPr>
          <w:rFonts w:ascii="Century Gothic" w:hAnsi="Century Gothic"/>
        </w:rPr>
      </w:pPr>
      <w:r w:rsidRPr="00924884">
        <w:rPr>
          <w:rFonts w:ascii="Century Gothic" w:hAnsi="Century Gothic"/>
        </w:rPr>
        <w:t>Avant la réception provisoire, le cocontractant demande par écrit au Chef de service</w:t>
      </w:r>
      <w:r>
        <w:rPr>
          <w:rFonts w:ascii="Century Gothic" w:hAnsi="Century Gothic"/>
        </w:rPr>
        <w:t xml:space="preserve"> ou </w:t>
      </w:r>
      <w:r w:rsidRPr="00924884">
        <w:rPr>
          <w:rFonts w:ascii="Century Gothic" w:hAnsi="Century Gothic"/>
        </w:rPr>
        <w:t xml:space="preserve"> Maître d’Ouvrage Délégué avec copie à l’Autorité contractante, à l’ingénieur et  l’organisme payeur, l’organisation d’une visite technique préalable à la réception.</w:t>
      </w:r>
    </w:p>
    <w:p w:rsidR="0023308D" w:rsidRPr="00924884" w:rsidRDefault="0023308D" w:rsidP="0023308D">
      <w:pPr>
        <w:jc w:val="both"/>
        <w:rPr>
          <w:rFonts w:ascii="Century Gothic" w:hAnsi="Century Gothic"/>
        </w:rPr>
      </w:pPr>
      <w:r w:rsidRPr="00924884">
        <w:rPr>
          <w:rFonts w:ascii="Century Gothic" w:hAnsi="Century Gothic"/>
        </w:rPr>
        <w:t>La Commission de réception sera composée des membres suivants :</w:t>
      </w:r>
    </w:p>
    <w:p w:rsidR="0023308D" w:rsidRPr="00924884" w:rsidRDefault="0023308D" w:rsidP="0023308D">
      <w:pPr>
        <w:jc w:val="both"/>
        <w:rPr>
          <w:rFonts w:ascii="Century Gothic" w:hAnsi="Century Gothic"/>
        </w:rPr>
      </w:pPr>
      <w:r w:rsidRPr="00924884">
        <w:rPr>
          <w:rFonts w:ascii="Century Gothic" w:hAnsi="Century Gothic"/>
        </w:rPr>
        <w:t xml:space="preserve">1. </w:t>
      </w:r>
      <w:r w:rsidRPr="00924884">
        <w:rPr>
          <w:rFonts w:ascii="Century Gothic" w:hAnsi="Century Gothic"/>
          <w:b/>
        </w:rPr>
        <w:t xml:space="preserve">Le Maitre d’Ouvrage Délégué </w:t>
      </w:r>
      <w:r w:rsidRPr="00924884">
        <w:rPr>
          <w:rFonts w:ascii="Century Gothic" w:hAnsi="Century Gothic"/>
        </w:rPr>
        <w:t xml:space="preserve">ou </w:t>
      </w:r>
      <w:r>
        <w:rPr>
          <w:rFonts w:ascii="Century Gothic" w:hAnsi="Century Gothic"/>
        </w:rPr>
        <w:t>son</w:t>
      </w:r>
      <w:r w:rsidRPr="00924884">
        <w:rPr>
          <w:rFonts w:ascii="Century Gothic" w:hAnsi="Century Gothic"/>
        </w:rPr>
        <w:t xml:space="preserve"> représentant, Président ;</w:t>
      </w:r>
    </w:p>
    <w:p w:rsidR="0023308D" w:rsidRPr="00924884" w:rsidRDefault="0023308D" w:rsidP="0023308D">
      <w:pPr>
        <w:jc w:val="both"/>
        <w:rPr>
          <w:rFonts w:ascii="Century Gothic" w:hAnsi="Century Gothic"/>
        </w:rPr>
      </w:pPr>
      <w:r w:rsidRPr="00924884">
        <w:rPr>
          <w:rFonts w:ascii="Century Gothic" w:hAnsi="Century Gothic"/>
        </w:rPr>
        <w:t xml:space="preserve">2.  </w:t>
      </w:r>
      <w:r w:rsidRPr="00924884">
        <w:rPr>
          <w:rFonts w:ascii="Century Gothic" w:hAnsi="Century Gothic"/>
          <w:b/>
        </w:rPr>
        <w:t>Le chef de service du  marché</w:t>
      </w:r>
      <w:r w:rsidRPr="00924884">
        <w:rPr>
          <w:rFonts w:ascii="Century Gothic" w:hAnsi="Century Gothic"/>
        </w:rPr>
        <w:t xml:space="preserve">, Membre ; </w:t>
      </w:r>
    </w:p>
    <w:p w:rsidR="0023308D" w:rsidRPr="00924884" w:rsidRDefault="0023308D" w:rsidP="0023308D">
      <w:pPr>
        <w:jc w:val="both"/>
        <w:rPr>
          <w:rFonts w:ascii="Century Gothic" w:hAnsi="Century Gothic"/>
        </w:rPr>
      </w:pPr>
      <w:r w:rsidRPr="00924884">
        <w:rPr>
          <w:rFonts w:ascii="Century Gothic" w:hAnsi="Century Gothic"/>
        </w:rPr>
        <w:t xml:space="preserve">3. </w:t>
      </w:r>
      <w:r w:rsidR="00627736" w:rsidRPr="00627736">
        <w:rPr>
          <w:rFonts w:ascii="Century Gothic" w:hAnsi="Century Gothic"/>
          <w:b/>
        </w:rPr>
        <w:t xml:space="preserve">L’Autorité contractante </w:t>
      </w:r>
      <w:r w:rsidRPr="00924884">
        <w:rPr>
          <w:rFonts w:ascii="Century Gothic" w:hAnsi="Century Gothic"/>
          <w:b/>
        </w:rPr>
        <w:t xml:space="preserve">ou </w:t>
      </w:r>
      <w:r>
        <w:rPr>
          <w:rFonts w:ascii="Century Gothic" w:hAnsi="Century Gothic"/>
          <w:b/>
        </w:rPr>
        <w:t xml:space="preserve">son </w:t>
      </w:r>
      <w:r w:rsidRPr="00924884">
        <w:rPr>
          <w:rFonts w:ascii="Century Gothic" w:hAnsi="Century Gothic"/>
          <w:b/>
        </w:rPr>
        <w:t>représentant</w:t>
      </w:r>
      <w:r>
        <w:rPr>
          <w:rFonts w:ascii="Century Gothic" w:hAnsi="Century Gothic"/>
        </w:rPr>
        <w:t xml:space="preserve"> (Membre</w:t>
      </w:r>
      <w:r w:rsidRPr="00924884">
        <w:rPr>
          <w:rFonts w:ascii="Century Gothic" w:hAnsi="Century Gothic"/>
        </w:rPr>
        <w:t>);</w:t>
      </w:r>
    </w:p>
    <w:p w:rsidR="0023308D" w:rsidRDefault="0023308D" w:rsidP="0023308D">
      <w:pPr>
        <w:jc w:val="both"/>
        <w:rPr>
          <w:rFonts w:ascii="Century Gothic" w:hAnsi="Century Gothic"/>
        </w:rPr>
      </w:pPr>
      <w:r w:rsidRPr="00924884">
        <w:rPr>
          <w:rFonts w:ascii="Century Gothic" w:hAnsi="Century Gothic"/>
        </w:rPr>
        <w:t>4</w:t>
      </w:r>
      <w:r w:rsidR="008B16FC">
        <w:rPr>
          <w:rFonts w:ascii="Century Gothic" w:hAnsi="Century Gothic"/>
          <w:b/>
        </w:rPr>
        <w:t xml:space="preserve">. </w:t>
      </w:r>
      <w:r w:rsidRPr="00924884">
        <w:rPr>
          <w:rFonts w:ascii="Century Gothic" w:hAnsi="Century Gothic"/>
          <w:b/>
        </w:rPr>
        <w:t>L</w:t>
      </w:r>
      <w:r>
        <w:rPr>
          <w:rFonts w:ascii="Century Gothic" w:hAnsi="Century Gothic"/>
          <w:b/>
        </w:rPr>
        <w:t>’</w:t>
      </w:r>
      <w:r w:rsidRPr="00924884">
        <w:rPr>
          <w:rFonts w:ascii="Century Gothic" w:hAnsi="Century Gothic"/>
          <w:b/>
        </w:rPr>
        <w:t>Ingénieur du Marché</w:t>
      </w:r>
      <w:r w:rsidRPr="00924884">
        <w:rPr>
          <w:rFonts w:ascii="Century Gothic" w:hAnsi="Century Gothic"/>
        </w:rPr>
        <w:t xml:space="preserve">, </w:t>
      </w:r>
      <w:r w:rsidR="00C11391">
        <w:rPr>
          <w:rFonts w:ascii="Century Gothic" w:hAnsi="Century Gothic"/>
        </w:rPr>
        <w:t xml:space="preserve">rapporteur </w:t>
      </w:r>
      <w:r w:rsidR="00C11391" w:rsidRPr="00924884">
        <w:rPr>
          <w:rFonts w:ascii="Century Gothic" w:hAnsi="Century Gothic"/>
        </w:rPr>
        <w:t>;</w:t>
      </w:r>
    </w:p>
    <w:p w:rsidR="0023308D" w:rsidRDefault="00BB4E66" w:rsidP="0023308D">
      <w:pPr>
        <w:jc w:val="both"/>
        <w:rPr>
          <w:rFonts w:ascii="Century Gothic" w:hAnsi="Century Gothic"/>
        </w:rPr>
      </w:pPr>
      <w:r>
        <w:rPr>
          <w:rFonts w:ascii="Century Gothic" w:hAnsi="Century Gothic"/>
        </w:rPr>
        <w:t>5</w:t>
      </w:r>
      <w:r w:rsidR="0023308D" w:rsidRPr="00924884">
        <w:rPr>
          <w:rFonts w:ascii="Century Gothic" w:hAnsi="Century Gothic"/>
        </w:rPr>
        <w:t xml:space="preserve">.  </w:t>
      </w:r>
      <w:r w:rsidR="0023308D" w:rsidRPr="00924884">
        <w:rPr>
          <w:rFonts w:ascii="Century Gothic" w:hAnsi="Century Gothic"/>
          <w:b/>
        </w:rPr>
        <w:t>Le cocontractant</w:t>
      </w:r>
      <w:r w:rsidR="0023308D" w:rsidRPr="00924884">
        <w:rPr>
          <w:rFonts w:ascii="Century Gothic" w:hAnsi="Century Gothic"/>
        </w:rPr>
        <w:t>, Observateur.</w:t>
      </w:r>
    </w:p>
    <w:p w:rsidR="00443121" w:rsidRPr="00924884" w:rsidRDefault="00443121" w:rsidP="0023308D">
      <w:pPr>
        <w:jc w:val="both"/>
        <w:rPr>
          <w:rFonts w:ascii="Century Gothic" w:hAnsi="Century Gothic"/>
        </w:rPr>
      </w:pPr>
      <w:r>
        <w:rPr>
          <w:rFonts w:ascii="Century Gothic" w:hAnsi="Century Gothic"/>
        </w:rPr>
        <w:t xml:space="preserve">  Les membres de la commission doivent être </w:t>
      </w:r>
      <w:r w:rsidR="00C11391">
        <w:rPr>
          <w:rFonts w:ascii="Century Gothic" w:hAnsi="Century Gothic"/>
        </w:rPr>
        <w:t>saisis</w:t>
      </w:r>
      <w:r>
        <w:rPr>
          <w:rFonts w:ascii="Century Gothic" w:hAnsi="Century Gothic"/>
        </w:rPr>
        <w:t xml:space="preserve"> au moins 72 heures avant la réception proprement dite.</w:t>
      </w:r>
    </w:p>
    <w:p w:rsidR="0023308D" w:rsidRPr="00924884" w:rsidRDefault="0023308D" w:rsidP="0023308D">
      <w:pPr>
        <w:jc w:val="both"/>
        <w:rPr>
          <w:rFonts w:ascii="Century Gothic" w:hAnsi="Century Gothic"/>
        </w:rPr>
      </w:pPr>
      <w:r w:rsidRPr="00924884">
        <w:rPr>
          <w:rFonts w:ascii="Century Gothic" w:hAnsi="Century Gothic"/>
        </w:rPr>
        <w:t>Le cocontractant est convoqué à la réception par courrier au moins10 jours avant la date de la réception. Il est tenu d’y assister (ou de s’y faire représenter).</w:t>
      </w:r>
    </w:p>
    <w:p w:rsidR="0023308D" w:rsidRPr="00924884" w:rsidRDefault="0023308D" w:rsidP="0023308D">
      <w:pPr>
        <w:jc w:val="both"/>
        <w:rPr>
          <w:rFonts w:ascii="Century Gothic" w:hAnsi="Century Gothic"/>
        </w:rPr>
      </w:pPr>
      <w:r w:rsidRPr="00924884">
        <w:rPr>
          <w:rFonts w:ascii="Century Gothic" w:hAnsi="Century Gothic"/>
        </w:rPr>
        <w:t>Il assiste à la réception en qualité d’observateur. Son absence équivaut à l’acceptation sans réserve des conclusions de la commission de réception.</w:t>
      </w:r>
    </w:p>
    <w:p w:rsidR="0023308D" w:rsidRPr="00924884" w:rsidRDefault="0023308D" w:rsidP="0023308D">
      <w:pPr>
        <w:jc w:val="both"/>
        <w:rPr>
          <w:rFonts w:ascii="Century Gothic" w:hAnsi="Century Gothic"/>
        </w:rPr>
      </w:pPr>
      <w:r w:rsidRPr="00924884">
        <w:rPr>
          <w:rFonts w:ascii="Century Gothic" w:hAnsi="Century Gothic"/>
        </w:rPr>
        <w:t>La Commission après visite du chantier examine le procès-verbal des opérations préalables à la réception et procède à la réception provisoire des travaux s'il y a lieu.</w:t>
      </w:r>
    </w:p>
    <w:p w:rsidR="0023308D" w:rsidRPr="00924884" w:rsidRDefault="0023308D" w:rsidP="0023308D">
      <w:pPr>
        <w:jc w:val="both"/>
        <w:rPr>
          <w:rFonts w:ascii="Century Gothic" w:hAnsi="Century Gothic"/>
        </w:rPr>
      </w:pPr>
      <w:r w:rsidRPr="00924884">
        <w:rPr>
          <w:rFonts w:ascii="Century Gothic" w:hAnsi="Century Gothic"/>
        </w:rPr>
        <w:t>La visite de réception provisoire fera l’objet du procès-verbal de réception provisoire signé sur le champ par tous les membres de la commission.</w:t>
      </w:r>
    </w:p>
    <w:p w:rsidR="0023308D" w:rsidRPr="00924884" w:rsidRDefault="0023308D" w:rsidP="0023308D">
      <w:pPr>
        <w:jc w:val="both"/>
        <w:rPr>
          <w:rFonts w:ascii="Century Gothic" w:hAnsi="Century Gothic"/>
        </w:rPr>
      </w:pPr>
      <w:r w:rsidRPr="00924884">
        <w:rPr>
          <w:rFonts w:ascii="Century Gothic" w:hAnsi="Century Gothic"/>
        </w:rPr>
        <w:t>Le procès-verbal de réception provisoire précise ou fixe la date d’achèvement des travaux.</w:t>
      </w:r>
    </w:p>
    <w:p w:rsidR="0023308D" w:rsidRPr="00924884" w:rsidRDefault="0023308D" w:rsidP="0023308D">
      <w:pPr>
        <w:jc w:val="both"/>
        <w:rPr>
          <w:rFonts w:ascii="Century Gothic" w:hAnsi="Century Gothic"/>
          <w:b/>
        </w:rPr>
      </w:pPr>
      <w:r w:rsidRPr="00924884">
        <w:rPr>
          <w:rFonts w:ascii="Century Gothic" w:hAnsi="Century Gothic"/>
          <w:b/>
        </w:rPr>
        <w:t>Article 41 : Documents à fournir après exécution (CCAG Article 68)</w:t>
      </w:r>
    </w:p>
    <w:p w:rsidR="0023308D" w:rsidRPr="00924884" w:rsidRDefault="0023308D" w:rsidP="0023308D">
      <w:pPr>
        <w:jc w:val="both"/>
        <w:rPr>
          <w:rFonts w:ascii="Century Gothic" w:hAnsi="Century Gothic"/>
        </w:rPr>
      </w:pPr>
      <w:r w:rsidRPr="00924884">
        <w:rPr>
          <w:rFonts w:ascii="Century Gothic" w:hAnsi="Century Gothic"/>
        </w:rPr>
        <w:t>42.1. Documents à fournir dans un délai de 30 jours :</w:t>
      </w:r>
    </w:p>
    <w:p w:rsidR="0023308D" w:rsidRPr="00924884" w:rsidRDefault="0023308D" w:rsidP="0023308D">
      <w:pPr>
        <w:jc w:val="both"/>
        <w:rPr>
          <w:rFonts w:ascii="Century Gothic" w:hAnsi="Century Gothic"/>
        </w:rPr>
      </w:pPr>
      <w:r w:rsidRPr="00924884">
        <w:rPr>
          <w:rFonts w:ascii="Century Gothic" w:hAnsi="Century Gothic"/>
        </w:rPr>
        <w:t>- plan de recollement</w:t>
      </w:r>
    </w:p>
    <w:p w:rsidR="0023308D" w:rsidRPr="00924884" w:rsidRDefault="0023308D" w:rsidP="0023308D">
      <w:pPr>
        <w:jc w:val="both"/>
        <w:rPr>
          <w:rFonts w:ascii="Century Gothic" w:hAnsi="Century Gothic"/>
        </w:rPr>
      </w:pPr>
      <w:r w:rsidRPr="00924884">
        <w:rPr>
          <w:rFonts w:ascii="Century Gothic" w:hAnsi="Century Gothic"/>
        </w:rPr>
        <w:t>42.2. Le montant à retenir sur la caution en termes de pénalité pour non fourniture du plan de recollement est de 10.</w:t>
      </w:r>
    </w:p>
    <w:p w:rsidR="0023308D" w:rsidRPr="00924884" w:rsidRDefault="0023308D" w:rsidP="0023308D">
      <w:pPr>
        <w:jc w:val="both"/>
        <w:rPr>
          <w:rFonts w:ascii="Century Gothic" w:hAnsi="Century Gothic"/>
          <w:b/>
        </w:rPr>
      </w:pPr>
      <w:r w:rsidRPr="00924884">
        <w:rPr>
          <w:rFonts w:ascii="Century Gothic" w:hAnsi="Century Gothic"/>
          <w:b/>
        </w:rPr>
        <w:t>Article 42 : Délai de garantie (CCAG Article 70)</w:t>
      </w:r>
    </w:p>
    <w:p w:rsidR="0023308D" w:rsidRPr="00924884" w:rsidRDefault="0023308D" w:rsidP="0023308D">
      <w:pPr>
        <w:outlineLvl w:val="0"/>
        <w:rPr>
          <w:rFonts w:ascii="Century Gothic" w:hAnsi="Century Gothic"/>
        </w:rPr>
      </w:pPr>
      <w:r w:rsidRPr="00924884">
        <w:rPr>
          <w:rFonts w:ascii="Century Gothic" w:hAnsi="Century Gothic"/>
        </w:rPr>
        <w:t>La durée de garantie est fixée à douze (12) mois à compter de la date de réception provisoire des travaux.</w:t>
      </w:r>
    </w:p>
    <w:p w:rsidR="0023308D" w:rsidRPr="00924884" w:rsidRDefault="0023308D" w:rsidP="0023308D">
      <w:pPr>
        <w:jc w:val="both"/>
        <w:rPr>
          <w:rFonts w:ascii="Century Gothic" w:hAnsi="Century Gothic"/>
          <w:b/>
        </w:rPr>
      </w:pPr>
      <w:r w:rsidRPr="00924884">
        <w:rPr>
          <w:rFonts w:ascii="Century Gothic" w:hAnsi="Century Gothic"/>
          <w:b/>
        </w:rPr>
        <w:t>Article 43 : Réception définitive (CCAG Article 72)</w:t>
      </w:r>
    </w:p>
    <w:p w:rsidR="0023308D" w:rsidRPr="00924884" w:rsidRDefault="00C11391" w:rsidP="0023308D">
      <w:pPr>
        <w:jc w:val="both"/>
        <w:rPr>
          <w:rFonts w:ascii="Century Gothic" w:hAnsi="Century Gothic"/>
        </w:rPr>
      </w:pPr>
      <w:r>
        <w:rPr>
          <w:rFonts w:ascii="Century Gothic" w:hAnsi="Century Gothic"/>
        </w:rPr>
        <w:t>43</w:t>
      </w:r>
      <w:r w:rsidR="0023308D" w:rsidRPr="00924884">
        <w:rPr>
          <w:rFonts w:ascii="Century Gothic" w:hAnsi="Century Gothic"/>
        </w:rPr>
        <w:t>.1. La réception définitive s’effectuera dans un délai maximal de quinze (15) jours à compter de l’expiration du délai de garantie.</w:t>
      </w:r>
    </w:p>
    <w:p w:rsidR="0023308D" w:rsidRPr="00924884" w:rsidRDefault="00C11391" w:rsidP="0023308D">
      <w:pPr>
        <w:jc w:val="both"/>
        <w:rPr>
          <w:rFonts w:ascii="Century Gothic" w:hAnsi="Century Gothic"/>
        </w:rPr>
      </w:pPr>
      <w:r>
        <w:rPr>
          <w:rFonts w:ascii="Century Gothic" w:hAnsi="Century Gothic"/>
        </w:rPr>
        <w:t>43</w:t>
      </w:r>
      <w:r w:rsidR="00D85C60">
        <w:rPr>
          <w:rFonts w:ascii="Century Gothic" w:hAnsi="Century Gothic"/>
        </w:rPr>
        <w:t>.2</w:t>
      </w:r>
      <w:r w:rsidR="0023308D" w:rsidRPr="00924884">
        <w:rPr>
          <w:rFonts w:ascii="Century Gothic" w:hAnsi="Century Gothic"/>
        </w:rPr>
        <w:t>. La procédure de réception est la même que celle de la réception provisoire.</w:t>
      </w:r>
    </w:p>
    <w:p w:rsidR="0023308D" w:rsidRPr="00D85C60" w:rsidRDefault="0023308D" w:rsidP="0023308D">
      <w:pPr>
        <w:jc w:val="both"/>
        <w:rPr>
          <w:rFonts w:ascii="Century Gothic" w:hAnsi="Century Gothic"/>
          <w:b/>
        </w:rPr>
      </w:pPr>
      <w:r w:rsidRPr="00D85C60">
        <w:rPr>
          <w:rFonts w:ascii="Century Gothic" w:hAnsi="Century Gothic"/>
          <w:b/>
        </w:rPr>
        <w:t>Chapitre V : Dispositions diverses</w:t>
      </w:r>
    </w:p>
    <w:p w:rsidR="0023308D" w:rsidRPr="00924884" w:rsidRDefault="0023308D" w:rsidP="0023308D">
      <w:pPr>
        <w:jc w:val="both"/>
        <w:rPr>
          <w:rFonts w:ascii="Century Gothic" w:hAnsi="Century Gothic"/>
          <w:b/>
        </w:rPr>
      </w:pPr>
      <w:r w:rsidRPr="00924884">
        <w:rPr>
          <w:rFonts w:ascii="Century Gothic" w:hAnsi="Century Gothic"/>
          <w:b/>
        </w:rPr>
        <w:t>Article 44 : Résiliation du marché (CCAG Article 74)</w:t>
      </w:r>
    </w:p>
    <w:p w:rsidR="0023308D" w:rsidRPr="00924884" w:rsidRDefault="0023308D" w:rsidP="0023308D">
      <w:pPr>
        <w:jc w:val="both"/>
        <w:rPr>
          <w:rFonts w:ascii="Century Gothic" w:hAnsi="Century Gothic"/>
        </w:rPr>
      </w:pPr>
      <w:r w:rsidRPr="00924884">
        <w:rPr>
          <w:rFonts w:ascii="Century Gothic" w:hAnsi="Century Gothic"/>
        </w:rPr>
        <w:t>Le marché peut être résilié comme prévu à la section III Titre IV du décret n° 2004/275 du 24 Septembre 2004 et également dans les conditions stipulées aux articles,74, 75 et 76 du CCAG, notamment dans l’un des cas de :</w:t>
      </w:r>
    </w:p>
    <w:p w:rsidR="0023308D" w:rsidRPr="00924884" w:rsidRDefault="0023308D" w:rsidP="0023308D">
      <w:pPr>
        <w:jc w:val="both"/>
        <w:rPr>
          <w:rFonts w:ascii="Century Gothic" w:hAnsi="Century Gothic"/>
        </w:rPr>
      </w:pPr>
      <w:r w:rsidRPr="00924884">
        <w:rPr>
          <w:rFonts w:ascii="Century Gothic" w:hAnsi="Century Gothic"/>
        </w:rPr>
        <w:t>-  Retard de plus de quinze (15) jours calendaires dans l’exécution d’un ordre de service ou  arrêt injustifié des travaux de plus de sept (07) jours calendaires ;</w:t>
      </w:r>
    </w:p>
    <w:p w:rsidR="0023308D" w:rsidRPr="00924884" w:rsidRDefault="0023308D" w:rsidP="0023308D">
      <w:pPr>
        <w:jc w:val="both"/>
        <w:rPr>
          <w:rFonts w:ascii="Century Gothic" w:hAnsi="Century Gothic"/>
        </w:rPr>
      </w:pPr>
      <w:r w:rsidRPr="00924884">
        <w:rPr>
          <w:rFonts w:ascii="Century Gothic" w:hAnsi="Century Gothic"/>
        </w:rPr>
        <w:lastRenderedPageBreak/>
        <w:t>-  Retard dans les travaux entraînant des pénalités au-delà de 10 % du montant des travaux ;</w:t>
      </w:r>
    </w:p>
    <w:p w:rsidR="0023308D" w:rsidRPr="00924884" w:rsidRDefault="0023308D" w:rsidP="0023308D">
      <w:pPr>
        <w:jc w:val="both"/>
        <w:rPr>
          <w:rFonts w:ascii="Century Gothic" w:hAnsi="Century Gothic"/>
        </w:rPr>
      </w:pPr>
      <w:r w:rsidRPr="00924884">
        <w:rPr>
          <w:rFonts w:ascii="Century Gothic" w:hAnsi="Century Gothic"/>
        </w:rPr>
        <w:t>-  Refus de la reprise des travaux mal exécutés ;</w:t>
      </w:r>
    </w:p>
    <w:p w:rsidR="0023308D" w:rsidRPr="00924884" w:rsidRDefault="0023308D" w:rsidP="0023308D">
      <w:pPr>
        <w:jc w:val="both"/>
        <w:rPr>
          <w:rFonts w:ascii="Century Gothic" w:hAnsi="Century Gothic"/>
        </w:rPr>
      </w:pPr>
      <w:r w:rsidRPr="00924884">
        <w:rPr>
          <w:rFonts w:ascii="Century Gothic" w:hAnsi="Century Gothic"/>
        </w:rPr>
        <w:t>-  Défaillance du cocontractant ;</w:t>
      </w:r>
    </w:p>
    <w:p w:rsidR="0023308D" w:rsidRPr="00924884" w:rsidRDefault="0023308D" w:rsidP="0023308D">
      <w:pPr>
        <w:jc w:val="both"/>
        <w:rPr>
          <w:rFonts w:ascii="Century Gothic" w:hAnsi="Century Gothic"/>
        </w:rPr>
      </w:pPr>
      <w:r w:rsidRPr="00924884">
        <w:rPr>
          <w:rFonts w:ascii="Century Gothic" w:hAnsi="Century Gothic"/>
        </w:rPr>
        <w:t>-  Non-paiement persistant des prestations.</w:t>
      </w:r>
    </w:p>
    <w:p w:rsidR="0023308D" w:rsidRPr="00924884" w:rsidRDefault="0023308D" w:rsidP="0023308D">
      <w:pPr>
        <w:jc w:val="both"/>
        <w:rPr>
          <w:rFonts w:ascii="Century Gothic" w:hAnsi="Century Gothic"/>
          <w:b/>
        </w:rPr>
      </w:pPr>
      <w:r w:rsidRPr="00924884">
        <w:rPr>
          <w:rFonts w:ascii="Century Gothic" w:hAnsi="Century Gothic"/>
          <w:b/>
        </w:rPr>
        <w:t>Article 45 : Cas de force majeure (CCAG article 75)</w:t>
      </w:r>
    </w:p>
    <w:p w:rsidR="0023308D" w:rsidRPr="00924884" w:rsidRDefault="0023308D" w:rsidP="0023308D">
      <w:pPr>
        <w:jc w:val="both"/>
        <w:rPr>
          <w:rFonts w:ascii="Century Gothic" w:hAnsi="Century Gothic"/>
        </w:rPr>
      </w:pPr>
      <w:r w:rsidRPr="00924884">
        <w:rPr>
          <w:rFonts w:ascii="Century Gothic" w:hAnsi="Century Gothic"/>
        </w:rPr>
        <w:t>Dans le cas où le cocontractant invoquerait le cas de force majeure, les seuils en deçà des quels aucune réclamation ne sera admise sont :</w:t>
      </w:r>
    </w:p>
    <w:p w:rsidR="0023308D" w:rsidRPr="00924884" w:rsidRDefault="0023308D" w:rsidP="0023308D">
      <w:pPr>
        <w:jc w:val="both"/>
        <w:rPr>
          <w:rFonts w:ascii="Century Gothic" w:hAnsi="Century Gothic"/>
        </w:rPr>
      </w:pPr>
      <w:r w:rsidRPr="00924884">
        <w:rPr>
          <w:rFonts w:ascii="Century Gothic" w:hAnsi="Century Gothic"/>
        </w:rPr>
        <w:t>-  pluie : 200 millimètres en 24 heures ;</w:t>
      </w:r>
    </w:p>
    <w:p w:rsidR="0023308D" w:rsidRPr="00924884" w:rsidRDefault="0023308D" w:rsidP="0023308D">
      <w:pPr>
        <w:jc w:val="both"/>
        <w:rPr>
          <w:rFonts w:ascii="Century Gothic" w:hAnsi="Century Gothic"/>
        </w:rPr>
      </w:pPr>
      <w:r w:rsidRPr="00924884">
        <w:rPr>
          <w:rFonts w:ascii="Century Gothic" w:hAnsi="Century Gothic"/>
        </w:rPr>
        <w:t>-  vent : 40 mètres par seconde ;</w:t>
      </w:r>
    </w:p>
    <w:p w:rsidR="0023308D" w:rsidRPr="00924884" w:rsidRDefault="0023308D" w:rsidP="0023308D">
      <w:pPr>
        <w:jc w:val="both"/>
        <w:rPr>
          <w:rFonts w:ascii="Century Gothic" w:hAnsi="Century Gothic"/>
        </w:rPr>
      </w:pPr>
      <w:r w:rsidRPr="00924884">
        <w:rPr>
          <w:rFonts w:ascii="Century Gothic" w:hAnsi="Century Gothic"/>
        </w:rPr>
        <w:t>-  crue : la crue de fréquence décennale.</w:t>
      </w:r>
    </w:p>
    <w:p w:rsidR="0023308D" w:rsidRPr="00924884" w:rsidRDefault="0023308D" w:rsidP="0023308D">
      <w:pPr>
        <w:jc w:val="both"/>
        <w:rPr>
          <w:rFonts w:ascii="Century Gothic" w:hAnsi="Century Gothic"/>
          <w:b/>
        </w:rPr>
      </w:pPr>
      <w:r w:rsidRPr="00924884">
        <w:rPr>
          <w:rFonts w:ascii="Century Gothic" w:hAnsi="Century Gothic"/>
          <w:b/>
        </w:rPr>
        <w:t>Article 46 : Différends et litiges (CCAG article 79)</w:t>
      </w:r>
    </w:p>
    <w:p w:rsidR="0023308D" w:rsidRPr="00924884" w:rsidRDefault="0023308D" w:rsidP="0023308D">
      <w:pPr>
        <w:jc w:val="both"/>
        <w:rPr>
          <w:rFonts w:ascii="Century Gothic" w:hAnsi="Century Gothic"/>
        </w:rPr>
      </w:pPr>
      <w:r w:rsidRPr="00924884">
        <w:rPr>
          <w:rFonts w:ascii="Century Gothic" w:hAnsi="Century Gothic"/>
        </w:rPr>
        <w:t>Les différends ou litiges nés de l’exécution du présent marché peuvent faire l’objet d’un règlement à l’amiable.</w:t>
      </w:r>
    </w:p>
    <w:p w:rsidR="0023308D" w:rsidRPr="00924884" w:rsidRDefault="0023308D" w:rsidP="0023308D">
      <w:pPr>
        <w:jc w:val="both"/>
        <w:rPr>
          <w:rFonts w:ascii="Century Gothic" w:hAnsi="Century Gothic"/>
        </w:rPr>
      </w:pPr>
      <w:r w:rsidRPr="00924884">
        <w:rPr>
          <w:rFonts w:ascii="Century Gothic" w:hAnsi="Century Gothic"/>
        </w:rPr>
        <w:t>Lorsqu’aucune  solution  amiable  ne  peut  être apportée au différend, celui-ci est porté devant la juridiction camerounaise compétente.</w:t>
      </w:r>
    </w:p>
    <w:p w:rsidR="0023308D" w:rsidRPr="00924884" w:rsidRDefault="0023308D" w:rsidP="0023308D">
      <w:pPr>
        <w:jc w:val="both"/>
        <w:rPr>
          <w:rFonts w:ascii="Century Gothic" w:hAnsi="Century Gothic"/>
          <w:b/>
        </w:rPr>
      </w:pPr>
      <w:r w:rsidRPr="00924884">
        <w:rPr>
          <w:rFonts w:ascii="Century Gothic" w:hAnsi="Century Gothic"/>
          <w:b/>
        </w:rPr>
        <w:t>Article 47 : Edition et diffusion du présent marché</w:t>
      </w:r>
    </w:p>
    <w:p w:rsidR="0023308D" w:rsidRPr="00924884" w:rsidRDefault="0023308D" w:rsidP="0023308D">
      <w:pPr>
        <w:jc w:val="both"/>
        <w:rPr>
          <w:rFonts w:ascii="Century Gothic" w:hAnsi="Century Gothic"/>
        </w:rPr>
      </w:pPr>
      <w:r w:rsidRPr="00924884">
        <w:rPr>
          <w:rFonts w:ascii="Century Gothic" w:hAnsi="Century Gothic"/>
        </w:rPr>
        <w:t>Vingt (20) exemplaires du présent marché seront édités par les soins du cocontractant et fournis au chef de service.</w:t>
      </w:r>
    </w:p>
    <w:p w:rsidR="0023308D" w:rsidRPr="00924884" w:rsidRDefault="0023308D" w:rsidP="0023308D">
      <w:pPr>
        <w:jc w:val="both"/>
        <w:rPr>
          <w:rFonts w:ascii="Century Gothic" w:hAnsi="Century Gothic"/>
          <w:b/>
        </w:rPr>
      </w:pPr>
      <w:r w:rsidRPr="00924884">
        <w:rPr>
          <w:rFonts w:ascii="Century Gothic" w:hAnsi="Century Gothic"/>
          <w:b/>
        </w:rPr>
        <w:t>Article 48 et dernier : Entrée</w:t>
      </w:r>
      <w:r w:rsidRPr="00924884">
        <w:rPr>
          <w:rFonts w:ascii="Century Gothic" w:hAnsi="Century Gothic"/>
          <w:b/>
        </w:rPr>
        <w:tab/>
        <w:t>en</w:t>
      </w:r>
      <w:r w:rsidRPr="00924884">
        <w:rPr>
          <w:rFonts w:ascii="Century Gothic" w:hAnsi="Century Gothic"/>
          <w:b/>
        </w:rPr>
        <w:tab/>
        <w:t>vigueur</w:t>
      </w:r>
      <w:r w:rsidRPr="00924884">
        <w:rPr>
          <w:rFonts w:ascii="Century Gothic" w:hAnsi="Century Gothic"/>
          <w:b/>
        </w:rPr>
        <w:tab/>
        <w:t>du marché</w:t>
      </w:r>
    </w:p>
    <w:p w:rsidR="0023308D" w:rsidRPr="00924884" w:rsidRDefault="0023308D" w:rsidP="0023308D">
      <w:pPr>
        <w:jc w:val="both"/>
        <w:rPr>
          <w:rFonts w:ascii="Century Gothic" w:hAnsi="Century Gothic"/>
        </w:rPr>
      </w:pPr>
      <w:r w:rsidRPr="00924884">
        <w:rPr>
          <w:rFonts w:ascii="Century Gothic" w:hAnsi="Century Gothic"/>
        </w:rPr>
        <w:t>Le présent marché ne deviendra définitif qu’après sa signature par l’Autorité Contractante. Il entrera en vigueur dès sa notification au cocontractant par ce dernier.</w:t>
      </w:r>
    </w:p>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Pr>
        <w:spacing w:after="200" w:line="276" w:lineRule="auto"/>
      </w:pPr>
      <w:r w:rsidRPr="00924884">
        <w:br w:type="page"/>
      </w:r>
    </w:p>
    <w:p w:rsidR="0023308D" w:rsidRPr="00924884" w:rsidRDefault="007503DE" w:rsidP="0023308D">
      <w:pPr>
        <w:keepNext/>
        <w:spacing w:before="240" w:after="60"/>
        <w:jc w:val="center"/>
        <w:outlineLvl w:val="1"/>
        <w:rPr>
          <w:b/>
          <w:bCs/>
          <w:iCs/>
          <w:lang w:eastAsia="en-US"/>
        </w:rPr>
      </w:pPr>
      <w:r w:rsidRPr="007503DE">
        <w:rPr>
          <w:b/>
          <w:noProof/>
          <w:sz w:val="32"/>
          <w:szCs w:val="32"/>
        </w:rPr>
        <w:lastRenderedPageBreak/>
        <w:pict>
          <v:shape id="Zone de texte 21" o:spid="_x0000_s1031" type="#_x0000_t202" style="position:absolute;left:0;text-align:left;margin-left:40.35pt;margin-top:273.1pt;width:414pt;height:104.25pt;z-index:25166540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" strokeweight="4.5pt">
            <v:stroke linestyle="thickThin"/>
            <v:textbox>
              <w:txbxContent>
                <w:p w:rsidR="008E7A82" w:rsidRPr="00FC798A" w:rsidRDefault="008E7A82" w:rsidP="0023308D">
                  <w:pPr>
                    <w:jc w:val="center"/>
                    <w:rPr>
                      <w:b/>
                      <w:sz w:val="40"/>
                      <w:szCs w:val="40"/>
                    </w:rPr>
                  </w:pPr>
                  <w:r w:rsidRPr="00FC798A">
                    <w:rPr>
                      <w:b/>
                      <w:sz w:val="40"/>
                      <w:szCs w:val="40"/>
                    </w:rPr>
                    <w:t>PIECE N°5 :</w:t>
                  </w:r>
                </w:p>
                <w:p w:rsidR="008E7A82" w:rsidRDefault="008E7A82" w:rsidP="0023308D">
                  <w:pPr>
                    <w:jc w:val="center"/>
                    <w:rPr>
                      <w:b/>
                      <w:sz w:val="40"/>
                      <w:szCs w:val="40"/>
                    </w:rPr>
                  </w:pPr>
                  <w:r>
                    <w:rPr>
                      <w:b/>
                      <w:sz w:val="40"/>
                      <w:szCs w:val="40"/>
                    </w:rPr>
                    <w:t>CAHIER DES CLAUSES TECHNIQUES PARTICULIERES</w:t>
                  </w:r>
                </w:p>
                <w:p w:rsidR="008E7A82" w:rsidRPr="00FC798A" w:rsidRDefault="008E7A82" w:rsidP="0023308D">
                  <w:pPr>
                    <w:jc w:val="center"/>
                    <w:rPr>
                      <w:b/>
                      <w:sz w:val="40"/>
                      <w:szCs w:val="40"/>
                    </w:rPr>
                  </w:pPr>
                  <w:r>
                    <w:rPr>
                      <w:b/>
                      <w:sz w:val="40"/>
                      <w:szCs w:val="40"/>
                    </w:rPr>
                    <w:t>(CCTP)</w:t>
                  </w:r>
                </w:p>
              </w:txbxContent>
            </v:textbox>
            <w10:wrap anchorx="margin" anchory="page"/>
          </v:shape>
        </w:pict>
      </w: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r w:rsidRPr="00924884">
        <w:rPr>
          <w:rFonts w:ascii="Arial" w:hAnsi="Arial" w:cs="Arial"/>
          <w:sz w:val="22"/>
          <w:szCs w:val="22"/>
        </w:rPr>
        <w:tab/>
      </w:r>
    </w:p>
    <w:p w:rsidR="0023308D" w:rsidRPr="00924884" w:rsidRDefault="0023308D" w:rsidP="0023308D">
      <w:pPr>
        <w:spacing w:after="200" w:line="276" w:lineRule="auto"/>
        <w:rPr>
          <w:b/>
          <w:bCs/>
          <w:u w:val="single"/>
        </w:rPr>
      </w:pPr>
      <w:r w:rsidRPr="00924884">
        <w:rPr>
          <w:b/>
          <w:bCs/>
          <w:u w:val="single"/>
        </w:rPr>
        <w:br w:type="page"/>
      </w:r>
    </w:p>
    <w:p w:rsidR="0023308D" w:rsidRDefault="0023308D" w:rsidP="0023308D">
      <w:pPr>
        <w:widowControl w:val="0"/>
        <w:autoSpaceDE w:val="0"/>
        <w:autoSpaceDN w:val="0"/>
        <w:adjustRightInd w:val="0"/>
        <w:jc w:val="center"/>
        <w:rPr>
          <w:b/>
          <w:bCs/>
          <w:u w:val="single"/>
        </w:rPr>
      </w:pPr>
    </w:p>
    <w:p w:rsidR="0023308D" w:rsidRDefault="0023308D" w:rsidP="0023308D">
      <w:pPr>
        <w:widowControl w:val="0"/>
        <w:autoSpaceDE w:val="0"/>
        <w:autoSpaceDN w:val="0"/>
        <w:adjustRightInd w:val="0"/>
        <w:rPr>
          <w:b/>
          <w:bCs/>
          <w:u w:val="single"/>
        </w:rPr>
      </w:pPr>
    </w:p>
    <w:p w:rsidR="0023308D" w:rsidRPr="00924884" w:rsidRDefault="0023308D" w:rsidP="0023308D">
      <w:pPr>
        <w:widowControl w:val="0"/>
        <w:autoSpaceDE w:val="0"/>
        <w:autoSpaceDN w:val="0"/>
        <w:adjustRightInd w:val="0"/>
        <w:jc w:val="center"/>
        <w:rPr>
          <w:b/>
          <w:bCs/>
          <w:u w:val="single"/>
        </w:rPr>
      </w:pPr>
      <w:r w:rsidRPr="00924884">
        <w:rPr>
          <w:b/>
          <w:bCs/>
          <w:u w:val="single"/>
        </w:rPr>
        <w:t>SOMMAIRE</w:t>
      </w:r>
    </w:p>
    <w:p w:rsidR="0023308D" w:rsidRPr="003A34DD" w:rsidRDefault="0023308D" w:rsidP="00431A1D">
      <w:pPr>
        <w:pStyle w:val="Paragraphedeliste"/>
        <w:widowControl w:val="0"/>
        <w:numPr>
          <w:ilvl w:val="0"/>
          <w:numId w:val="47"/>
        </w:numPr>
        <w:autoSpaceDE w:val="0"/>
        <w:autoSpaceDN w:val="0"/>
        <w:adjustRightInd w:val="0"/>
        <w:spacing w:before="120" w:line="276" w:lineRule="auto"/>
        <w:jc w:val="both"/>
        <w:rPr>
          <w:b/>
          <w:bCs/>
          <w:sz w:val="32"/>
          <w:szCs w:val="32"/>
        </w:rPr>
      </w:pPr>
      <w:r w:rsidRPr="00AD1458">
        <w:rPr>
          <w:b/>
          <w:bCs/>
          <w:sz w:val="32"/>
          <w:szCs w:val="32"/>
        </w:rPr>
        <w:t xml:space="preserve">FORAGES A PMH </w:t>
      </w:r>
    </w:p>
    <w:p w:rsidR="0023308D" w:rsidRPr="00861272" w:rsidRDefault="0023308D" w:rsidP="0023308D">
      <w:pPr>
        <w:widowControl w:val="0"/>
        <w:autoSpaceDE w:val="0"/>
        <w:autoSpaceDN w:val="0"/>
        <w:adjustRightInd w:val="0"/>
        <w:spacing w:before="120" w:line="276" w:lineRule="auto"/>
        <w:jc w:val="both"/>
        <w:rPr>
          <w:b/>
          <w:bCs/>
        </w:rPr>
      </w:pPr>
      <w:r>
        <w:rPr>
          <w:b/>
          <w:bCs/>
        </w:rPr>
        <w:t>CHAPITRE I DISPOSITIONS GENERALES</w:t>
      </w:r>
      <w:r w:rsidR="003A7298">
        <w:rPr>
          <w:b/>
          <w:bCs/>
        </w:rPr>
        <w:t>…………………………………………………..56</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II</w:t>
      </w:r>
      <w:r w:rsidRPr="00924884">
        <w:rPr>
          <w:b/>
          <w:lang w:eastAsia="en-US"/>
        </w:rPr>
        <w:t> : CONSISTANCE DES TRAVAUX ET LOCALISATION</w:t>
      </w:r>
      <w:r w:rsidR="003A7298">
        <w:rPr>
          <w:b/>
          <w:lang w:eastAsia="en-US"/>
        </w:rPr>
        <w:t>…………………….56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 : OBJET</w:t>
      </w:r>
      <w:r w:rsidR="003A7298">
        <w:rPr>
          <w:lang w:eastAsia="en-US"/>
        </w:rPr>
        <w:t>……………………………………………………………………………………..56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 : CATEGORIE DES FORAGES</w:t>
      </w:r>
      <w:r w:rsidR="003A7298">
        <w:rPr>
          <w:lang w:eastAsia="en-US"/>
        </w:rPr>
        <w:t>…………………………………………………………56</w:t>
      </w:r>
      <w:r w:rsidRPr="003A34DD">
        <w:rPr>
          <w:lang w:eastAsia="en-US"/>
        </w:rPr>
        <w:t> </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 : SCHEMA DES FORAGES (à respecter)</w:t>
      </w:r>
      <w:r w:rsidR="003A7298">
        <w:rPr>
          <w:lang w:eastAsia="en-US"/>
        </w:rPr>
        <w:t>……………………………………………….56</w:t>
      </w:r>
      <w:r w:rsidRPr="003A34DD">
        <w:rPr>
          <w:lang w:eastAsia="en-US"/>
        </w:rPr>
        <w:t> </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4 : PROFONDEUR DES FORAGES</w:t>
      </w:r>
      <w:r w:rsidR="003A7298">
        <w:rPr>
          <w:lang w:eastAsia="en-US"/>
        </w:rPr>
        <w:t>………………………………………………………56</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III :</w:t>
      </w:r>
      <w:r w:rsidRPr="008C158A">
        <w:rPr>
          <w:b/>
          <w:lang w:eastAsia="en-US"/>
        </w:rPr>
        <w:t xml:space="preserve"> </w:t>
      </w:r>
      <w:r>
        <w:rPr>
          <w:b/>
          <w:lang w:eastAsia="en-US"/>
        </w:rPr>
        <w:t>MODE D’EXECUTION DES FORAGES</w:t>
      </w:r>
      <w:r w:rsidR="003A7298">
        <w:rPr>
          <w:b/>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5 : MODE D’EXECUTION DES FORAGES</w:t>
      </w:r>
      <w:r w:rsidR="003A7298">
        <w:rPr>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6 : EQUIPEMENT DES FORAGES</w:t>
      </w:r>
      <w:r w:rsidR="003A7298">
        <w:rPr>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7 SUPERSTRUCTURES</w:t>
      </w:r>
      <w:r w:rsidR="003A7298">
        <w:rPr>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8 : DEVELOPPEMENT</w:t>
      </w:r>
      <w:r w:rsidR="003A7298">
        <w:rPr>
          <w:lang w:eastAsia="en-US"/>
        </w:rPr>
        <w:t>…………………………………………………………………….58</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9 : ESSAI DE DEBIT</w:t>
      </w:r>
      <w:r w:rsidR="003A7298">
        <w:rPr>
          <w:lang w:eastAsia="en-US"/>
        </w:rPr>
        <w:t>……………………………………………………………………….58</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10 : ANALYSE D’EAU</w:t>
      </w:r>
      <w:r w:rsidR="003A7298">
        <w:rPr>
          <w:lang w:eastAsia="en-US"/>
        </w:rPr>
        <w:t>…………………………………………………………………….58</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IV : TECHNIQUES DE REALISATION DES FORAGES</w:t>
      </w:r>
      <w:r w:rsidR="003A7298">
        <w:rPr>
          <w:b/>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11 : ETUDES HYDROGEOLOGIQUES ET IMPLANTATION DES FORAGES</w:t>
      </w:r>
      <w:r w:rsidR="003A7298">
        <w:rPr>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12 : CAHIER DE CHANTIER ET JOURNAL DES TRAVAUX</w:t>
      </w:r>
      <w:r w:rsidR="003A7298">
        <w:rPr>
          <w:lang w:eastAsia="en-US"/>
        </w:rPr>
        <w:t>…………………………59</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V : PROVENANCE ET QUALITE DES MATERIAUX </w:t>
      </w:r>
      <w:r w:rsidR="003A7298">
        <w:rPr>
          <w:b/>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13 : DISPOSITIONS GENERALES</w:t>
      </w:r>
      <w:r w:rsidR="003A7298">
        <w:rPr>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14 : QUALITE DES CIMENTS ET DE L’EAU DE GACHAGE</w:t>
      </w:r>
      <w:r w:rsidR="003A7298">
        <w:rPr>
          <w:lang w:eastAsia="en-US"/>
        </w:rPr>
        <w:t>…………………………..60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15 : QUALITE DES SABLES</w:t>
      </w:r>
      <w:r w:rsidR="003A7298">
        <w:rPr>
          <w:lang w:eastAsia="en-US"/>
        </w:rPr>
        <w:t>………………………………………………………………60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16 : QUALITE DES PIERRES ET GRAVIERS</w:t>
      </w:r>
      <w:r w:rsidR="003A7298">
        <w:rPr>
          <w:lang w:eastAsia="en-US"/>
        </w:rPr>
        <w:t>…………………………………………..60</w:t>
      </w:r>
    </w:p>
    <w:p w:rsidR="0023308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17 : DOSAGE DES AGGLOMERES UTILISES POUR LES MACONNERIES</w:t>
      </w:r>
      <w:r w:rsidR="003A7298">
        <w:rPr>
          <w:lang w:eastAsia="en-US"/>
        </w:rPr>
        <w:t>……….60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Pr>
          <w:lang w:eastAsia="en-US"/>
        </w:rPr>
        <w:t>CHAPITRE VI : CONTROLE DES TRAVAUX ET OPERATIONS PREALABLES A LA RECEPTION</w:t>
      </w:r>
      <w:r w:rsidR="003A7298">
        <w:rPr>
          <w:lang w:eastAsia="en-US"/>
        </w:rPr>
        <w:t xml:space="preserve"> ………………………………………………………………………………………………………….60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18 : DIRECTION ET CONTROLE DES TRAVAUX</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19 : DOSSIER TECHNIQUE</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20 : RECEPTION PROVISOIRE</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21 : RECEPTION DEFINITIVE</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22 : GARANTIE DES TRAVAUX</w:t>
      </w:r>
    </w:p>
    <w:p w:rsidR="0023308D" w:rsidRPr="00AD1458" w:rsidRDefault="0023308D" w:rsidP="00431A1D">
      <w:pPr>
        <w:pStyle w:val="Paragraphedeliste"/>
        <w:numPr>
          <w:ilvl w:val="0"/>
          <w:numId w:val="47"/>
        </w:numPr>
        <w:tabs>
          <w:tab w:val="num" w:pos="0"/>
        </w:tabs>
        <w:suppressAutoHyphens/>
        <w:spacing w:before="120" w:line="276" w:lineRule="auto"/>
        <w:jc w:val="both"/>
        <w:outlineLvl w:val="1"/>
        <w:rPr>
          <w:b/>
          <w:sz w:val="32"/>
          <w:szCs w:val="32"/>
          <w:lang w:eastAsia="en-US"/>
        </w:rPr>
      </w:pPr>
      <w:r w:rsidRPr="00AD1458">
        <w:rPr>
          <w:b/>
          <w:sz w:val="32"/>
          <w:szCs w:val="32"/>
          <w:lang w:eastAsia="en-US"/>
        </w:rPr>
        <w:t>FORAGES PASTORAUX A ENERGIE SOLAIRE</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lastRenderedPageBreak/>
        <w:t>ARTICLE 23 : OBLIGATIONS GENERALES DE L’ATTRIBUTAIRE</w:t>
      </w:r>
      <w:r w:rsidR="003A7298">
        <w:rPr>
          <w:lang w:eastAsia="en-US"/>
        </w:rPr>
        <w:t>……………………………62</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24 : MISE EN PLACE DES MOYENS EN PERSONNEL ET EN MATERIELS</w:t>
      </w:r>
      <w:r w:rsidR="003A7298">
        <w:rPr>
          <w:lang w:eastAsia="en-US"/>
        </w:rPr>
        <w:t>………..62</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25 : DEMARRAGE ET DUREE DES TRAVAUX</w:t>
      </w:r>
      <w:r w:rsidR="003A7298">
        <w:rPr>
          <w:lang w:eastAsia="en-US"/>
        </w:rPr>
        <w:t>…………………………………….63</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26 : REMISE DU DOSSIER DE RECOLLEMENT</w:t>
      </w:r>
      <w:r w:rsidR="003A7298">
        <w:rPr>
          <w:lang w:eastAsia="en-US"/>
        </w:rPr>
        <w:t>…………………………………….63</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VII : CLAUSES TECHNIQUES</w:t>
      </w:r>
      <w:r w:rsidR="003A7298">
        <w:rPr>
          <w:b/>
          <w:lang w:eastAsia="en-US"/>
        </w:rPr>
        <w:t>……………………………………………………..63</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27 : QUALITE DES MATERIAUX</w:t>
      </w:r>
      <w:r w:rsidR="003A7298">
        <w:rPr>
          <w:lang w:eastAsia="en-US"/>
        </w:rPr>
        <w:t>……………………………………………………….64</w:t>
      </w:r>
    </w:p>
    <w:p w:rsidR="0023308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28 : QUALITE ET PREPARATION DES MATERIAUX</w:t>
      </w:r>
      <w:r w:rsidR="003A7298">
        <w:rPr>
          <w:lang w:eastAsia="en-US"/>
        </w:rPr>
        <w:t>………………………………66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23A29">
        <w:rPr>
          <w:b/>
          <w:lang w:eastAsia="en-US"/>
        </w:rPr>
        <w:t>CHAPITRE VIII</w:t>
      </w:r>
      <w:r>
        <w:rPr>
          <w:lang w:eastAsia="en-US"/>
        </w:rPr>
        <w:t> :MODE D’EXECUTION DES TRAVAUX</w:t>
      </w:r>
      <w:r w:rsidR="003A7298">
        <w:rPr>
          <w:lang w:eastAsia="en-US"/>
        </w:rPr>
        <w:t>………………………………………66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29 : INSTALLATION DE CHANTIER</w:t>
      </w:r>
      <w:r w:rsidR="003A7298">
        <w:rPr>
          <w:lang w:eastAsia="en-US"/>
        </w:rPr>
        <w:t>…………………………………………………..67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30 : TRAVAUX DE CHANTIER</w:t>
      </w:r>
      <w:r w:rsidR="003A7298">
        <w:rPr>
          <w:lang w:eastAsia="en-US"/>
        </w:rPr>
        <w:t>………………………………………………………….67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31 : CONTROLE DES TRAVAUX</w:t>
      </w:r>
      <w:r w:rsidR="003A7298">
        <w:rPr>
          <w:lang w:eastAsia="en-US"/>
        </w:rPr>
        <w:t>……………………………………………………….70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32 : PROVENANCE ET QUALITE DES MATERIAUX</w:t>
      </w:r>
      <w:r w:rsidR="003A7298">
        <w:rPr>
          <w:lang w:eastAsia="en-US"/>
        </w:rPr>
        <w:t>………………………………..71</w:t>
      </w: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Pr="003A34DD" w:rsidRDefault="0023308D" w:rsidP="0023308D">
      <w:pPr>
        <w:spacing w:after="200" w:line="276" w:lineRule="auto"/>
        <w:rPr>
          <w:b/>
          <w:bCs/>
          <w:lang w:eastAsia="en-US"/>
        </w:rPr>
      </w:pPr>
      <w:r>
        <w:rPr>
          <w:lang w:eastAsia="en-US"/>
        </w:rPr>
        <w:br w:type="page"/>
      </w:r>
    </w:p>
    <w:p w:rsidR="0023308D" w:rsidRDefault="0023308D" w:rsidP="0023308D">
      <w:pPr>
        <w:pStyle w:val="Titre1"/>
        <w:rPr>
          <w:lang w:eastAsia="en-US"/>
        </w:rPr>
      </w:pPr>
    </w:p>
    <w:p w:rsidR="0023308D" w:rsidRDefault="0023308D" w:rsidP="0023308D">
      <w:pPr>
        <w:pStyle w:val="Titre1"/>
        <w:rPr>
          <w:lang w:eastAsia="en-US"/>
        </w:rPr>
      </w:pPr>
    </w:p>
    <w:p w:rsidR="0023308D" w:rsidRPr="00924884" w:rsidRDefault="0023308D" w:rsidP="0023308D">
      <w:pPr>
        <w:pStyle w:val="Titre1"/>
        <w:rPr>
          <w:lang w:eastAsia="en-US"/>
        </w:rPr>
      </w:pPr>
      <w:r w:rsidRPr="00924884">
        <w:rPr>
          <w:lang w:eastAsia="en-US"/>
        </w:rPr>
        <w:t xml:space="preserve">CHAPITRE I : </w:t>
      </w:r>
      <w:r>
        <w:rPr>
          <w:lang w:eastAsia="en-US"/>
        </w:rPr>
        <w:t>DISPOSITIONS</w:t>
      </w:r>
      <w:r w:rsidRPr="00924884">
        <w:rPr>
          <w:lang w:eastAsia="en-US"/>
        </w:rPr>
        <w:t xml:space="preserve"> GENERALES</w:t>
      </w:r>
    </w:p>
    <w:p w:rsidR="0023308D" w:rsidRPr="00924884" w:rsidRDefault="0023308D" w:rsidP="0023308D">
      <w:pPr>
        <w:numPr>
          <w:ilvl w:val="1"/>
          <w:numId w:val="0"/>
        </w:numPr>
        <w:tabs>
          <w:tab w:val="num" w:pos="0"/>
        </w:tabs>
        <w:suppressAutoHyphens/>
        <w:jc w:val="both"/>
        <w:outlineLvl w:val="1"/>
        <w:rPr>
          <w:b/>
          <w:lang w:eastAsia="en-US"/>
        </w:rPr>
      </w:pPr>
      <w:r w:rsidRPr="00924884">
        <w:rPr>
          <w:b/>
          <w:lang w:eastAsia="en-US"/>
        </w:rPr>
        <w:t>ARTICLE 1 : OBJET</w:t>
      </w:r>
    </w:p>
    <w:p w:rsidR="0023308D" w:rsidRPr="003A34DD" w:rsidRDefault="0023308D" w:rsidP="0023308D">
      <w:pPr>
        <w:spacing w:before="160" w:after="160"/>
        <w:jc w:val="both"/>
        <w:rPr>
          <w:b/>
          <w:bCs/>
        </w:rPr>
      </w:pPr>
      <w:r w:rsidRPr="00924884">
        <w:t xml:space="preserve">Le présent Cahier des Clauses  Techniques Particulières (C.C.T.P) est relatif à la construction </w:t>
      </w:r>
      <w:r w:rsidR="007725D5">
        <w:t xml:space="preserve">d’un </w:t>
      </w:r>
      <w:r w:rsidRPr="00924884">
        <w:t>forage</w:t>
      </w:r>
      <w:r w:rsidR="007725D5">
        <w:t xml:space="preserve"> équipé</w:t>
      </w:r>
      <w:r w:rsidRPr="00924884">
        <w:t xml:space="preserve"> de PMH  </w:t>
      </w:r>
      <w:r w:rsidR="007725D5">
        <w:t>au lycée de Bonis</w:t>
      </w:r>
      <w:r w:rsidRPr="00924884">
        <w:t>.</w:t>
      </w:r>
    </w:p>
    <w:p w:rsidR="0023308D" w:rsidRDefault="0023308D" w:rsidP="0023308D">
      <w:pPr>
        <w:tabs>
          <w:tab w:val="num" w:pos="0"/>
        </w:tabs>
        <w:suppressAutoHyphens/>
        <w:spacing w:after="240"/>
        <w:jc w:val="center"/>
        <w:outlineLvl w:val="0"/>
        <w:rPr>
          <w:b/>
          <w:lang w:eastAsia="en-US"/>
        </w:rPr>
      </w:pPr>
      <w:r w:rsidRPr="00924884">
        <w:rPr>
          <w:b/>
          <w:lang w:eastAsia="en-US"/>
        </w:rPr>
        <w:t>CHAPITRE II : CONSISTANCE DES TRAVAUX ET LOCALISATION</w:t>
      </w:r>
    </w:p>
    <w:p w:rsidR="0023308D" w:rsidRPr="00924884" w:rsidRDefault="0023308D" w:rsidP="0023308D">
      <w:pPr>
        <w:ind w:right="-11" w:firstLine="709"/>
        <w:jc w:val="both"/>
        <w:rPr>
          <w:lang w:eastAsia="en-US"/>
        </w:rPr>
      </w:pPr>
      <w:r w:rsidRPr="00924884">
        <w:rPr>
          <w:lang w:eastAsia="en-US"/>
        </w:rPr>
        <w:t xml:space="preserve">Le présent DAO est relatif </w:t>
      </w:r>
      <w:r w:rsidRPr="00924884">
        <w:t xml:space="preserve">à la construction </w:t>
      </w:r>
      <w:r w:rsidR="004E6C89">
        <w:t>d’un forage équipé</w:t>
      </w:r>
      <w:r w:rsidRPr="00924884">
        <w:t xml:space="preserve"> de PMH  </w:t>
      </w:r>
      <w:r w:rsidR="004E6C89">
        <w:t>au Lycée de Bonis</w:t>
      </w:r>
      <w:r w:rsidRPr="00924884">
        <w:t>.</w:t>
      </w:r>
    </w:p>
    <w:p w:rsidR="0023308D" w:rsidRDefault="0023308D" w:rsidP="0023308D">
      <w:pPr>
        <w:ind w:right="-11"/>
        <w:jc w:val="both"/>
        <w:rPr>
          <w:lang w:eastAsia="en-US"/>
        </w:rPr>
      </w:pPr>
      <w:r>
        <w:rPr>
          <w:lang w:eastAsia="en-US"/>
        </w:rPr>
        <w:tab/>
      </w:r>
      <w:r w:rsidRPr="00924884">
        <w:rPr>
          <w:lang w:eastAsia="en-US"/>
        </w:rPr>
        <w:t>Ils sont escomptés à un taux de réussite de 100%, des forages productifs sur les sites.</w:t>
      </w:r>
    </w:p>
    <w:p w:rsidR="0023308D" w:rsidRPr="00924884" w:rsidRDefault="0023308D" w:rsidP="0023308D">
      <w:pPr>
        <w:ind w:right="-11"/>
        <w:jc w:val="both"/>
        <w:rPr>
          <w:lang w:eastAsia="en-US"/>
        </w:rPr>
      </w:pPr>
    </w:p>
    <w:p w:rsidR="0023308D" w:rsidRPr="00924884" w:rsidRDefault="0023308D" w:rsidP="00431A1D">
      <w:pPr>
        <w:pStyle w:val="Paragraphedeliste"/>
        <w:numPr>
          <w:ilvl w:val="0"/>
          <w:numId w:val="42"/>
        </w:numPr>
        <w:tabs>
          <w:tab w:val="num" w:pos="0"/>
        </w:tabs>
        <w:suppressAutoHyphens/>
        <w:spacing w:after="240"/>
        <w:jc w:val="center"/>
        <w:outlineLvl w:val="0"/>
        <w:rPr>
          <w:b/>
          <w:lang w:eastAsia="en-US"/>
        </w:rPr>
      </w:pPr>
      <w:r w:rsidRPr="00924884">
        <w:rPr>
          <w:b/>
          <w:lang w:eastAsia="en-US"/>
        </w:rPr>
        <w:t>FORAGES A PMH</w:t>
      </w:r>
    </w:p>
    <w:p w:rsidR="0023308D" w:rsidRPr="00924884" w:rsidRDefault="0023308D" w:rsidP="0023308D">
      <w:pPr>
        <w:numPr>
          <w:ilvl w:val="1"/>
          <w:numId w:val="0"/>
        </w:numPr>
        <w:tabs>
          <w:tab w:val="num" w:pos="0"/>
        </w:tabs>
        <w:suppressAutoHyphens/>
        <w:jc w:val="both"/>
        <w:outlineLvl w:val="1"/>
        <w:rPr>
          <w:b/>
          <w:lang w:eastAsia="en-US"/>
        </w:rPr>
      </w:pPr>
      <w:r>
        <w:rPr>
          <w:b/>
          <w:lang w:eastAsia="en-US"/>
        </w:rPr>
        <w:t>ARTICLE 2</w:t>
      </w:r>
      <w:r w:rsidRPr="00924884">
        <w:rPr>
          <w:b/>
          <w:lang w:eastAsia="en-US"/>
        </w:rPr>
        <w:t> : CATEGORIE DES FORAGES</w:t>
      </w:r>
    </w:p>
    <w:p w:rsidR="0023308D" w:rsidRPr="00924884" w:rsidRDefault="0023308D" w:rsidP="0023308D">
      <w:pPr>
        <w:ind w:right="-11"/>
        <w:jc w:val="both"/>
        <w:rPr>
          <w:lang w:eastAsia="en-US"/>
        </w:rPr>
      </w:pPr>
      <w:r w:rsidRPr="00924884">
        <w:rPr>
          <w:lang w:eastAsia="en-US"/>
        </w:rPr>
        <w:t>On distinguer deux catégories de forage :</w:t>
      </w:r>
    </w:p>
    <w:p w:rsidR="0023308D" w:rsidRPr="00924884" w:rsidRDefault="0023308D" w:rsidP="0023308D">
      <w:pPr>
        <w:ind w:right="544" w:firstLine="760"/>
        <w:jc w:val="both"/>
        <w:rPr>
          <w:lang w:eastAsia="en-US"/>
        </w:rPr>
      </w:pPr>
      <w:r w:rsidRPr="00924884">
        <w:rPr>
          <w:b/>
          <w:lang w:eastAsia="en-US"/>
        </w:rPr>
        <w:t>a) le forage dans le socle</w:t>
      </w:r>
      <w:r w:rsidRPr="00924884">
        <w:rPr>
          <w:lang w:eastAsia="en-US"/>
        </w:rPr>
        <w:t xml:space="preserve"> caractérisé par :</w:t>
      </w:r>
    </w:p>
    <w:p w:rsidR="0023308D" w:rsidRPr="00924884" w:rsidRDefault="0023308D" w:rsidP="00431A1D">
      <w:pPr>
        <w:numPr>
          <w:ilvl w:val="1"/>
          <w:numId w:val="6"/>
        </w:numPr>
        <w:tabs>
          <w:tab w:val="left" w:pos="993"/>
        </w:tabs>
        <w:overflowPunct w:val="0"/>
        <w:autoSpaceDE w:val="0"/>
        <w:autoSpaceDN w:val="0"/>
        <w:adjustRightInd w:val="0"/>
        <w:spacing w:line="276" w:lineRule="auto"/>
        <w:ind w:left="1134" w:right="-11"/>
        <w:jc w:val="both"/>
        <w:textAlignment w:val="baseline"/>
        <w:rPr>
          <w:lang w:eastAsia="en-US"/>
        </w:rPr>
      </w:pPr>
      <w:r w:rsidRPr="00924884">
        <w:rPr>
          <w:lang w:eastAsia="en-US"/>
        </w:rPr>
        <w:t>la foration des altérites au rotary en 9’’5/8 minimum jusqu’au toit du socle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d’une colonne de travail provisoire en PVC 178/195 ou en acier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poursuite du forage dans le socle au marteau fond-de-trou, en 165mm de diamètre, jusqu’à une profondeur totale maximale du forage de 100mètres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d’une colonne de captage PVC de 110 à125mm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 massif de gravier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 bouchon d’argile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l’extraction de la colonne de travail ;</w:t>
      </w:r>
    </w:p>
    <w:p w:rsidR="0023308D" w:rsidRPr="00924884" w:rsidRDefault="00B314D3" w:rsidP="00431A1D">
      <w:pPr>
        <w:numPr>
          <w:ilvl w:val="1"/>
          <w:numId w:val="6"/>
        </w:numPr>
        <w:overflowPunct w:val="0"/>
        <w:autoSpaceDE w:val="0"/>
        <w:autoSpaceDN w:val="0"/>
        <w:adjustRightInd w:val="0"/>
        <w:ind w:left="1134" w:right="546"/>
        <w:jc w:val="both"/>
        <w:textAlignment w:val="baseline"/>
        <w:rPr>
          <w:lang w:val="en-US" w:eastAsia="en-US"/>
        </w:rPr>
      </w:pPr>
      <w:r w:rsidRPr="00924884">
        <w:rPr>
          <w:lang w:val="en-US" w:eastAsia="en-US"/>
        </w:rPr>
        <w:t>La</w:t>
      </w:r>
      <w:r w:rsidR="0023308D" w:rsidRPr="00924884">
        <w:rPr>
          <w:lang w:val="en-US" w:eastAsia="en-US"/>
        </w:rPr>
        <w:t xml:space="preserve"> cimenterie en tête.</w:t>
      </w:r>
    </w:p>
    <w:p w:rsidR="0023308D" w:rsidRPr="00924884" w:rsidRDefault="0023308D" w:rsidP="0023308D">
      <w:pPr>
        <w:spacing w:before="120"/>
        <w:ind w:right="544" w:firstLine="760"/>
        <w:jc w:val="both"/>
        <w:rPr>
          <w:b/>
          <w:lang w:eastAsia="en-US"/>
        </w:rPr>
      </w:pPr>
      <w:r w:rsidRPr="00924884">
        <w:rPr>
          <w:b/>
          <w:lang w:eastAsia="en-US"/>
        </w:rPr>
        <w:t>b) Le forage dans les formations sédimentaires ayant pour caractéristiques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foration des altérites au rotary en 9’’5/8 (éventuellement 12’’ 1/4),</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colonne de captage de 110/125 mm, crépinée au droit des niveaux les plus productifs, sur une hauteur totale de 12 à 24 m, en moyenne 20m, sabot de pied de 1m à la base.</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 massif de gravier jusqu’au 3m au-dessus du sommet des crépines,</w:t>
      </w:r>
    </w:p>
    <w:p w:rsidR="0023308D" w:rsidRPr="00924884" w:rsidRDefault="0023308D" w:rsidP="00431A1D">
      <w:pPr>
        <w:numPr>
          <w:ilvl w:val="1"/>
          <w:numId w:val="6"/>
        </w:numPr>
        <w:overflowPunct w:val="0"/>
        <w:autoSpaceDE w:val="0"/>
        <w:autoSpaceDN w:val="0"/>
        <w:adjustRightInd w:val="0"/>
        <w:spacing w:line="276" w:lineRule="auto"/>
        <w:ind w:left="1134" w:right="544" w:hanging="357"/>
        <w:jc w:val="both"/>
        <w:textAlignment w:val="baseline"/>
        <w:rPr>
          <w:lang w:eastAsia="en-US"/>
        </w:rPr>
      </w:pPr>
      <w:r w:rsidRPr="00924884">
        <w:rPr>
          <w:lang w:eastAsia="en-US"/>
        </w:rPr>
        <w:t>la mise en place d’un bouchon d’argile,</w:t>
      </w:r>
    </w:p>
    <w:p w:rsidR="0023308D" w:rsidRPr="00924884" w:rsidRDefault="0023308D" w:rsidP="00431A1D">
      <w:pPr>
        <w:numPr>
          <w:ilvl w:val="1"/>
          <w:numId w:val="6"/>
        </w:numPr>
        <w:overflowPunct w:val="0"/>
        <w:autoSpaceDE w:val="0"/>
        <w:autoSpaceDN w:val="0"/>
        <w:adjustRightInd w:val="0"/>
        <w:spacing w:line="276" w:lineRule="auto"/>
        <w:ind w:left="1134" w:right="544" w:hanging="357"/>
        <w:jc w:val="both"/>
        <w:textAlignment w:val="baseline"/>
        <w:rPr>
          <w:lang w:eastAsia="en-US"/>
        </w:rPr>
      </w:pPr>
      <w:r w:rsidRPr="00924884">
        <w:rPr>
          <w:lang w:eastAsia="en-US"/>
        </w:rPr>
        <w:t>la cimentation en tête sur 5m minimum.</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3</w:t>
      </w:r>
      <w:r w:rsidRPr="00924884">
        <w:rPr>
          <w:b/>
          <w:lang w:eastAsia="en-US"/>
        </w:rPr>
        <w:t xml:space="preserve"> : SCHEMA DES FORAGES (A RESPECTER)</w:t>
      </w:r>
    </w:p>
    <w:p w:rsidR="0023308D" w:rsidRPr="00924884" w:rsidRDefault="0023308D" w:rsidP="0023308D">
      <w:pPr>
        <w:ind w:firstLine="709"/>
        <w:jc w:val="both"/>
        <w:rPr>
          <w:lang w:eastAsia="en-US"/>
        </w:rPr>
      </w:pPr>
      <w:r w:rsidRPr="00924884">
        <w:rPr>
          <w:lang w:eastAsia="en-US"/>
        </w:rPr>
        <w:t>Les forages devront être réalisés conformément au schéma joint en annexe.</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4</w:t>
      </w:r>
      <w:r w:rsidRPr="00924884">
        <w:rPr>
          <w:b/>
          <w:lang w:eastAsia="en-US"/>
        </w:rPr>
        <w:t> : PROFONDEUR DES FORAGES</w:t>
      </w:r>
    </w:p>
    <w:p w:rsidR="0023308D" w:rsidRPr="00924884" w:rsidRDefault="0023308D" w:rsidP="0023308D">
      <w:pPr>
        <w:ind w:firstLine="709"/>
        <w:jc w:val="both"/>
        <w:rPr>
          <w:lang w:eastAsia="en-US"/>
        </w:rPr>
      </w:pPr>
      <w:r w:rsidRPr="00924884">
        <w:rPr>
          <w:lang w:eastAsia="en-US"/>
        </w:rPr>
        <w:t>Les forages permettent de capter les arrivées d'eau profondes (dans le socle), offrant ainsi une meilleure protection contre les pollutions superficielles.</w:t>
      </w:r>
    </w:p>
    <w:p w:rsidR="0023308D" w:rsidRPr="00924884" w:rsidRDefault="0023308D" w:rsidP="0023308D">
      <w:pPr>
        <w:ind w:right="-11" w:firstLine="709"/>
        <w:jc w:val="both"/>
        <w:rPr>
          <w:lang w:eastAsia="en-US"/>
        </w:rPr>
      </w:pPr>
      <w:r w:rsidRPr="00924884">
        <w:rPr>
          <w:lang w:eastAsia="en-US"/>
        </w:rPr>
        <w:t xml:space="preserve">Le diamètre d'un forage est en général de 150 à </w:t>
      </w:r>
      <w:smartTag w:uri="urn:schemas-microsoft-com:office:smarttags" w:element="metricconverter">
        <w:smartTagPr>
          <w:attr w:name="ProductID" w:val="200 mm"/>
        </w:smartTagPr>
        <w:r w:rsidRPr="00924884">
          <w:rPr>
            <w:lang w:eastAsia="en-US"/>
          </w:rPr>
          <w:t>200 mm</w:t>
        </w:r>
      </w:smartTag>
      <w:r w:rsidRPr="00924884">
        <w:rPr>
          <w:lang w:eastAsia="en-US"/>
        </w:rPr>
        <w:t xml:space="preserve"> sa profondeur est très variable, elle est comprise entre 30 et 70 m en zone de socle, en terrain sédimentaire la profondeur peut atteindre plusieurs centaines de mètres.</w:t>
      </w:r>
    </w:p>
    <w:p w:rsidR="0023308D" w:rsidRPr="00924884" w:rsidRDefault="0023308D" w:rsidP="0023308D">
      <w:pPr>
        <w:ind w:right="-11" w:firstLine="709"/>
        <w:jc w:val="both"/>
        <w:rPr>
          <w:lang w:eastAsia="en-US"/>
        </w:rPr>
      </w:pPr>
      <w:r w:rsidRPr="00924884">
        <w:rPr>
          <w:lang w:eastAsia="en-US"/>
        </w:rPr>
        <w:t xml:space="preserve">Après la réalisation du trou, le forage est en général équipé d'un tubage en PVC qui est plein dans la partie correspondant au cuvelage du puits, et d’une crépine dans la partie captante. Les tuyaux  PVC qui font </w:t>
      </w:r>
      <w:smartTag w:uri="urn:schemas-microsoft-com:office:smarttags" w:element="metricconverter">
        <w:smartTagPr>
          <w:attr w:name="ProductID" w:val="4 m"/>
        </w:smartTagPr>
        <w:r w:rsidRPr="00924884">
          <w:rPr>
            <w:lang w:eastAsia="en-US"/>
          </w:rPr>
          <w:t>4 m</w:t>
        </w:r>
      </w:smartTag>
      <w:r w:rsidRPr="00924884">
        <w:rPr>
          <w:lang w:eastAsia="en-US"/>
        </w:rPr>
        <w:t xml:space="preserve"> ou </w:t>
      </w:r>
      <w:smartTag w:uri="urn:schemas-microsoft-com:office:smarttags" w:element="metricconverter">
        <w:smartTagPr>
          <w:attr w:name="ProductID" w:val="6 m"/>
        </w:smartTagPr>
        <w:r w:rsidRPr="00924884">
          <w:rPr>
            <w:lang w:eastAsia="en-US"/>
          </w:rPr>
          <w:t>6 m</w:t>
        </w:r>
      </w:smartTag>
      <w:r w:rsidRPr="00924884">
        <w:rPr>
          <w:lang w:eastAsia="en-US"/>
        </w:rPr>
        <w:t xml:space="preserve"> de long chacun sont collés ou vissés entre eux. Toutefois lorsque le forage est creusé dans une roche très dure, les parois peuvent être laissées à nu.</w:t>
      </w:r>
    </w:p>
    <w:p w:rsidR="0023308D" w:rsidRPr="00924884" w:rsidRDefault="0023308D" w:rsidP="0023308D">
      <w:pPr>
        <w:ind w:right="-11" w:firstLine="709"/>
        <w:jc w:val="both"/>
        <w:rPr>
          <w:lang w:eastAsia="en-US"/>
        </w:rPr>
      </w:pPr>
    </w:p>
    <w:p w:rsidR="0023308D" w:rsidRPr="00924884" w:rsidRDefault="0023308D" w:rsidP="0023308D">
      <w:pPr>
        <w:spacing w:after="200" w:line="276" w:lineRule="auto"/>
        <w:rPr>
          <w:b/>
          <w:lang w:eastAsia="en-US"/>
        </w:rPr>
      </w:pPr>
      <w:r w:rsidRPr="00924884">
        <w:rPr>
          <w:b/>
          <w:lang w:eastAsia="en-US"/>
        </w:rPr>
        <w:t>CHAPITRE III : MODE D’EXECUTION DES TRAVAUX</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5</w:t>
      </w:r>
      <w:r w:rsidRPr="00924884">
        <w:rPr>
          <w:b/>
          <w:lang w:eastAsia="en-US"/>
        </w:rPr>
        <w:t xml:space="preserve"> : MODE D’EXECUTION DES FORAGES </w:t>
      </w:r>
    </w:p>
    <w:p w:rsidR="0023308D" w:rsidRPr="00924884" w:rsidRDefault="0023308D" w:rsidP="0023308D">
      <w:pPr>
        <w:spacing w:line="276" w:lineRule="auto"/>
        <w:ind w:firstLine="851"/>
        <w:jc w:val="both"/>
        <w:rPr>
          <w:lang w:eastAsia="en-US"/>
        </w:rPr>
      </w:pPr>
      <w:r w:rsidRPr="00924884">
        <w:rPr>
          <w:lang w:eastAsia="en-US"/>
        </w:rPr>
        <w:lastRenderedPageBreak/>
        <w:t>Le choix des méthodes et des matériels à mettre en œuvre ainsi que celui des diamètres exacts de forage resteront à l’initiative de l’Entrepreneur et sous sa seule responsabilité.</w:t>
      </w:r>
    </w:p>
    <w:p w:rsidR="0023308D" w:rsidRPr="00924884" w:rsidRDefault="0023308D" w:rsidP="0023308D">
      <w:pPr>
        <w:spacing w:line="276" w:lineRule="auto"/>
        <w:ind w:firstLine="851"/>
        <w:jc w:val="both"/>
        <w:rPr>
          <w:lang w:eastAsia="en-US"/>
        </w:rPr>
      </w:pPr>
      <w:r w:rsidRPr="00924884">
        <w:rPr>
          <w:lang w:eastAsia="en-US"/>
        </w:rPr>
        <w:t>Les spécifications ci-dessous sont avancées à titre indicatif. Toute fois, il est précisé :</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Sauf dérogation exceptionnelle, la foration au marteau fond-de-trou dans le socle ne pourra pas s’effectuer sans la pose d’un tubage provisoire en PVC ou en acier, au droit des formations d’altération ;</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La traversée des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l’Entrepreneur pourra utiliser des boues bentonitiques.</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Au cours de la foration, les cultings seront prélevés à chaque changement de terrain ou au moins tous les mètres.</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Les échantillons seront gardés au chantier dans des sacs en plastique numérotés, à la disposition du représentant du maître d’ouvrage qui décidera de leur conservation ou non.</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6</w:t>
      </w:r>
      <w:r w:rsidRPr="00924884">
        <w:rPr>
          <w:b/>
          <w:lang w:eastAsia="en-US"/>
        </w:rPr>
        <w:t> : ÉQUIPEMENTS DES FORAGES</w:t>
      </w:r>
    </w:p>
    <w:p w:rsidR="0023308D" w:rsidRPr="00924884" w:rsidRDefault="0023308D" w:rsidP="0023308D">
      <w:pPr>
        <w:spacing w:line="276" w:lineRule="auto"/>
        <w:ind w:firstLine="709"/>
        <w:jc w:val="both"/>
        <w:rPr>
          <w:lang w:eastAsia="en-US"/>
        </w:rPr>
      </w:pPr>
      <w:r w:rsidRPr="00924884">
        <w:rPr>
          <w:lang w:eastAsia="en-US"/>
        </w:rPr>
        <w:t>Les forages jugés exploitables seront équipés aussitôt après la foration.</w:t>
      </w:r>
    </w:p>
    <w:p w:rsidR="0023308D" w:rsidRPr="00924884" w:rsidRDefault="0023308D" w:rsidP="0023308D">
      <w:pPr>
        <w:spacing w:line="276" w:lineRule="auto"/>
        <w:ind w:right="-11"/>
        <w:jc w:val="both"/>
        <w:rPr>
          <w:lang w:eastAsia="en-US"/>
        </w:rPr>
      </w:pPr>
      <w:r w:rsidRPr="00924884">
        <w:rPr>
          <w:lang w:eastAsia="en-US"/>
        </w:rPr>
        <w:t xml:space="preserve">Dans tous les cas, les forages productifs seront équipés sur toute la hauteur d’une colonne </w:t>
      </w:r>
      <w:r w:rsidRPr="00924884">
        <w:rPr>
          <w:b/>
          <w:lang w:eastAsia="en-US"/>
        </w:rPr>
        <w:t>de captage en PVC</w:t>
      </w:r>
      <w:r w:rsidRPr="00924884">
        <w:rPr>
          <w:lang w:eastAsia="en-US"/>
        </w:rPr>
        <w:t xml:space="preserve"> de diamètre 110/125 mm dont les caractéristiques sont les suivantes:</w:t>
      </w:r>
    </w:p>
    <w:p w:rsidR="0023308D" w:rsidRPr="00924884" w:rsidRDefault="0023308D" w:rsidP="00431A1D">
      <w:pPr>
        <w:numPr>
          <w:ilvl w:val="1"/>
          <w:numId w:val="6"/>
        </w:numPr>
        <w:overflowPunct w:val="0"/>
        <w:autoSpaceDE w:val="0"/>
        <w:autoSpaceDN w:val="0"/>
        <w:adjustRightInd w:val="0"/>
        <w:spacing w:line="276" w:lineRule="auto"/>
        <w:ind w:left="284" w:right="-11"/>
        <w:jc w:val="both"/>
        <w:textAlignment w:val="baseline"/>
        <w:rPr>
          <w:lang w:val="en-US" w:eastAsia="en-US"/>
        </w:rPr>
      </w:pPr>
      <w:r w:rsidRPr="00924884">
        <w:rPr>
          <w:b/>
          <w:lang w:eastAsia="en-US"/>
        </w:rPr>
        <w:t xml:space="preserve">La colonne </w:t>
      </w:r>
      <w:r w:rsidRPr="00924884">
        <w:rPr>
          <w:lang w:eastAsia="en-US"/>
        </w:rPr>
        <w:t xml:space="preserve">sera crépinée au droit des venues d'eau par des éléments de 3 à 6 mètres. </w:t>
      </w:r>
      <w:r w:rsidRPr="00924884">
        <w:rPr>
          <w:lang w:val="en-US" w:eastAsia="en-US"/>
        </w:rPr>
        <w:t>Sa base sera obturée par un sabot de pied,</w:t>
      </w:r>
    </w:p>
    <w:p w:rsidR="0023308D" w:rsidRPr="00924884" w:rsidRDefault="0023308D" w:rsidP="00431A1D">
      <w:pPr>
        <w:numPr>
          <w:ilvl w:val="1"/>
          <w:numId w:val="6"/>
        </w:numPr>
        <w:overflowPunct w:val="0"/>
        <w:autoSpaceDE w:val="0"/>
        <w:autoSpaceDN w:val="0"/>
        <w:adjustRightInd w:val="0"/>
        <w:spacing w:line="276" w:lineRule="auto"/>
        <w:ind w:left="284" w:right="-11"/>
        <w:jc w:val="both"/>
        <w:textAlignment w:val="baseline"/>
        <w:rPr>
          <w:lang w:eastAsia="en-US"/>
        </w:rPr>
      </w:pPr>
      <w:r w:rsidRPr="00924884">
        <w:rPr>
          <w:b/>
          <w:lang w:eastAsia="en-US"/>
        </w:rPr>
        <w:t>L'espace annulaire</w:t>
      </w:r>
      <w:r w:rsidRPr="00924884">
        <w:rPr>
          <w:lang w:eastAsia="en-US"/>
        </w:rPr>
        <w:t xml:space="preserve"> entre terrain et colonne, sera gravillonné sur la hauteur des crépines plus </w:t>
      </w:r>
      <w:smartTag w:uri="urn:schemas-microsoft-com:office:smarttags" w:element="metricconverter">
        <w:smartTagPr>
          <w:attr w:name="ProductID" w:val="3 m￨tres"/>
        </w:smartTagPr>
        <w:r w:rsidRPr="00924884">
          <w:rPr>
            <w:lang w:eastAsia="en-US"/>
          </w:rPr>
          <w:t>3 mètres</w:t>
        </w:r>
      </w:smartTag>
      <w:r w:rsidRPr="00924884">
        <w:rPr>
          <w:lang w:eastAsia="en-US"/>
        </w:rPr>
        <w:t xml:space="preserve">. </w:t>
      </w:r>
    </w:p>
    <w:p w:rsidR="0023308D" w:rsidRPr="00924884" w:rsidRDefault="0023308D" w:rsidP="00431A1D">
      <w:pPr>
        <w:numPr>
          <w:ilvl w:val="1"/>
          <w:numId w:val="6"/>
        </w:numPr>
        <w:overflowPunct w:val="0"/>
        <w:autoSpaceDE w:val="0"/>
        <w:autoSpaceDN w:val="0"/>
        <w:adjustRightInd w:val="0"/>
        <w:spacing w:line="276" w:lineRule="auto"/>
        <w:ind w:left="284" w:right="-11"/>
        <w:jc w:val="both"/>
        <w:textAlignment w:val="baseline"/>
        <w:rPr>
          <w:lang w:eastAsia="en-US"/>
        </w:rPr>
      </w:pPr>
      <w:r w:rsidRPr="00924884">
        <w:rPr>
          <w:b/>
          <w:lang w:eastAsia="en-US"/>
        </w:rPr>
        <w:t xml:space="preserve">La granulométrie </w:t>
      </w:r>
      <w:r w:rsidRPr="00924884">
        <w:rPr>
          <w:lang w:eastAsia="en-US"/>
        </w:rPr>
        <w:t>du gravier sera de 1-3 mm. Le gravier sera désinfecté avant son introduction dans l’espace annulaire des forages. Il sera constitué par un matériau quartzeux propre, roulé. Au sommet du filtre de gravier, un joint d’argile de 1 mètre d’épaisseur sera mis en place, il aura pour but d’éviter la contamination du forage.</w:t>
      </w:r>
    </w:p>
    <w:p w:rsidR="0023308D" w:rsidRPr="00924884" w:rsidRDefault="0023308D" w:rsidP="0023308D">
      <w:pPr>
        <w:spacing w:line="276" w:lineRule="auto"/>
        <w:ind w:left="284"/>
        <w:jc w:val="both"/>
        <w:rPr>
          <w:lang w:eastAsia="en-US"/>
        </w:rPr>
      </w:pPr>
      <w:r w:rsidRPr="00924884">
        <w:rPr>
          <w:lang w:eastAsia="en-US"/>
        </w:rPr>
        <w:t>Au-dessus du joint d’argile, le forage sera comblé par du tout-venant, dans la mesure où celui-ci constitue un matériau de remplissage adéquat, et enfin cimenté sur 5 mètres en tête.</w:t>
      </w:r>
    </w:p>
    <w:p w:rsidR="0023308D" w:rsidRPr="00924884" w:rsidRDefault="0023308D" w:rsidP="0023308D">
      <w:pPr>
        <w:spacing w:line="276" w:lineRule="auto"/>
        <w:ind w:firstLine="709"/>
        <w:jc w:val="both"/>
        <w:rPr>
          <w:lang w:eastAsia="en-US"/>
        </w:rPr>
      </w:pPr>
      <w:r w:rsidRPr="00924884">
        <w:rPr>
          <w:lang w:eastAsia="en-US"/>
        </w:rPr>
        <w:t>Le tubage dépassera de 0.50m la surface du socle. Il sera momentanément fermé par un bouchon vissé.</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7</w:t>
      </w:r>
      <w:r w:rsidRPr="00924884">
        <w:rPr>
          <w:b/>
          <w:lang w:eastAsia="en-US"/>
        </w:rPr>
        <w:t> : SUPERSTRUCTURES</w:t>
      </w:r>
    </w:p>
    <w:p w:rsidR="0023308D" w:rsidRPr="00924884" w:rsidRDefault="0023308D" w:rsidP="0023308D">
      <w:pPr>
        <w:ind w:left="851" w:right="546"/>
        <w:jc w:val="both"/>
        <w:rPr>
          <w:lang w:eastAsia="en-US"/>
        </w:rPr>
      </w:pPr>
      <w:r w:rsidRPr="00924884">
        <w:rPr>
          <w:lang w:eastAsia="en-US"/>
        </w:rPr>
        <w:t>Les superstructures suivantes seront réalisées par l’entrepreneur,</w:t>
      </w:r>
    </w:p>
    <w:p w:rsidR="0023308D" w:rsidRPr="00924884" w:rsidRDefault="0023308D" w:rsidP="00431A1D">
      <w:pPr>
        <w:numPr>
          <w:ilvl w:val="1"/>
          <w:numId w:val="6"/>
        </w:numPr>
        <w:overflowPunct w:val="0"/>
        <w:autoSpaceDE w:val="0"/>
        <w:autoSpaceDN w:val="0"/>
        <w:adjustRightInd w:val="0"/>
        <w:ind w:left="284" w:right="-11"/>
        <w:jc w:val="both"/>
        <w:textAlignment w:val="baseline"/>
        <w:rPr>
          <w:lang w:eastAsia="en-US"/>
        </w:rPr>
      </w:pPr>
      <w:r w:rsidRPr="00924884">
        <w:rPr>
          <w:b/>
          <w:lang w:eastAsia="en-US"/>
        </w:rPr>
        <w:t>un socle support</w:t>
      </w:r>
      <w:r w:rsidRPr="00924884">
        <w:rPr>
          <w:lang w:eastAsia="en-US"/>
        </w:rPr>
        <w:t xml:space="preserve"> de pompe en béton armé (1,5m x1, 5m) surélevé de 15cm au-dessus de la dalle,</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b/>
          <w:noProof/>
          <w:lang w:eastAsia="en-US"/>
        </w:rPr>
        <w:t xml:space="preserve">une </w:t>
      </w:r>
      <w:r w:rsidRPr="00924884">
        <w:rPr>
          <w:b/>
          <w:lang w:eastAsia="en-US"/>
        </w:rPr>
        <w:t>dalle</w:t>
      </w:r>
      <w:r w:rsidRPr="00924884">
        <w:rPr>
          <w:b/>
          <w:noProof/>
          <w:lang w:eastAsia="en-US"/>
        </w:rPr>
        <w:t xml:space="preserve"> de béton armé</w:t>
      </w:r>
      <w:r w:rsidRPr="00924884">
        <w:rPr>
          <w:noProof/>
          <w:lang w:eastAsia="en-US"/>
        </w:rPr>
        <w:t xml:space="preserve"> (</w:t>
      </w:r>
      <w:smartTag w:uri="urn:schemas-microsoft-com:office:smarttags" w:element="metricconverter">
        <w:smartTagPr>
          <w:attr w:name="ProductID" w:val="3 m"/>
        </w:smartTagPr>
        <w:r w:rsidRPr="00924884">
          <w:rPr>
            <w:noProof/>
            <w:lang w:eastAsia="en-US"/>
          </w:rPr>
          <w:t>3 m</w:t>
        </w:r>
      </w:smartTag>
      <w:r w:rsidRPr="00924884">
        <w:rPr>
          <w:noProof/>
          <w:lang w:eastAsia="en-US"/>
        </w:rPr>
        <w:t xml:space="preserve"> x </w:t>
      </w:r>
      <w:smartTag w:uri="urn:schemas-microsoft-com:office:smarttags" w:element="metricconverter">
        <w:smartTagPr>
          <w:attr w:name="ProductID" w:val="3 m"/>
        </w:smartTagPr>
        <w:r w:rsidRPr="00924884">
          <w:rPr>
            <w:noProof/>
            <w:lang w:eastAsia="en-US"/>
          </w:rPr>
          <w:t>3 m</w:t>
        </w:r>
      </w:smartTag>
      <w:r w:rsidRPr="00924884">
        <w:rPr>
          <w:noProof/>
          <w:lang w:eastAsia="en-US"/>
        </w:rPr>
        <w:t xml:space="preserve"> minimum) autour de ce socle, surélevée au dessus du sol et légèrement en pente. L’épaisseur minimum de la dalle de la superstructure sera de </w:t>
      </w:r>
      <w:smartTag w:uri="urn:schemas-microsoft-com:office:smarttags" w:element="metricconverter">
        <w:smartTagPr>
          <w:attr w:name="ProductID" w:val="10 cm"/>
        </w:smartTagPr>
        <w:r w:rsidRPr="00924884">
          <w:rPr>
            <w:noProof/>
            <w:lang w:eastAsia="en-US"/>
          </w:rPr>
          <w:t>10 cm</w:t>
        </w:r>
      </w:smartTag>
      <w:r w:rsidRPr="00924884">
        <w:rPr>
          <w:noProof/>
          <w:lang w:eastAsia="en-US"/>
        </w:rPr>
        <w:t>.</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b/>
          <w:noProof/>
          <w:lang w:eastAsia="en-US"/>
        </w:rPr>
        <w:t>des rigoles</w:t>
      </w:r>
      <w:r w:rsidRPr="00924884">
        <w:rPr>
          <w:noProof/>
          <w:lang w:eastAsia="en-US"/>
        </w:rPr>
        <w:t xml:space="preserve"> périphériques de drainage des eaux de ruissellement autour du socle et de la dalle, aboutissant à un canal d'évacuation vers le puits perdu en béton et d'une longueur minimale de </w:t>
      </w:r>
      <w:smartTag w:uri="urn:schemas-microsoft-com:office:smarttags" w:element="metricconverter">
        <w:smartTagPr>
          <w:attr w:name="ProductID" w:val="8 m￨tres"/>
        </w:smartTagPr>
        <w:r w:rsidRPr="00924884">
          <w:rPr>
            <w:noProof/>
            <w:lang w:eastAsia="en-US"/>
          </w:rPr>
          <w:t>8 mètres</w:t>
        </w:r>
      </w:smartTag>
      <w:r w:rsidRPr="00924884">
        <w:rPr>
          <w:noProof/>
          <w:lang w:eastAsia="en-US"/>
        </w:rPr>
        <w:t xml:space="preserve"> ; les parois du canal auront une hauteur de </w:t>
      </w:r>
      <w:smartTag w:uri="urn:schemas-microsoft-com:office:smarttags" w:element="metricconverter">
        <w:smartTagPr>
          <w:attr w:name="ProductID" w:val="30 cm"/>
        </w:smartTagPr>
        <w:r w:rsidRPr="00924884">
          <w:rPr>
            <w:noProof/>
            <w:lang w:eastAsia="en-US"/>
          </w:rPr>
          <w:t>30 cm</w:t>
        </w:r>
      </w:smartTag>
      <w:r w:rsidRPr="00924884">
        <w:rPr>
          <w:noProof/>
          <w:lang w:eastAsia="en-US"/>
        </w:rPr>
        <w:t xml:space="preserve"> pour protéger les animaux,</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b/>
          <w:noProof/>
          <w:lang w:eastAsia="en-US"/>
        </w:rPr>
        <w:t>un anti - bourbier</w:t>
      </w:r>
      <w:r w:rsidRPr="00924884">
        <w:rPr>
          <w:noProof/>
          <w:lang w:eastAsia="en-US"/>
        </w:rPr>
        <w:t xml:space="preserve"> sur une largeur de </w:t>
      </w:r>
      <w:smartTag w:uri="urn:schemas-microsoft-com:office:smarttags" w:element="metricconverter">
        <w:smartTagPr>
          <w:attr w:name="ProductID" w:val="1 m￨tre"/>
        </w:smartTagPr>
        <w:r w:rsidRPr="00924884">
          <w:rPr>
            <w:noProof/>
            <w:lang w:eastAsia="en-US"/>
          </w:rPr>
          <w:t>1 mètre</w:t>
        </w:r>
      </w:smartTag>
      <w:r w:rsidRPr="00924884">
        <w:rPr>
          <w:noProof/>
          <w:lang w:eastAsia="en-US"/>
        </w:rPr>
        <w:t xml:space="preserve"> à la périphérie, constitué de gravier latéritique sur </w:t>
      </w:r>
      <w:smartTag w:uri="urn:schemas-microsoft-com:office:smarttags" w:element="metricconverter">
        <w:smartTagPr>
          <w:attr w:name="ProductID" w:val="10 cm"/>
        </w:smartTagPr>
        <w:r w:rsidRPr="00924884">
          <w:rPr>
            <w:noProof/>
            <w:lang w:eastAsia="en-US"/>
          </w:rPr>
          <w:t>10 cm</w:t>
        </w:r>
      </w:smartTag>
      <w:r w:rsidRPr="00924884">
        <w:rPr>
          <w:noProof/>
          <w:lang w:eastAsia="en-US"/>
        </w:rPr>
        <w:t xml:space="preserve"> d'épaisseur,</w:t>
      </w:r>
    </w:p>
    <w:p w:rsidR="0023308D" w:rsidRPr="00924884" w:rsidRDefault="0023308D" w:rsidP="0023308D">
      <w:pPr>
        <w:tabs>
          <w:tab w:val="left" w:pos="1418"/>
        </w:tabs>
        <w:ind w:left="851" w:right="546"/>
        <w:jc w:val="both"/>
        <w:rPr>
          <w:lang w:eastAsia="en-US"/>
        </w:rPr>
      </w:pPr>
      <w:r w:rsidRPr="00924884">
        <w:rPr>
          <w:lang w:eastAsia="en-US"/>
        </w:rPr>
        <w:t xml:space="preserve">Le dispositif sera complété par des aménagements qui devraient être à la charge des villageois notamment: </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noProof/>
          <w:lang w:eastAsia="en-US"/>
        </w:rPr>
        <w:t>la réalisation d'une clôture autour de l'anti – bourbier;</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noProof/>
          <w:lang w:eastAsia="en-US"/>
        </w:rPr>
        <w:t xml:space="preserve">le creusage d'un puits perdu constitué d'une fosse, de </w:t>
      </w:r>
      <w:smartTag w:uri="urn:schemas-microsoft-com:office:smarttags" w:element="metricconverter">
        <w:smartTagPr>
          <w:attr w:name="ProductID" w:val="1,5 m"/>
        </w:smartTagPr>
        <w:r w:rsidRPr="00924884">
          <w:rPr>
            <w:noProof/>
            <w:lang w:eastAsia="en-US"/>
          </w:rPr>
          <w:t>1,5 m</w:t>
        </w:r>
      </w:smartTag>
      <w:r w:rsidRPr="00924884">
        <w:rPr>
          <w:noProof/>
          <w:lang w:eastAsia="en-US"/>
        </w:rPr>
        <w:t xml:space="preserve"> de profondeur et de </w:t>
      </w:r>
      <w:smartTag w:uri="urn:schemas-microsoft-com:office:smarttags" w:element="metricconverter">
        <w:smartTagPr>
          <w:attr w:name="ProductID" w:val="1,5 m"/>
        </w:smartTagPr>
        <w:r w:rsidRPr="00924884">
          <w:rPr>
            <w:noProof/>
            <w:lang w:eastAsia="en-US"/>
          </w:rPr>
          <w:t>1,5 m</w:t>
        </w:r>
      </w:smartTag>
      <w:r w:rsidRPr="00924884">
        <w:rPr>
          <w:noProof/>
          <w:lang w:eastAsia="en-US"/>
        </w:rPr>
        <w:t xml:space="preserve"> de diamètre  ( rempli de blocs transportés et posés par l’Entrepreneur) ;</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noProof/>
          <w:lang w:eastAsia="en-US"/>
        </w:rPr>
        <w:lastRenderedPageBreak/>
        <w:t>dans les zones d’élevage des bovins, des ovins et caprins notamment les régions de l’Adamaoua, du Nord et de l’Extrême Nord; il est à prévoir des abreuvoirs donc les zones d’implantation seront indiquées dans le CCTP.</w:t>
      </w:r>
    </w:p>
    <w:p w:rsidR="0023308D" w:rsidRPr="00924884" w:rsidRDefault="0023308D" w:rsidP="0023308D">
      <w:pPr>
        <w:spacing w:before="120"/>
        <w:ind w:firstLine="709"/>
        <w:jc w:val="both"/>
        <w:rPr>
          <w:lang w:eastAsia="en-US"/>
        </w:rPr>
      </w:pPr>
      <w:r w:rsidRPr="00924884">
        <w:rPr>
          <w:lang w:eastAsia="en-US"/>
        </w:rPr>
        <w:t>Après la réalisation du socle, une plaque métallique sera boulonnée sur le cadre du support de pompe afin de fermer provisoirement le forage en attendant la pose de la pompe.</w:t>
      </w:r>
    </w:p>
    <w:p w:rsidR="0023308D" w:rsidRPr="00924884" w:rsidRDefault="0023308D" w:rsidP="0023308D">
      <w:pPr>
        <w:spacing w:before="120"/>
        <w:ind w:firstLine="709"/>
        <w:jc w:val="both"/>
        <w:rPr>
          <w:lang w:eastAsia="en-US"/>
        </w:rPr>
      </w:pPr>
      <w:r w:rsidRPr="00924884">
        <w:rPr>
          <w:lang w:eastAsia="en-US"/>
        </w:rPr>
        <w:t>Le numéro d’identification du forage et sa date d’exécution seront gravés soigneusement sur une plaque métallique inoxydable scellée durablement dans le béton de la dalle ; sur cette plaque devra également figurer l’origine du financement. La liste des numéros d’identification sera remise à l’Entrepreneur par l’Ingénieur du Marché.</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8</w:t>
      </w:r>
      <w:r w:rsidRPr="00924884">
        <w:rPr>
          <w:b/>
          <w:lang w:eastAsia="en-US"/>
        </w:rPr>
        <w:t> : DEVELOPPEMENT</w:t>
      </w:r>
    </w:p>
    <w:p w:rsidR="0023308D" w:rsidRPr="00924884" w:rsidRDefault="0023308D" w:rsidP="0023308D">
      <w:pPr>
        <w:ind w:firstLine="709"/>
        <w:jc w:val="both"/>
        <w:rPr>
          <w:lang w:eastAsia="en-US"/>
        </w:rPr>
      </w:pPr>
      <w:r w:rsidRPr="00924884">
        <w:rPr>
          <w:lang w:eastAsia="en-US"/>
        </w:rPr>
        <w:t>Le développement se fera à l’air lift double tube, par l’atelier de forage ou par une unité indépendante. Le débit obtenu de développement ne devra pas être inférieur de plus de 10% au débit obtenu en fin de foration.</w:t>
      </w:r>
    </w:p>
    <w:p w:rsidR="0023308D" w:rsidRPr="00924884" w:rsidRDefault="0023308D" w:rsidP="0023308D">
      <w:pPr>
        <w:ind w:firstLine="709"/>
        <w:jc w:val="both"/>
        <w:rPr>
          <w:lang w:eastAsia="en-US"/>
        </w:rPr>
      </w:pPr>
      <w:r w:rsidRPr="00924884">
        <w:rPr>
          <w:lang w:eastAsia="en-US"/>
        </w:rPr>
        <w:t>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w:t>
      </w:r>
    </w:p>
    <w:p w:rsidR="0023308D" w:rsidRPr="00924884" w:rsidRDefault="0023308D" w:rsidP="0023308D">
      <w:pPr>
        <w:ind w:firstLine="709"/>
        <w:jc w:val="both"/>
        <w:rPr>
          <w:lang w:eastAsia="en-US"/>
        </w:rPr>
      </w:pPr>
      <w:r w:rsidRPr="00924884">
        <w:rPr>
          <w:lang w:eastAsia="en-US"/>
        </w:rPr>
        <w:t>La durée moyenne du développement sera de 4 heures mais pourra être de 8 heures pour les forages dans les régions du Nord et de l’Extrême Nord.</w:t>
      </w:r>
    </w:p>
    <w:p w:rsidR="0023308D" w:rsidRPr="00924884" w:rsidRDefault="0023308D" w:rsidP="0023308D">
      <w:pPr>
        <w:ind w:firstLine="709"/>
        <w:jc w:val="both"/>
        <w:rPr>
          <w:lang w:eastAsia="en-US"/>
        </w:rPr>
      </w:pPr>
      <w:r w:rsidRPr="00924884">
        <w:rPr>
          <w:lang w:eastAsia="en-U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23308D" w:rsidRPr="00924884" w:rsidRDefault="0023308D" w:rsidP="0023308D">
      <w:pPr>
        <w:spacing w:line="276" w:lineRule="auto"/>
        <w:ind w:firstLine="709"/>
        <w:jc w:val="both"/>
        <w:rPr>
          <w:lang w:eastAsia="en-US"/>
        </w:rPr>
      </w:pPr>
      <w:r w:rsidRPr="00924884">
        <w:rPr>
          <w:lang w:eastAsia="en-US"/>
        </w:rPr>
        <w:t>Dans le cas d’un développement par une unité indépendante, le retour de l’atelier de forage, pour reprise partielle ou totale de l’ouvrage, reste à la charge de l’Entrepreneur, au même titre que les opérations de reprise.</w:t>
      </w:r>
    </w:p>
    <w:p w:rsidR="0023308D" w:rsidRPr="00924884" w:rsidRDefault="0023308D" w:rsidP="0023308D">
      <w:pPr>
        <w:spacing w:line="276" w:lineRule="auto"/>
        <w:ind w:firstLine="709"/>
        <w:jc w:val="both"/>
        <w:rPr>
          <w:lang w:eastAsia="en-US"/>
        </w:rPr>
      </w:pPr>
      <w:r w:rsidRPr="00924884">
        <w:rPr>
          <w:lang w:eastAsia="en-US"/>
        </w:rPr>
        <w:t>Le débit sera mesuré toutes les 15 minutes. Le niveau d’eau et la profondeur de l’ouvrage seront mesurés avant et après développement.</w:t>
      </w:r>
    </w:p>
    <w:p w:rsidR="0023308D" w:rsidRPr="00924884" w:rsidRDefault="0023308D" w:rsidP="0023308D">
      <w:pPr>
        <w:spacing w:line="276" w:lineRule="auto"/>
        <w:ind w:firstLine="709"/>
        <w:jc w:val="both"/>
        <w:rPr>
          <w:lang w:eastAsia="en-US"/>
        </w:rPr>
      </w:pPr>
      <w:r w:rsidRPr="00924884">
        <w:rPr>
          <w:lang w:eastAsia="en-US"/>
        </w:rPr>
        <w:t>La précision exigée pour toutes les mesures (y compris lors des essais de pompage) sera de :</w:t>
      </w:r>
    </w:p>
    <w:p w:rsidR="0023308D" w:rsidRPr="00924884" w:rsidRDefault="0023308D" w:rsidP="00431A1D">
      <w:pPr>
        <w:numPr>
          <w:ilvl w:val="0"/>
          <w:numId w:val="6"/>
        </w:numPr>
        <w:tabs>
          <w:tab w:val="left" w:pos="1134"/>
        </w:tabs>
        <w:spacing w:line="276" w:lineRule="auto"/>
        <w:ind w:hanging="11"/>
        <w:jc w:val="both"/>
        <w:rPr>
          <w:lang w:val="en-US" w:eastAsia="en-US"/>
        </w:rPr>
      </w:pPr>
      <w:r w:rsidRPr="00924884">
        <w:rPr>
          <w:lang w:val="en-US" w:eastAsia="en-US"/>
        </w:rPr>
        <w:t>1% pour les debits;</w:t>
      </w:r>
    </w:p>
    <w:p w:rsidR="0023308D" w:rsidRPr="00924884" w:rsidRDefault="0023308D" w:rsidP="00431A1D">
      <w:pPr>
        <w:numPr>
          <w:ilvl w:val="0"/>
          <w:numId w:val="6"/>
        </w:numPr>
        <w:tabs>
          <w:tab w:val="left" w:pos="1134"/>
        </w:tabs>
        <w:spacing w:line="276" w:lineRule="auto"/>
        <w:ind w:hanging="11"/>
        <w:jc w:val="both"/>
        <w:rPr>
          <w:lang w:eastAsia="en-US"/>
        </w:rPr>
      </w:pPr>
      <w:r w:rsidRPr="00924884">
        <w:rPr>
          <w:lang w:eastAsia="en-US"/>
        </w:rPr>
        <w:t>1 cm pour les niveaux d’eau ;</w:t>
      </w:r>
    </w:p>
    <w:p w:rsidR="0023308D" w:rsidRPr="00924884" w:rsidRDefault="0023308D" w:rsidP="00431A1D">
      <w:pPr>
        <w:numPr>
          <w:ilvl w:val="0"/>
          <w:numId w:val="6"/>
        </w:numPr>
        <w:tabs>
          <w:tab w:val="left" w:pos="1134"/>
        </w:tabs>
        <w:spacing w:line="276" w:lineRule="auto"/>
        <w:ind w:hanging="11"/>
        <w:jc w:val="both"/>
        <w:rPr>
          <w:lang w:eastAsia="en-US"/>
        </w:rPr>
      </w:pPr>
      <w:r w:rsidRPr="00924884">
        <w:rPr>
          <w:lang w:eastAsia="en-US"/>
        </w:rPr>
        <w:t>5 cm pour les mesures de profondeur.</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9</w:t>
      </w:r>
      <w:r w:rsidRPr="00924884">
        <w:rPr>
          <w:b/>
          <w:lang w:eastAsia="en-US"/>
        </w:rPr>
        <w:t> : ESSAIS DE DEBIT</w:t>
      </w:r>
    </w:p>
    <w:p w:rsidR="0023308D" w:rsidRPr="00924884" w:rsidRDefault="0023308D" w:rsidP="0023308D">
      <w:pPr>
        <w:spacing w:line="276" w:lineRule="auto"/>
        <w:ind w:right="-11" w:firstLine="1"/>
        <w:jc w:val="both"/>
        <w:rPr>
          <w:lang w:eastAsia="en-US"/>
        </w:rPr>
      </w:pPr>
      <w:r w:rsidRPr="00924884">
        <w:rPr>
          <w:lang w:eastAsia="en-US"/>
        </w:rPr>
        <w:t xml:space="preserve">Ces essais seront exécutés à l'aide d'une pompe immergée, d'une capacité minimale de 10 m³/h à une profondeur de </w:t>
      </w:r>
      <w:smartTag w:uri="urn:schemas-microsoft-com:office:smarttags" w:element="metricconverter">
        <w:smartTagPr>
          <w:attr w:name="ProductID" w:val="30 m"/>
        </w:smartTagPr>
        <w:r w:rsidRPr="00924884">
          <w:rPr>
            <w:lang w:eastAsia="en-US"/>
          </w:rPr>
          <w:t>30 m</w:t>
        </w:r>
      </w:smartTag>
      <w:r w:rsidRPr="00924884">
        <w:rPr>
          <w:lang w:eastAsia="en-US"/>
        </w:rPr>
        <w:t xml:space="preserve"> ou 6 m³/h à </w:t>
      </w:r>
      <w:smartTag w:uri="urn:schemas-microsoft-com:office:smarttags" w:element="metricconverter">
        <w:smartTagPr>
          <w:attr w:name="ProductID" w:val="80 m￨tres"/>
        </w:smartTagPr>
        <w:r w:rsidRPr="00924884">
          <w:rPr>
            <w:lang w:eastAsia="en-US"/>
          </w:rPr>
          <w:t>80 mètres</w:t>
        </w:r>
      </w:smartTag>
      <w:r w:rsidRPr="00924884">
        <w:rPr>
          <w:lang w:eastAsia="en-US"/>
        </w:rPr>
        <w:t xml:space="preserve">.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924884">
          <w:rPr>
            <w:lang w:eastAsia="en-US"/>
          </w:rPr>
          <w:t>200 litres</w:t>
        </w:r>
      </w:smartTag>
      <w:r w:rsidRPr="00924884">
        <w:rPr>
          <w:lang w:eastAsia="en-US"/>
        </w:rPr>
        <w:t>, toutes les mesures seront notées sur une fiche agréée par le maître d’ouvrage.</w:t>
      </w:r>
    </w:p>
    <w:p w:rsidR="0023308D" w:rsidRPr="00924884" w:rsidRDefault="0023308D" w:rsidP="0023308D">
      <w:pPr>
        <w:numPr>
          <w:ilvl w:val="1"/>
          <w:numId w:val="0"/>
        </w:numPr>
        <w:tabs>
          <w:tab w:val="num" w:pos="0"/>
        </w:tabs>
        <w:suppressAutoHyphens/>
        <w:jc w:val="both"/>
        <w:outlineLvl w:val="1"/>
        <w:rPr>
          <w:b/>
          <w:lang w:eastAsia="en-US"/>
        </w:rPr>
      </w:pPr>
      <w:r>
        <w:rPr>
          <w:b/>
          <w:lang w:eastAsia="en-US"/>
        </w:rPr>
        <w:t>ARTICLE 10</w:t>
      </w:r>
      <w:r w:rsidRPr="00924884">
        <w:rPr>
          <w:b/>
          <w:lang w:eastAsia="en-US"/>
        </w:rPr>
        <w:t> : ANALYSE D’EAU</w:t>
      </w:r>
    </w:p>
    <w:p w:rsidR="0023308D" w:rsidRPr="00924884" w:rsidRDefault="0023308D" w:rsidP="0023308D">
      <w:pPr>
        <w:ind w:right="-11" w:firstLine="709"/>
        <w:jc w:val="both"/>
        <w:rPr>
          <w:lang w:eastAsia="en-US"/>
        </w:rPr>
      </w:pPr>
      <w:r w:rsidRPr="00924884">
        <w:rPr>
          <w:lang w:eastAsia="en-US"/>
        </w:rPr>
        <w:t>Avant l'équipement du forage, le Cocontractant effectuera sur le site les mesures suivantes : pH, conductivité, température.</w:t>
      </w:r>
    </w:p>
    <w:p w:rsidR="0023308D" w:rsidRPr="00924884" w:rsidRDefault="0023308D" w:rsidP="0023308D">
      <w:pPr>
        <w:ind w:right="-11" w:firstLine="709"/>
        <w:jc w:val="both"/>
        <w:rPr>
          <w:lang w:eastAsia="en-US"/>
        </w:rPr>
      </w:pPr>
      <w:r w:rsidRPr="00924884">
        <w:rPr>
          <w:lang w:eastAsia="en-US"/>
        </w:rPr>
        <w:t>A la fin du développement, le Cocontractant procédera à la désinfection du forage par injection d'hypochlorite de calcium (ou équivalent).</w:t>
      </w:r>
    </w:p>
    <w:p w:rsidR="0023308D" w:rsidRPr="00924884" w:rsidRDefault="0023308D" w:rsidP="0023308D">
      <w:pPr>
        <w:ind w:right="-11" w:firstLine="709"/>
        <w:jc w:val="both"/>
        <w:rPr>
          <w:lang w:eastAsia="en-US"/>
        </w:rPr>
      </w:pPr>
      <w:r w:rsidRPr="00924884">
        <w:rPr>
          <w:lang w:eastAsia="en-US"/>
        </w:rPr>
        <w:t>A la fin de l'essai de débit, le Cocontractant effectuera des prélèvements d’échantillons d’eau pour analyses physico-chimiques et bactériologiques qu’elle fera analyser dans des laboratoires agréés par le maître d’ouvrage.</w:t>
      </w:r>
    </w:p>
    <w:p w:rsidR="0023308D" w:rsidRPr="00924884" w:rsidRDefault="0023308D" w:rsidP="0023308D">
      <w:pPr>
        <w:tabs>
          <w:tab w:val="num" w:pos="0"/>
        </w:tabs>
        <w:suppressAutoHyphens/>
        <w:spacing w:after="240"/>
        <w:jc w:val="center"/>
        <w:outlineLvl w:val="0"/>
        <w:rPr>
          <w:b/>
          <w:lang w:eastAsia="en-US"/>
        </w:rPr>
      </w:pPr>
    </w:p>
    <w:p w:rsidR="0023308D" w:rsidRPr="00924884" w:rsidRDefault="0023308D" w:rsidP="0023308D">
      <w:pPr>
        <w:tabs>
          <w:tab w:val="num" w:pos="0"/>
        </w:tabs>
        <w:suppressAutoHyphens/>
        <w:spacing w:after="240"/>
        <w:jc w:val="center"/>
        <w:outlineLvl w:val="0"/>
        <w:rPr>
          <w:b/>
          <w:lang w:eastAsia="en-US"/>
        </w:rPr>
      </w:pPr>
      <w:r w:rsidRPr="00924884">
        <w:rPr>
          <w:b/>
          <w:lang w:eastAsia="en-US"/>
        </w:rPr>
        <w:t>CHAPITRE IV : TECHNIQUES DE RÉALISATION DES FORAGES</w:t>
      </w:r>
    </w:p>
    <w:p w:rsidR="0023308D" w:rsidRPr="00924884" w:rsidRDefault="0023308D" w:rsidP="0023308D">
      <w:pPr>
        <w:numPr>
          <w:ilvl w:val="1"/>
          <w:numId w:val="0"/>
        </w:numPr>
        <w:tabs>
          <w:tab w:val="num" w:pos="0"/>
        </w:tabs>
        <w:suppressAutoHyphens/>
        <w:jc w:val="both"/>
        <w:outlineLvl w:val="1"/>
        <w:rPr>
          <w:b/>
          <w:lang w:eastAsia="en-US"/>
        </w:rPr>
      </w:pPr>
      <w:r w:rsidRPr="00924884">
        <w:rPr>
          <w:b/>
          <w:lang w:eastAsia="en-US"/>
        </w:rPr>
        <w:lastRenderedPageBreak/>
        <w:t>AR</w:t>
      </w:r>
      <w:r>
        <w:rPr>
          <w:b/>
          <w:lang w:eastAsia="en-US"/>
        </w:rPr>
        <w:t>TICLE 11</w:t>
      </w:r>
      <w:r w:rsidRPr="00924884">
        <w:rPr>
          <w:b/>
          <w:lang w:eastAsia="en-US"/>
        </w:rPr>
        <w:t> : ÉTUDES HYDROGEOLOGIQUES ET IMPLANTATION DES FORAGES</w:t>
      </w:r>
    </w:p>
    <w:p w:rsidR="0023308D" w:rsidRPr="00924884" w:rsidRDefault="0023308D" w:rsidP="00431A1D">
      <w:pPr>
        <w:numPr>
          <w:ilvl w:val="0"/>
          <w:numId w:val="4"/>
        </w:numPr>
        <w:ind w:left="0" w:right="546"/>
        <w:contextualSpacing/>
        <w:jc w:val="both"/>
        <w:rPr>
          <w:b/>
          <w:lang w:eastAsia="en-US"/>
        </w:rPr>
      </w:pPr>
      <w:r w:rsidRPr="00924884">
        <w:rPr>
          <w:b/>
          <w:lang w:eastAsia="en-US"/>
        </w:rPr>
        <w:t xml:space="preserve">Les études hydrogéologiques se feront : </w:t>
      </w:r>
    </w:p>
    <w:p w:rsidR="0023308D" w:rsidRPr="00924884" w:rsidRDefault="0023308D" w:rsidP="00431A1D">
      <w:pPr>
        <w:numPr>
          <w:ilvl w:val="0"/>
          <w:numId w:val="5"/>
        </w:numPr>
        <w:spacing w:line="276" w:lineRule="auto"/>
        <w:ind w:left="0" w:right="546"/>
        <w:contextualSpacing/>
        <w:jc w:val="both"/>
        <w:rPr>
          <w:b/>
          <w:lang w:eastAsia="en-US"/>
        </w:rPr>
      </w:pPr>
      <w:r w:rsidRPr="00924884">
        <w:rPr>
          <w:lang w:eastAsia="en-US"/>
        </w:rPr>
        <w:t>à base des cartes géologiques et la photo aérienne ;</w:t>
      </w:r>
    </w:p>
    <w:p w:rsidR="0023308D" w:rsidRPr="004E21FF" w:rsidRDefault="0023308D" w:rsidP="00431A1D">
      <w:pPr>
        <w:numPr>
          <w:ilvl w:val="0"/>
          <w:numId w:val="5"/>
        </w:numPr>
        <w:ind w:left="0" w:right="-11"/>
        <w:contextualSpacing/>
        <w:jc w:val="both"/>
        <w:rPr>
          <w:lang w:eastAsia="en-US"/>
        </w:rPr>
      </w:pPr>
      <w:r w:rsidRPr="00924884">
        <w:rPr>
          <w:lang w:eastAsia="en-US"/>
        </w:rPr>
        <w:t>sur le terrain, le géophysicien réalisera des trainées et sondages électriques. En même temps, il s’informera sur les ouvrages similaires existants proches de celui en projet. Ceci</w:t>
      </w:r>
      <w:r w:rsidRPr="004E21FF">
        <w:rPr>
          <w:lang w:eastAsia="en-US"/>
        </w:rPr>
        <w:t xml:space="preserve"> vise à </w:t>
      </w:r>
      <w:r w:rsidRPr="00924884">
        <w:rPr>
          <w:lang w:eastAsia="en-US"/>
        </w:rPr>
        <w:t>déterminer</w:t>
      </w:r>
      <w:r w:rsidRPr="004E21FF">
        <w:rPr>
          <w:lang w:eastAsia="en-US"/>
        </w:rPr>
        <w:t xml:space="preserve"> le point de fracture.</w:t>
      </w:r>
      <w:r w:rsidR="004E21FF">
        <w:rPr>
          <w:lang w:eastAsia="en-US"/>
        </w:rPr>
        <w:t xml:space="preserve"> </w:t>
      </w:r>
      <w:r w:rsidR="004E21FF" w:rsidRPr="004E21FF">
        <w:rPr>
          <w:lang w:eastAsia="en-US"/>
        </w:rPr>
        <w:t>Les</w:t>
      </w:r>
      <w:r w:rsidR="004E21FF">
        <w:rPr>
          <w:lang w:eastAsia="en-US"/>
        </w:rPr>
        <w:t xml:space="preserve"> </w:t>
      </w:r>
      <w:r w:rsidR="004E21FF" w:rsidRPr="004E21FF">
        <w:rPr>
          <w:lang w:eastAsia="en-US"/>
        </w:rPr>
        <w:t>résultats obtenus</w:t>
      </w:r>
      <w:r w:rsidR="004E21FF">
        <w:rPr>
          <w:lang w:eastAsia="en-US"/>
        </w:rPr>
        <w:t xml:space="preserve"> </w:t>
      </w:r>
      <w:r w:rsidR="004E21FF" w:rsidRPr="004E21FF">
        <w:rPr>
          <w:lang w:eastAsia="en-US"/>
        </w:rPr>
        <w:t>seront présent</w:t>
      </w:r>
      <w:r w:rsidR="004E21FF">
        <w:rPr>
          <w:lang w:eastAsia="en-US"/>
        </w:rPr>
        <w:t>é</w:t>
      </w:r>
      <w:r w:rsidR="004E21FF" w:rsidRPr="004E21FF">
        <w:rPr>
          <w:lang w:eastAsia="en-US"/>
        </w:rPr>
        <w:t xml:space="preserve">s dans </w:t>
      </w:r>
      <w:r w:rsidR="004E21FF">
        <w:rPr>
          <w:lang w:eastAsia="en-US"/>
        </w:rPr>
        <w:t xml:space="preserve">un </w:t>
      </w:r>
      <w:r w:rsidR="004E21FF" w:rsidRPr="004E21FF">
        <w:rPr>
          <w:lang w:eastAsia="en-US"/>
        </w:rPr>
        <w:t>rapport d’étude.</w:t>
      </w:r>
    </w:p>
    <w:p w:rsidR="0023308D" w:rsidRPr="004E21FF" w:rsidRDefault="0023308D" w:rsidP="0023308D">
      <w:pPr>
        <w:ind w:right="-11"/>
        <w:jc w:val="both"/>
        <w:rPr>
          <w:lang w:eastAsia="en-US"/>
        </w:rPr>
      </w:pPr>
    </w:p>
    <w:p w:rsidR="0023308D" w:rsidRPr="0045179D" w:rsidRDefault="0023308D" w:rsidP="0023308D">
      <w:pPr>
        <w:spacing w:line="360" w:lineRule="auto"/>
        <w:ind w:right="546" w:firstLine="360"/>
        <w:jc w:val="both"/>
        <w:rPr>
          <w:b/>
          <w:lang w:eastAsia="en-US"/>
        </w:rPr>
      </w:pPr>
      <w:r w:rsidRPr="0045179D">
        <w:rPr>
          <w:b/>
          <w:lang w:eastAsia="en-US"/>
        </w:rPr>
        <w:t>b) Implantation</w:t>
      </w:r>
    </w:p>
    <w:p w:rsidR="0023308D" w:rsidRPr="00924884" w:rsidRDefault="0023308D" w:rsidP="0023308D">
      <w:pPr>
        <w:ind w:right="-11" w:firstLine="709"/>
        <w:jc w:val="both"/>
        <w:rPr>
          <w:lang w:eastAsia="en-US"/>
        </w:rPr>
      </w:pPr>
      <w:r w:rsidRPr="00924884">
        <w:rPr>
          <w:lang w:eastAsia="en-US"/>
        </w:rPr>
        <w:t>Au terme de cette recherche, deux points au moins d’implantation seront déterminés par l’Ingénieur du Marché et l’Entrepreneur. Ces points devront être favorables aux populations.</w:t>
      </w:r>
    </w:p>
    <w:p w:rsidR="0023308D" w:rsidRPr="00924884" w:rsidRDefault="0023308D" w:rsidP="0023308D">
      <w:pPr>
        <w:ind w:right="546" w:firstLine="709"/>
        <w:jc w:val="both"/>
        <w:rPr>
          <w:lang w:eastAsia="en-US"/>
        </w:rPr>
      </w:pPr>
      <w:r w:rsidRPr="00924884">
        <w:rPr>
          <w:lang w:eastAsia="en-US"/>
        </w:rPr>
        <w:t>Le rapport sera adressé au Maître d’ouvrage pour approbation.</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12</w:t>
      </w:r>
      <w:r w:rsidRPr="00924884">
        <w:rPr>
          <w:b/>
          <w:lang w:eastAsia="en-US"/>
        </w:rPr>
        <w:t>: CAHIER DE CHANTIER ET JOURNAL DES TRAVAUX</w:t>
      </w:r>
    </w:p>
    <w:p w:rsidR="0023308D" w:rsidRPr="00924884" w:rsidRDefault="0023308D" w:rsidP="0023308D">
      <w:pPr>
        <w:ind w:right="-11" w:firstLine="709"/>
        <w:jc w:val="both"/>
        <w:rPr>
          <w:lang w:eastAsia="en-US"/>
        </w:rPr>
      </w:pPr>
      <w:r w:rsidRPr="00924884">
        <w:rPr>
          <w:lang w:eastAsia="en-US"/>
        </w:rPr>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d’avancement du forage.</w:t>
      </w:r>
    </w:p>
    <w:p w:rsidR="0023308D" w:rsidRPr="00924884" w:rsidRDefault="0023308D" w:rsidP="0023308D">
      <w:pPr>
        <w:tabs>
          <w:tab w:val="left" w:pos="9912"/>
        </w:tabs>
        <w:ind w:right="-11" w:firstLine="709"/>
        <w:jc w:val="both"/>
        <w:rPr>
          <w:lang w:eastAsia="en-US"/>
        </w:rPr>
      </w:pPr>
      <w:r w:rsidRPr="00924884">
        <w:rPr>
          <w:lang w:eastAsia="en-US"/>
        </w:rPr>
        <w:t>Ce cahier sera tenu par un "pointeur", salarié du Cocontractant, et dont ce sera l'unique tâche sur le chantier. Le pointeur tiendra le cahier de chantier constamment à jour, au fur et à mesure du déroulement des opérations.</w:t>
      </w:r>
    </w:p>
    <w:p w:rsidR="0023308D" w:rsidRPr="00924884" w:rsidRDefault="0023308D" w:rsidP="0023308D">
      <w:pPr>
        <w:ind w:right="546" w:firstLine="709"/>
        <w:jc w:val="both"/>
        <w:rPr>
          <w:lang w:eastAsia="en-US"/>
        </w:rPr>
      </w:pPr>
      <w:r w:rsidRPr="00924884">
        <w:rPr>
          <w:lang w:eastAsia="en-US"/>
        </w:rPr>
        <w:t>Sur le cahier de chantier seront notés par le pointeur tous les renseignements ci-après :</w:t>
      </w:r>
    </w:p>
    <w:p w:rsidR="0023308D" w:rsidRPr="00924884" w:rsidRDefault="0023308D" w:rsidP="00431A1D">
      <w:pPr>
        <w:numPr>
          <w:ilvl w:val="0"/>
          <w:numId w:val="2"/>
        </w:numPr>
        <w:ind w:left="0" w:right="546" w:firstLine="0"/>
        <w:jc w:val="both"/>
        <w:rPr>
          <w:noProof/>
          <w:lang w:val="fr-CM"/>
        </w:rPr>
      </w:pPr>
      <w:r w:rsidRPr="00924884">
        <w:rPr>
          <w:noProof/>
          <w:lang w:val="fr-CM"/>
        </w:rPr>
        <w:t>appellation du chantier (nom du village) ;</w:t>
      </w:r>
    </w:p>
    <w:p w:rsidR="0023308D" w:rsidRPr="00924884" w:rsidRDefault="0023308D" w:rsidP="00431A1D">
      <w:pPr>
        <w:numPr>
          <w:ilvl w:val="0"/>
          <w:numId w:val="2"/>
        </w:numPr>
        <w:ind w:left="0" w:right="546" w:firstLine="0"/>
        <w:jc w:val="both"/>
        <w:rPr>
          <w:noProof/>
          <w:lang w:val="fr-CM"/>
        </w:rPr>
      </w:pPr>
      <w:r w:rsidRPr="00924884">
        <w:rPr>
          <w:noProof/>
          <w:lang w:val="fr-CM"/>
        </w:rPr>
        <w:t>numéro d'ordre du forage dans le village ;</w:t>
      </w:r>
    </w:p>
    <w:p w:rsidR="0023308D" w:rsidRPr="00924884" w:rsidRDefault="0023308D" w:rsidP="00431A1D">
      <w:pPr>
        <w:numPr>
          <w:ilvl w:val="0"/>
          <w:numId w:val="2"/>
        </w:numPr>
        <w:ind w:left="0" w:right="546" w:firstLine="0"/>
        <w:jc w:val="both"/>
        <w:rPr>
          <w:noProof/>
          <w:lang w:val="fr-CM"/>
        </w:rPr>
      </w:pPr>
      <w:r w:rsidRPr="00924884">
        <w:rPr>
          <w:noProof/>
          <w:lang w:val="fr-CM"/>
        </w:rPr>
        <w:t>date et heure d'arrivée et de départ de la sondeuse ;</w:t>
      </w:r>
    </w:p>
    <w:p w:rsidR="0023308D" w:rsidRPr="00924884" w:rsidRDefault="0023308D" w:rsidP="00431A1D">
      <w:pPr>
        <w:numPr>
          <w:ilvl w:val="0"/>
          <w:numId w:val="2"/>
        </w:numPr>
        <w:ind w:left="0" w:right="546" w:firstLine="0"/>
        <w:jc w:val="both"/>
        <w:rPr>
          <w:noProof/>
          <w:lang w:val="fr-CM"/>
        </w:rPr>
      </w:pPr>
      <w:r w:rsidRPr="00924884">
        <w:rPr>
          <w:noProof/>
          <w:lang w:val="fr-CM"/>
        </w:rPr>
        <w:t>kilométrage de la sondeuse au départ du forage précédent et à l'arrivée du suivant ;</w:t>
      </w:r>
    </w:p>
    <w:p w:rsidR="0023308D" w:rsidRPr="00924884" w:rsidRDefault="0023308D" w:rsidP="00431A1D">
      <w:pPr>
        <w:numPr>
          <w:ilvl w:val="0"/>
          <w:numId w:val="2"/>
        </w:numPr>
        <w:ind w:left="0" w:right="546" w:firstLine="0"/>
        <w:jc w:val="both"/>
        <w:rPr>
          <w:noProof/>
          <w:lang w:val="fr-CM"/>
        </w:rPr>
      </w:pPr>
      <w:r w:rsidRPr="00924884">
        <w:rPr>
          <w:noProof/>
          <w:lang w:val="fr-CM"/>
        </w:rPr>
        <w:t>compteur horaire du compresseur au début et à la fin de chaque forage ;</w:t>
      </w:r>
    </w:p>
    <w:p w:rsidR="0023308D" w:rsidRPr="00924884" w:rsidRDefault="0023308D" w:rsidP="00431A1D">
      <w:pPr>
        <w:numPr>
          <w:ilvl w:val="0"/>
          <w:numId w:val="2"/>
        </w:numPr>
        <w:ind w:left="0" w:right="546" w:firstLine="0"/>
        <w:jc w:val="both"/>
        <w:rPr>
          <w:noProof/>
          <w:lang w:val="fr-CM"/>
        </w:rPr>
      </w:pPr>
      <w:r w:rsidRPr="00924884">
        <w:rPr>
          <w:noProof/>
          <w:lang w:val="fr-CM"/>
        </w:rPr>
        <w:t>heure de mise en place et heure de début de foration ;</w:t>
      </w:r>
    </w:p>
    <w:p w:rsidR="0023308D" w:rsidRPr="00924884" w:rsidRDefault="0023308D" w:rsidP="00431A1D">
      <w:pPr>
        <w:numPr>
          <w:ilvl w:val="0"/>
          <w:numId w:val="2"/>
        </w:numPr>
        <w:ind w:left="0" w:right="546" w:firstLine="0"/>
        <w:jc w:val="both"/>
        <w:rPr>
          <w:noProof/>
          <w:lang w:val="fr-CM"/>
        </w:rPr>
      </w:pPr>
      <w:r w:rsidRPr="00924884">
        <w:rPr>
          <w:noProof/>
          <w:lang w:val="fr-CM"/>
        </w:rPr>
        <w:t>temps de foration tige par tige ;</w:t>
      </w:r>
    </w:p>
    <w:p w:rsidR="0023308D" w:rsidRPr="00924884" w:rsidRDefault="0023308D" w:rsidP="00431A1D">
      <w:pPr>
        <w:numPr>
          <w:ilvl w:val="0"/>
          <w:numId w:val="2"/>
        </w:numPr>
        <w:ind w:left="0" w:right="546" w:firstLine="0"/>
        <w:jc w:val="both"/>
        <w:rPr>
          <w:noProof/>
          <w:lang w:val="fr-CM"/>
        </w:rPr>
      </w:pPr>
      <w:r w:rsidRPr="00924884">
        <w:rPr>
          <w:noProof/>
          <w:lang w:val="fr-CM"/>
        </w:rPr>
        <w:t>diamètre et technique utilisée tige par tige ;</w:t>
      </w:r>
    </w:p>
    <w:p w:rsidR="0023308D" w:rsidRPr="00924884" w:rsidRDefault="0023308D" w:rsidP="00431A1D">
      <w:pPr>
        <w:numPr>
          <w:ilvl w:val="0"/>
          <w:numId w:val="2"/>
        </w:numPr>
        <w:ind w:left="0" w:right="546" w:firstLine="0"/>
        <w:jc w:val="both"/>
        <w:rPr>
          <w:noProof/>
          <w:lang w:val="fr-CM"/>
        </w:rPr>
      </w:pPr>
      <w:r w:rsidRPr="00924884">
        <w:rPr>
          <w:noProof/>
          <w:lang w:val="fr-CM"/>
        </w:rPr>
        <w:t>profondeur atteinte par chaque tige ;</w:t>
      </w:r>
    </w:p>
    <w:p w:rsidR="0023308D" w:rsidRPr="00924884" w:rsidRDefault="0023308D" w:rsidP="00431A1D">
      <w:pPr>
        <w:numPr>
          <w:ilvl w:val="0"/>
          <w:numId w:val="2"/>
        </w:numPr>
        <w:ind w:left="0" w:right="546" w:firstLine="0"/>
        <w:jc w:val="both"/>
        <w:rPr>
          <w:noProof/>
          <w:lang w:val="fr-CM"/>
        </w:rPr>
      </w:pPr>
      <w:r w:rsidRPr="00924884">
        <w:rPr>
          <w:noProof/>
          <w:lang w:val="fr-CM"/>
        </w:rPr>
        <w:t>nature des terrains traversés "coupe sondeur" ;</w:t>
      </w:r>
    </w:p>
    <w:p w:rsidR="0023308D" w:rsidRPr="00924884" w:rsidRDefault="0023308D" w:rsidP="00431A1D">
      <w:pPr>
        <w:numPr>
          <w:ilvl w:val="0"/>
          <w:numId w:val="2"/>
        </w:numPr>
        <w:ind w:left="0" w:right="546" w:firstLine="0"/>
        <w:jc w:val="both"/>
        <w:rPr>
          <w:noProof/>
          <w:lang w:val="fr-CM"/>
        </w:rPr>
      </w:pPr>
      <w:r w:rsidRPr="00924884">
        <w:rPr>
          <w:noProof/>
          <w:lang w:val="fr-CM"/>
        </w:rPr>
        <w:t>profondeur du tubage provisoire, durée de mise en place et de retrait ;</w:t>
      </w:r>
    </w:p>
    <w:p w:rsidR="0023308D" w:rsidRPr="00924884" w:rsidRDefault="0023308D" w:rsidP="00431A1D">
      <w:pPr>
        <w:numPr>
          <w:ilvl w:val="0"/>
          <w:numId w:val="2"/>
        </w:numPr>
        <w:ind w:left="0" w:right="546" w:firstLine="0"/>
        <w:jc w:val="both"/>
        <w:rPr>
          <w:noProof/>
          <w:lang w:val="fr-CM"/>
        </w:rPr>
      </w:pPr>
      <w:r w:rsidRPr="00924884">
        <w:rPr>
          <w:noProof/>
          <w:lang w:val="fr-CM"/>
        </w:rPr>
        <w:t>composition de l'équipement du forage : longueur de tubes pleins, crépinés, volume de gravier, niveau du joint d'argile, hauteur de cimentation, etc.</w:t>
      </w:r>
    </w:p>
    <w:p w:rsidR="0023308D" w:rsidRPr="00924884" w:rsidRDefault="0023308D" w:rsidP="00431A1D">
      <w:pPr>
        <w:numPr>
          <w:ilvl w:val="0"/>
          <w:numId w:val="2"/>
        </w:numPr>
        <w:ind w:left="0" w:right="546" w:firstLine="0"/>
        <w:jc w:val="both"/>
        <w:rPr>
          <w:noProof/>
          <w:lang w:val="fr-CM"/>
        </w:rPr>
      </w:pPr>
      <w:r w:rsidRPr="00924884">
        <w:rPr>
          <w:noProof/>
          <w:lang w:val="fr-CM"/>
        </w:rPr>
        <w:t>durée et débit des pompages, limpidité et niveaux de l'eau selon les indications du représentant de l’Ingénieur du Marché lors des opérations de développement et d'essais de débit,</w:t>
      </w:r>
    </w:p>
    <w:p w:rsidR="0023308D" w:rsidRPr="00924884" w:rsidRDefault="0023308D" w:rsidP="00431A1D">
      <w:pPr>
        <w:numPr>
          <w:ilvl w:val="0"/>
          <w:numId w:val="2"/>
        </w:numPr>
        <w:ind w:left="0" w:right="546" w:firstLine="0"/>
        <w:jc w:val="both"/>
        <w:rPr>
          <w:noProof/>
          <w:lang w:val="fr-CM"/>
        </w:rPr>
      </w:pPr>
      <w:r w:rsidRPr="00924884">
        <w:rPr>
          <w:noProof/>
          <w:lang w:val="fr-CM"/>
        </w:rPr>
        <w:t>d'une façon générale, tous détails techniques, incidents, pannes, difficultés propres au déroulement des  prestations, avec indication des heures où ils se sont produits ;</w:t>
      </w:r>
    </w:p>
    <w:p w:rsidR="0023308D" w:rsidRPr="00924884" w:rsidRDefault="0023308D" w:rsidP="0023308D">
      <w:pPr>
        <w:ind w:right="-11" w:firstLine="709"/>
        <w:jc w:val="both"/>
        <w:rPr>
          <w:lang w:eastAsia="en-US"/>
        </w:rPr>
      </w:pPr>
      <w:r w:rsidRPr="00924884">
        <w:rPr>
          <w:lang w:eastAsia="en-US"/>
        </w:rPr>
        <w:t>Le cahier de chantier sera visé par le représentant du maître d’ouvrage et celui du Cocontractant, et servira de base à l'établissement des attachements.</w:t>
      </w:r>
    </w:p>
    <w:p w:rsidR="0023308D" w:rsidRPr="00924884" w:rsidRDefault="0023308D" w:rsidP="0023308D">
      <w:pPr>
        <w:ind w:right="-11" w:firstLine="709"/>
        <w:jc w:val="both"/>
        <w:rPr>
          <w:lang w:eastAsia="en-US"/>
        </w:rPr>
      </w:pPr>
      <w:r w:rsidRPr="00924884">
        <w:rPr>
          <w:lang w:eastAsia="en-US"/>
        </w:rPr>
        <w:t>Les remarques et réserves du Cocontractant et/ou du maître d’ouvrage seront portées sur le cahier de chantier.</w:t>
      </w:r>
    </w:p>
    <w:p w:rsidR="0023308D" w:rsidRPr="00924884" w:rsidRDefault="0023308D" w:rsidP="0023308D">
      <w:pPr>
        <w:spacing w:after="200" w:line="276" w:lineRule="auto"/>
        <w:rPr>
          <w:b/>
          <w:lang w:eastAsia="en-US"/>
        </w:rPr>
      </w:pPr>
      <w:r w:rsidRPr="00924884">
        <w:rPr>
          <w:b/>
          <w:lang w:eastAsia="en-US"/>
        </w:rPr>
        <w:t>CHAPITRE V: PROVENANCE ET QUALITÉ DES MATÉRIAUX</w:t>
      </w:r>
    </w:p>
    <w:p w:rsidR="0023308D" w:rsidRPr="00924884" w:rsidRDefault="0023308D" w:rsidP="0023308D">
      <w:pPr>
        <w:numPr>
          <w:ilvl w:val="1"/>
          <w:numId w:val="0"/>
        </w:numPr>
        <w:tabs>
          <w:tab w:val="num" w:pos="0"/>
        </w:tabs>
        <w:suppressAutoHyphens/>
        <w:spacing w:before="120"/>
        <w:jc w:val="both"/>
        <w:outlineLvl w:val="1"/>
        <w:rPr>
          <w:b/>
          <w:lang w:eastAsia="en-US"/>
        </w:rPr>
      </w:pPr>
      <w:r>
        <w:rPr>
          <w:b/>
          <w:lang w:eastAsia="en-US"/>
        </w:rPr>
        <w:t>ARTICLE 13</w:t>
      </w:r>
      <w:r w:rsidRPr="00924884">
        <w:rPr>
          <w:b/>
          <w:lang w:eastAsia="en-US"/>
        </w:rPr>
        <w:t> : DISPOSITIONS GENERALES</w:t>
      </w:r>
    </w:p>
    <w:p w:rsidR="0023308D" w:rsidRPr="00924884" w:rsidRDefault="0023308D" w:rsidP="0023308D">
      <w:pPr>
        <w:ind w:right="-11" w:firstLine="708"/>
        <w:jc w:val="both"/>
      </w:pPr>
      <w:r w:rsidRPr="00924884">
        <w:t>L’entrepreneur soumet à l'autorisation du maître d’Ouvrage et matériels qu'il compte employer avec indication de leur nature et de leur provenance.</w:t>
      </w:r>
    </w:p>
    <w:p w:rsidR="0023308D" w:rsidRPr="00924884" w:rsidRDefault="0023308D" w:rsidP="0023308D">
      <w:pPr>
        <w:tabs>
          <w:tab w:val="left" w:pos="9912"/>
        </w:tabs>
        <w:ind w:right="-11"/>
        <w:jc w:val="both"/>
      </w:pPr>
      <w:r w:rsidRPr="00924884">
        <w:t>Tous les matériaux ou matériels reconnus défectueux doivent être évacués par l’entrepreneur  à ses frais.</w:t>
      </w:r>
    </w:p>
    <w:p w:rsidR="0023308D" w:rsidRPr="00924884" w:rsidRDefault="0023308D" w:rsidP="0023308D">
      <w:pPr>
        <w:ind w:right="-11"/>
        <w:jc w:val="both"/>
      </w:pPr>
      <w:r w:rsidRPr="00924884">
        <w:t>L’entrepreneur s'engage à exécuter avec le matériel et les matériaux qu'il propose tous les travaux dans les règles de l'art, quelles que soient les conditions et la nature des sols de fondation.</w:t>
      </w:r>
    </w:p>
    <w:p w:rsidR="0023308D" w:rsidRPr="00924884" w:rsidRDefault="0023308D" w:rsidP="0023308D">
      <w:pPr>
        <w:tabs>
          <w:tab w:val="left" w:pos="1065"/>
          <w:tab w:val="center" w:pos="5382"/>
        </w:tabs>
        <w:rPr>
          <w:lang w:eastAsia="en-US"/>
        </w:rPr>
      </w:pPr>
      <w:r w:rsidRPr="00924884">
        <w:rPr>
          <w:lang w:eastAsia="en-US"/>
        </w:rPr>
        <w:t>L’entrepreneur  assure sous sa propre responsabilité l'approvisionnement régulier de matériaux pour la bonne marche des chantiers.</w:t>
      </w:r>
    </w:p>
    <w:p w:rsidR="0023308D" w:rsidRPr="00924884" w:rsidRDefault="0023308D" w:rsidP="0023308D">
      <w:pPr>
        <w:ind w:right="-11"/>
        <w:jc w:val="both"/>
      </w:pPr>
      <w:r w:rsidRPr="00924884">
        <w:lastRenderedPageBreak/>
        <w:t>Nonobstant l'agrément maître d’Ouvrage pour la qualité des matériaux et le lieu d'emprunt, l’entrepreneur reste responsable de la qualité des matériaux mis en œuvre.</w:t>
      </w:r>
    </w:p>
    <w:p w:rsidR="0023308D" w:rsidRPr="00924884" w:rsidRDefault="0023308D" w:rsidP="0023308D">
      <w:pPr>
        <w:jc w:val="both"/>
      </w:pPr>
      <w:r w:rsidRPr="00924884">
        <w:t xml:space="preserve">Il lui appartient de faire effectuer à ses frais toutes analyses ou essais de matériaux nécessaires à une bonne exécution des ouvrages. </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14</w:t>
      </w:r>
      <w:r w:rsidRPr="00924884">
        <w:rPr>
          <w:b/>
          <w:lang w:eastAsia="en-US"/>
        </w:rPr>
        <w:t xml:space="preserve"> : QUALITE DES CIMENTS ET DE L’EAU DE GACHAGE</w:t>
      </w:r>
    </w:p>
    <w:p w:rsidR="0023308D" w:rsidRPr="00924884" w:rsidRDefault="0023308D" w:rsidP="0023308D">
      <w:pPr>
        <w:ind w:firstLine="708"/>
        <w:jc w:val="both"/>
      </w:pPr>
      <w:r w:rsidRPr="00924884">
        <w:t>Le ciment est de type CPJ pour les travaux de bétonnage ordinaire pour la confection des bétons armés.</w:t>
      </w:r>
    </w:p>
    <w:p w:rsidR="0023308D" w:rsidRPr="00924884" w:rsidRDefault="0023308D" w:rsidP="0023308D">
      <w:pPr>
        <w:ind w:right="130"/>
        <w:jc w:val="both"/>
      </w:pPr>
      <w:r w:rsidRPr="00924884">
        <w:t>Il doit être livré en sac de 50 kg à l'exclusion de tout autre emballage. Tout sac présentant des grumeaux ou une couleur non gris uniforme est refusé.</w:t>
      </w:r>
    </w:p>
    <w:p w:rsidR="0023308D" w:rsidRPr="00924884" w:rsidRDefault="0023308D" w:rsidP="0023308D">
      <w:pPr>
        <w:ind w:firstLine="708"/>
        <w:jc w:val="both"/>
      </w:pPr>
      <w:r w:rsidRPr="00924884">
        <w:t>Les récupérations de poussière de ciment sont interdites.</w:t>
      </w:r>
    </w:p>
    <w:p w:rsidR="0023308D" w:rsidRPr="00924884" w:rsidRDefault="0023308D" w:rsidP="0023308D">
      <w:pPr>
        <w:ind w:right="130"/>
        <w:jc w:val="both"/>
      </w:pPr>
      <w:r w:rsidRPr="00924884">
        <w:t>L'eau de gâchage des bétons et mortiers est obligatoirement celle des sources ou des rivières actuellement en exploitation sur les divers sites. Elle doit être propre, non salée et exempt de matières en suspension et de sels minéraux dissous, notamment de sulfates et de chlorures.</w:t>
      </w:r>
    </w:p>
    <w:p w:rsidR="0023308D" w:rsidRPr="00924884" w:rsidRDefault="0023308D" w:rsidP="0023308D">
      <w:pPr>
        <w:ind w:right="130"/>
        <w:jc w:val="both"/>
      </w:pPr>
    </w:p>
    <w:p w:rsidR="0023308D" w:rsidRPr="00924884" w:rsidRDefault="0023308D" w:rsidP="0023308D">
      <w:pPr>
        <w:numPr>
          <w:ilvl w:val="1"/>
          <w:numId w:val="0"/>
        </w:numPr>
        <w:tabs>
          <w:tab w:val="num" w:pos="0"/>
        </w:tabs>
        <w:suppressAutoHyphens/>
        <w:spacing w:line="360" w:lineRule="auto"/>
        <w:jc w:val="both"/>
        <w:outlineLvl w:val="1"/>
        <w:rPr>
          <w:b/>
          <w:lang w:eastAsia="en-US"/>
        </w:rPr>
      </w:pPr>
      <w:r>
        <w:rPr>
          <w:b/>
          <w:lang w:eastAsia="en-US"/>
        </w:rPr>
        <w:t>ARTICLE 15</w:t>
      </w:r>
      <w:r w:rsidRPr="00924884">
        <w:rPr>
          <w:b/>
          <w:lang w:eastAsia="en-US"/>
        </w:rPr>
        <w:t xml:space="preserve"> : QUALITE DES SABLES</w:t>
      </w:r>
    </w:p>
    <w:p w:rsidR="0023308D" w:rsidRPr="00924884" w:rsidRDefault="0023308D" w:rsidP="0023308D">
      <w:pPr>
        <w:ind w:right="130" w:firstLine="708"/>
        <w:jc w:val="both"/>
      </w:pPr>
      <w:r w:rsidRPr="00924884">
        <w:t>Les sables utilisés pour les bétons et les mortiers doivent être exempts de matière terreuse. La granulométrie ne doit pas excéder 5 mm et ne pas contenir de fines (&lt; 80 µm). Les grains ne doivent pas être friables.</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16</w:t>
      </w:r>
      <w:r w:rsidRPr="00924884">
        <w:rPr>
          <w:b/>
          <w:lang w:eastAsia="en-US"/>
        </w:rPr>
        <w:t xml:space="preserve"> : QUALITE DES PIERRES ET GRAVIERS</w:t>
      </w:r>
    </w:p>
    <w:p w:rsidR="0023308D" w:rsidRPr="00924884" w:rsidRDefault="0023308D" w:rsidP="0023308D">
      <w:pPr>
        <w:ind w:right="130" w:firstLine="708"/>
        <w:jc w:val="both"/>
      </w:pPr>
      <w:r w:rsidRPr="00924884">
        <w:t>Les pierres et graviers doivent être homogènes et à grain fin, offrir une surface un peu rude pour que le mortier et le ciment y adhèrent facilement, résister à l'écrasement et au choc.</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17</w:t>
      </w:r>
      <w:r w:rsidRPr="00924884">
        <w:rPr>
          <w:b/>
          <w:lang w:eastAsia="en-US"/>
        </w:rPr>
        <w:t>: DOSAGE DES AGGLOMERES UTILISES POUR LES MAÇONNERIES</w:t>
      </w:r>
    </w:p>
    <w:p w:rsidR="0023308D" w:rsidRPr="00924884" w:rsidRDefault="0023308D" w:rsidP="0023308D">
      <w:pPr>
        <w:ind w:firstLine="567"/>
        <w:jc w:val="both"/>
      </w:pPr>
      <w:r w:rsidRPr="00924884">
        <w:t>Les parpaings (ou agglomérés) doivent respecter le dosage moyen suivant :</w:t>
      </w:r>
    </w:p>
    <w:p w:rsidR="0023308D" w:rsidRPr="00924884" w:rsidRDefault="0023308D" w:rsidP="0023308D">
      <w:pPr>
        <w:tabs>
          <w:tab w:val="left" w:pos="1134"/>
        </w:tabs>
        <w:ind w:left="851"/>
        <w:jc w:val="both"/>
      </w:pPr>
      <w:r w:rsidRPr="00924884">
        <w:t xml:space="preserve">- </w:t>
      </w:r>
      <w:r w:rsidRPr="00924884">
        <w:tab/>
        <w:t>50 kg de ciment ;</w:t>
      </w:r>
    </w:p>
    <w:p w:rsidR="0023308D" w:rsidRPr="00924884" w:rsidRDefault="0023308D" w:rsidP="0023308D">
      <w:pPr>
        <w:tabs>
          <w:tab w:val="left" w:pos="1134"/>
        </w:tabs>
        <w:ind w:left="851"/>
        <w:jc w:val="both"/>
      </w:pPr>
      <w:r w:rsidRPr="00924884">
        <w:t xml:space="preserve">- </w:t>
      </w:r>
      <w:r w:rsidRPr="00924884">
        <w:tab/>
        <w:t>120 l de gravillons ;</w:t>
      </w:r>
    </w:p>
    <w:p w:rsidR="0023308D" w:rsidRPr="00924884" w:rsidRDefault="0023308D" w:rsidP="0023308D">
      <w:pPr>
        <w:tabs>
          <w:tab w:val="left" w:pos="1134"/>
        </w:tabs>
        <w:ind w:left="851"/>
        <w:jc w:val="both"/>
      </w:pPr>
      <w:r w:rsidRPr="00924884">
        <w:t xml:space="preserve">- </w:t>
      </w:r>
      <w:r w:rsidRPr="00924884">
        <w:tab/>
        <w:t>90 l de sable.</w:t>
      </w:r>
    </w:p>
    <w:p w:rsidR="0023308D" w:rsidRPr="00924884" w:rsidRDefault="0023308D" w:rsidP="0023308D">
      <w:pPr>
        <w:jc w:val="both"/>
      </w:pPr>
      <w:r w:rsidRPr="00924884">
        <w:t>La charge admissible au cm² se situe entre 2,5 et 5 kg.</w:t>
      </w:r>
    </w:p>
    <w:p w:rsidR="0023308D" w:rsidRPr="00924884" w:rsidRDefault="0023308D" w:rsidP="0023308D">
      <w:pPr>
        <w:jc w:val="both"/>
      </w:pPr>
    </w:p>
    <w:p w:rsidR="0023308D" w:rsidRPr="00924884" w:rsidRDefault="0023308D" w:rsidP="0023308D">
      <w:pPr>
        <w:tabs>
          <w:tab w:val="num" w:pos="0"/>
        </w:tabs>
        <w:suppressAutoHyphens/>
        <w:spacing w:after="240"/>
        <w:jc w:val="center"/>
        <w:outlineLvl w:val="0"/>
        <w:rPr>
          <w:b/>
          <w:lang w:eastAsia="en-US"/>
        </w:rPr>
      </w:pPr>
      <w:r w:rsidRPr="00924884">
        <w:rPr>
          <w:b/>
          <w:lang w:eastAsia="en-US"/>
        </w:rPr>
        <w:t>CHAPITRE VI : CONTRÔLES DES TRAVAUX ET OPERATIONS PRÉALABLES A LA RÉCEPTION</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sidRPr="00924884">
        <w:rPr>
          <w:b/>
          <w:lang w:eastAsia="en-US"/>
        </w:rPr>
        <w:t>A</w:t>
      </w:r>
      <w:r>
        <w:rPr>
          <w:b/>
          <w:lang w:eastAsia="en-US"/>
        </w:rPr>
        <w:t>RTICLE 18</w:t>
      </w:r>
      <w:r w:rsidRPr="00924884">
        <w:rPr>
          <w:b/>
          <w:lang w:eastAsia="en-US"/>
        </w:rPr>
        <w:t xml:space="preserve"> : DIRECTION ET CONTROLE DES TRAVAUX</w:t>
      </w:r>
    </w:p>
    <w:p w:rsidR="0023308D" w:rsidRPr="00924884" w:rsidRDefault="0023308D" w:rsidP="0023308D">
      <w:pPr>
        <w:ind w:firstLine="708"/>
        <w:jc w:val="both"/>
      </w:pPr>
      <w:r w:rsidRPr="00924884">
        <w:t>La surveillance des travaux est assurée par l’ingénieur du marché et la brigade de contrôle des marchés publics. L’entrepreneur ou son représentant tient un carnet de chantier sur lequel sont notées toutes les décisions de l'agent chargé du contrôle, les réserves éventuelles de l’entrepreneur et toutes les observations nécessaires, y compris le rendement par jour et toutes les opérations effectuées. Ce carnet a une valeur officielle qui lui sera donnée par ordre de service émis avant le début du chantier.</w:t>
      </w:r>
    </w:p>
    <w:p w:rsidR="0023308D" w:rsidRPr="00924884" w:rsidRDefault="0023308D" w:rsidP="0023308D">
      <w:pPr>
        <w:ind w:right="-10"/>
        <w:jc w:val="both"/>
        <w:rPr>
          <w:lang w:eastAsia="en-US"/>
        </w:rPr>
      </w:pPr>
      <w:r w:rsidRPr="00924884">
        <w:rPr>
          <w:lang w:eastAsia="en-US"/>
        </w:rPr>
        <w:t>Le contrôle et la surveillance des prestations assurés par le représentant du maître d’ouvrage porteront sur les points suivants:</w:t>
      </w:r>
    </w:p>
    <w:p w:rsidR="0023308D" w:rsidRPr="00924884" w:rsidRDefault="0023308D" w:rsidP="00431A1D">
      <w:pPr>
        <w:numPr>
          <w:ilvl w:val="0"/>
          <w:numId w:val="3"/>
        </w:numPr>
        <w:ind w:right="-10"/>
        <w:jc w:val="both"/>
        <w:rPr>
          <w:noProof/>
          <w:lang w:val="fr-CM"/>
        </w:rPr>
      </w:pPr>
      <w:r w:rsidRPr="00924884">
        <w:rPr>
          <w:noProof/>
          <w:lang w:val="fr-CM"/>
        </w:rPr>
        <w:t xml:space="preserve">Définition du programme des prestations et de son ordre d'exécution en accord avec le </w:t>
      </w:r>
      <w:r w:rsidRPr="00924884">
        <w:rPr>
          <w:lang w:val="fr-CM"/>
        </w:rPr>
        <w:t>Cocontractant </w:t>
      </w:r>
      <w:r w:rsidRPr="00924884">
        <w:rPr>
          <w:noProof/>
          <w:lang w:val="fr-CM"/>
        </w:rPr>
        <w:t>;</w:t>
      </w:r>
    </w:p>
    <w:p w:rsidR="0023308D" w:rsidRPr="00924884" w:rsidRDefault="0023308D" w:rsidP="00431A1D">
      <w:pPr>
        <w:numPr>
          <w:ilvl w:val="0"/>
          <w:numId w:val="3"/>
        </w:numPr>
        <w:ind w:right="546"/>
        <w:jc w:val="both"/>
        <w:rPr>
          <w:noProof/>
          <w:lang w:val="fr-CM"/>
        </w:rPr>
      </w:pPr>
      <w:r w:rsidRPr="00924884">
        <w:rPr>
          <w:noProof/>
          <w:lang w:val="fr-CM"/>
        </w:rPr>
        <w:t>Implantations des ouvrages ;</w:t>
      </w:r>
    </w:p>
    <w:p w:rsidR="0023308D" w:rsidRPr="00924884" w:rsidRDefault="0023308D" w:rsidP="00431A1D">
      <w:pPr>
        <w:numPr>
          <w:ilvl w:val="0"/>
          <w:numId w:val="3"/>
        </w:numPr>
        <w:ind w:right="-10"/>
        <w:jc w:val="both"/>
        <w:rPr>
          <w:noProof/>
          <w:lang w:val="fr-CM"/>
        </w:rPr>
      </w:pPr>
      <w:r w:rsidRPr="00924884">
        <w:rPr>
          <w:noProof/>
          <w:lang w:val="fr-CM"/>
        </w:rPr>
        <w:t>Indications prévisionnelles sur la géologie et sur la profondeur à atteindre pour chaque forage;</w:t>
      </w:r>
    </w:p>
    <w:p w:rsidR="0023308D" w:rsidRPr="00924884" w:rsidRDefault="0023308D" w:rsidP="00431A1D">
      <w:pPr>
        <w:numPr>
          <w:ilvl w:val="0"/>
          <w:numId w:val="3"/>
        </w:numPr>
        <w:ind w:right="-10"/>
        <w:jc w:val="both"/>
        <w:rPr>
          <w:noProof/>
          <w:lang w:val="fr-CM"/>
        </w:rPr>
      </w:pPr>
      <w:r w:rsidRPr="00924884">
        <w:rPr>
          <w:noProof/>
          <w:lang w:val="fr-CM"/>
        </w:rPr>
        <w:t>Décisions sur la poursuite ou l'arrêt des forages, leur équipement ou leur abandon ;</w:t>
      </w:r>
    </w:p>
    <w:p w:rsidR="0023308D" w:rsidRPr="00924884" w:rsidRDefault="0023308D" w:rsidP="00431A1D">
      <w:pPr>
        <w:numPr>
          <w:ilvl w:val="0"/>
          <w:numId w:val="3"/>
        </w:numPr>
        <w:ind w:right="546"/>
        <w:jc w:val="both"/>
        <w:rPr>
          <w:noProof/>
          <w:lang w:val="fr-CM"/>
        </w:rPr>
      </w:pPr>
      <w:r w:rsidRPr="00924884">
        <w:rPr>
          <w:noProof/>
          <w:lang w:val="fr-CM"/>
        </w:rPr>
        <w:t>Plan d'équipement du forage, défini avec le chef foreur, en fonction du débit ;</w:t>
      </w:r>
    </w:p>
    <w:p w:rsidR="0023308D" w:rsidRPr="00924884" w:rsidRDefault="0023308D" w:rsidP="00431A1D">
      <w:pPr>
        <w:numPr>
          <w:ilvl w:val="0"/>
          <w:numId w:val="3"/>
        </w:numPr>
        <w:ind w:right="546"/>
        <w:jc w:val="both"/>
        <w:rPr>
          <w:noProof/>
          <w:lang w:val="fr-CM"/>
        </w:rPr>
      </w:pPr>
      <w:r w:rsidRPr="00924884">
        <w:rPr>
          <w:noProof/>
          <w:lang w:val="fr-CM"/>
        </w:rPr>
        <w:t>Surveillance et interprétation du développement et des essais de pompage ;</w:t>
      </w:r>
    </w:p>
    <w:p w:rsidR="0023308D" w:rsidRPr="00924884" w:rsidRDefault="0023308D" w:rsidP="00431A1D">
      <w:pPr>
        <w:numPr>
          <w:ilvl w:val="0"/>
          <w:numId w:val="3"/>
        </w:numPr>
        <w:ind w:right="546"/>
        <w:jc w:val="both"/>
        <w:rPr>
          <w:noProof/>
          <w:lang w:val="fr-CM"/>
        </w:rPr>
      </w:pPr>
      <w:r w:rsidRPr="00924884">
        <w:rPr>
          <w:noProof/>
          <w:lang w:val="fr-CM"/>
        </w:rPr>
        <w:t>Choix de la configuration des superstructures selon la topographie ;</w:t>
      </w:r>
    </w:p>
    <w:p w:rsidR="0023308D" w:rsidRPr="00924884" w:rsidRDefault="0023308D" w:rsidP="00431A1D">
      <w:pPr>
        <w:numPr>
          <w:ilvl w:val="0"/>
          <w:numId w:val="3"/>
        </w:numPr>
        <w:ind w:right="-10"/>
        <w:jc w:val="both"/>
        <w:rPr>
          <w:noProof/>
          <w:lang w:val="fr-CM"/>
        </w:rPr>
      </w:pPr>
      <w:r w:rsidRPr="00924884">
        <w:rPr>
          <w:noProof/>
          <w:lang w:val="fr-CM"/>
        </w:rPr>
        <w:t>Surveillance de la pose des pompes ;</w:t>
      </w:r>
    </w:p>
    <w:p w:rsidR="0023308D" w:rsidRPr="00924884" w:rsidRDefault="0023308D" w:rsidP="00431A1D">
      <w:pPr>
        <w:numPr>
          <w:ilvl w:val="0"/>
          <w:numId w:val="3"/>
        </w:numPr>
        <w:ind w:right="-10"/>
        <w:jc w:val="both"/>
        <w:rPr>
          <w:noProof/>
          <w:lang w:val="fr-CM"/>
        </w:rPr>
      </w:pPr>
      <w:r w:rsidRPr="00924884">
        <w:rPr>
          <w:noProof/>
          <w:lang w:val="fr-CM"/>
        </w:rPr>
        <w:t>Formation des mécaniciens réparateurs locaux ;</w:t>
      </w:r>
    </w:p>
    <w:p w:rsidR="0023308D" w:rsidRPr="00924884" w:rsidRDefault="0023308D" w:rsidP="00431A1D">
      <w:pPr>
        <w:numPr>
          <w:ilvl w:val="0"/>
          <w:numId w:val="3"/>
        </w:numPr>
        <w:ind w:right="546"/>
        <w:jc w:val="both"/>
        <w:rPr>
          <w:noProof/>
          <w:lang w:val="fr-CM"/>
        </w:rPr>
      </w:pPr>
      <w:r w:rsidRPr="00924884">
        <w:rPr>
          <w:noProof/>
          <w:lang w:val="fr-CM"/>
        </w:rPr>
        <w:t>Surveillance des analyses relatives à la qualité de l’eau ;</w:t>
      </w:r>
    </w:p>
    <w:p w:rsidR="0023308D" w:rsidRPr="00924884" w:rsidRDefault="0023308D" w:rsidP="0023308D">
      <w:pPr>
        <w:ind w:firstLine="708"/>
        <w:jc w:val="both"/>
      </w:pPr>
      <w:r w:rsidRPr="00924884">
        <w:lastRenderedPageBreak/>
        <w:t>Pour les opérations et décisions particulièrement importantes (arrêt des travaux, modification de programme, etc.), le maître d’Ouvrage établit un ordre de service.</w:t>
      </w:r>
    </w:p>
    <w:p w:rsidR="0023308D" w:rsidRPr="00924884" w:rsidRDefault="0023308D" w:rsidP="0023308D">
      <w:pPr>
        <w:jc w:val="both"/>
      </w:pPr>
      <w:r w:rsidRPr="00924884">
        <w:t>En particulier, l’entrepreneur doit, préalablement à tout commencement d'exécution, faire connaître à l’Ingénieur le programme qu'il se propose d'adopter pour la mise en place du  béton. Ce programme est établi avec le souci de réduire au maximum les reprises de bétonnage et de les disposer de manière satisfaisante, tant au point de vue de l'aspect que de la tenue mécanique de l'ouvrage.</w:t>
      </w:r>
    </w:p>
    <w:p w:rsidR="0023308D" w:rsidRPr="00924884" w:rsidRDefault="0023308D" w:rsidP="0023308D">
      <w:pPr>
        <w:ind w:firstLine="708"/>
        <w:jc w:val="both"/>
      </w:pPr>
      <w:r w:rsidRPr="00924884">
        <w:t>L'agent du Maître d’ouvrage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de brise-béton pneumatiques ou d'explosifs ne se fait qu'après accord du Maître d’ouvrage.</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19</w:t>
      </w:r>
      <w:r w:rsidRPr="00924884">
        <w:rPr>
          <w:b/>
          <w:lang w:eastAsia="en-US"/>
        </w:rPr>
        <w:t> : DOSSIER TECHNIQUE</w:t>
      </w:r>
    </w:p>
    <w:p w:rsidR="0023308D" w:rsidRPr="00924884" w:rsidRDefault="0023308D" w:rsidP="0023308D">
      <w:pPr>
        <w:ind w:right="-11" w:firstLine="708"/>
        <w:jc w:val="both"/>
        <w:rPr>
          <w:lang w:eastAsia="en-US"/>
        </w:rPr>
      </w:pPr>
      <w:r w:rsidRPr="00924884">
        <w:rPr>
          <w:lang w:eastAsia="en-US"/>
        </w:rPr>
        <w:t>Un dossier technique sera établi par le Cocontractant pour chaque forage, il complétera le dossier de village établi précédemment par l'Ingénieur-conseil: localisation de l'ouvrage sur le plan du village, coupe géologique, coupes techniques, résultat du développement, graphiques d'interprétation des essais de débit avec la côte d'installation des pompes, les caractéristiques physico-chimiques et bactériologiques de l'eau.</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20</w:t>
      </w:r>
      <w:r w:rsidRPr="00924884">
        <w:rPr>
          <w:b/>
          <w:lang w:eastAsia="en-US"/>
        </w:rPr>
        <w:t> : RECEPTIONS PROVISOIRES</w:t>
      </w:r>
    </w:p>
    <w:p w:rsidR="0023308D" w:rsidRPr="009C5B3B" w:rsidRDefault="0023308D" w:rsidP="0023308D">
      <w:pPr>
        <w:ind w:firstLine="708"/>
        <w:jc w:val="both"/>
        <w:rPr>
          <w:lang w:eastAsia="en-US"/>
        </w:rPr>
      </w:pPr>
      <w:r w:rsidRPr="009C5B3B">
        <w:rPr>
          <w:lang w:eastAsia="en-US"/>
        </w:rPr>
        <w:t>Les réceptions provisoires seront notifiées à l’Entrepreneur par l’Ingénieur du Marché chargé du contrôle et feront l’objet d’un procès-verbal.</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21</w:t>
      </w:r>
      <w:r w:rsidRPr="00924884">
        <w:rPr>
          <w:b/>
          <w:lang w:eastAsia="en-US"/>
        </w:rPr>
        <w:t> : RECEPTIONS DEFINITIVES</w:t>
      </w:r>
    </w:p>
    <w:p w:rsidR="0023308D" w:rsidRPr="00924884" w:rsidRDefault="0023308D" w:rsidP="0023308D">
      <w:pPr>
        <w:ind w:firstLine="709"/>
        <w:jc w:val="both"/>
        <w:rPr>
          <w:lang w:eastAsia="en-US"/>
        </w:rPr>
      </w:pPr>
      <w:r w:rsidRPr="00924884">
        <w:rPr>
          <w:lang w:eastAsia="en-US"/>
        </w:rPr>
        <w:t>Les réceptions définitives seront  prononcées à l’expiration du délai de garantie, d’un an après installation des pompes, sauf pour les ouvrages non productifs dont les travaux seront réceptionnés définitivement dès leur achèvement. Il ne sera pas procédé à des essais de pompage particuliers pour la réception définitive, mais à un test de l’équipement d’exploitation en place et à une enquête auprès de la population pour s’assurer du bon fonctionnement de l’ouvrage au cours de l’année écoulée.</w:t>
      </w:r>
    </w:p>
    <w:p w:rsidR="0023308D" w:rsidRPr="00924884" w:rsidRDefault="0023308D" w:rsidP="0023308D">
      <w:pPr>
        <w:ind w:firstLine="709"/>
        <w:jc w:val="both"/>
        <w:rPr>
          <w:lang w:eastAsia="en-US"/>
        </w:rPr>
      </w:pPr>
      <w:r w:rsidRPr="00924884">
        <w:rPr>
          <w:lang w:eastAsia="en-US"/>
        </w:rPr>
        <w:t>Si des conditions inférieures à celles de la réception provisoire étaient constatées du fait d’une malfaçon dans l’équipement, l’Entrepreneur serait dans l’obligation de rétablir les caractéristiques initiales à ses frais quelle que soit la durée des travaux nécessaires.</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22</w:t>
      </w:r>
      <w:r w:rsidRPr="00924884">
        <w:rPr>
          <w:b/>
          <w:lang w:eastAsia="en-US"/>
        </w:rPr>
        <w:t> : GARANTIE DES TRAVAUX</w:t>
      </w:r>
    </w:p>
    <w:p w:rsidR="0023308D" w:rsidRPr="00924884" w:rsidRDefault="0023308D" w:rsidP="0023308D">
      <w:pPr>
        <w:ind w:right="-11" w:firstLine="709"/>
        <w:jc w:val="both"/>
        <w:rPr>
          <w:lang w:eastAsia="en-US"/>
        </w:rPr>
      </w:pPr>
      <w:r w:rsidRPr="00924884">
        <w:rPr>
          <w:lang w:eastAsia="en-US"/>
        </w:rPr>
        <w:t>Le Cocontractant s'engage à exécuter avec le matériel qu'il propose, tous les prestations dans les règles de l'art.</w:t>
      </w:r>
    </w:p>
    <w:p w:rsidR="0023308D" w:rsidRPr="00924884" w:rsidRDefault="0023308D" w:rsidP="0023308D">
      <w:pPr>
        <w:ind w:right="-11" w:firstLine="709"/>
        <w:jc w:val="both"/>
        <w:rPr>
          <w:lang w:eastAsia="en-US"/>
        </w:rPr>
      </w:pPr>
      <w:r w:rsidRPr="00924884">
        <w:rPr>
          <w:lang w:eastAsia="en-US"/>
        </w:rPr>
        <w:t>En cas d'accident entraînant l'abandon du forage, le Cocontractant pourra, sauf conditions géologiques anormales, être astreint à recommencer un second forage au voisinage du premier et n'aura droit à aucune rémunération pour le forage abandonné.</w:t>
      </w:r>
    </w:p>
    <w:p w:rsidR="0023308D" w:rsidRPr="00924884" w:rsidRDefault="0023308D" w:rsidP="0023308D">
      <w:pPr>
        <w:ind w:right="-11" w:firstLine="709"/>
        <w:jc w:val="both"/>
        <w:rPr>
          <w:lang w:eastAsia="en-US"/>
        </w:rPr>
      </w:pPr>
      <w:r w:rsidRPr="00924884">
        <w:rPr>
          <w:lang w:eastAsia="en-US"/>
        </w:rPr>
        <w:t>Il pourra également être relevé de cette garantie dans le cas suivant : accident dû à des opérations spéciales, exécutées sur la demande du maitre d’ouvrage, et pour lesquelles le Cocontractant aurait fait par écrit toutes les réserves avant exécution.</w:t>
      </w:r>
    </w:p>
    <w:p w:rsidR="0023308D" w:rsidRPr="0091379A" w:rsidRDefault="0023308D" w:rsidP="0023308D">
      <w:pPr>
        <w:keepNext/>
        <w:spacing w:before="240" w:after="60"/>
        <w:jc w:val="center"/>
        <w:outlineLvl w:val="1"/>
        <w:rPr>
          <w:b/>
          <w:bCs/>
          <w:iCs/>
          <w:lang w:eastAsia="en-US"/>
        </w:rPr>
      </w:pPr>
      <w:r w:rsidRPr="00924884">
        <w:br w:type="page"/>
      </w:r>
    </w:p>
    <w:p w:rsidR="0023308D" w:rsidRPr="00924884" w:rsidRDefault="0023308D" w:rsidP="0023308D">
      <w:pPr>
        <w:rPr>
          <w:rFonts w:ascii="Arial" w:hAnsi="Arial" w:cs="Arial"/>
        </w:rPr>
      </w:pPr>
    </w:p>
    <w:p w:rsidR="0023308D" w:rsidRPr="00924884" w:rsidRDefault="0023308D" w:rsidP="0023308D">
      <w:pPr>
        <w:rPr>
          <w:rFonts w:ascii="Arial" w:hAnsi="Arial" w:cs="Arial"/>
        </w:rPr>
      </w:pPr>
    </w:p>
    <w:p w:rsidR="0023308D" w:rsidRPr="00924884" w:rsidRDefault="0023308D" w:rsidP="0023308D">
      <w:pPr>
        <w:rPr>
          <w:rFonts w:ascii="Arial" w:hAnsi="Arial" w:cs="Arial"/>
        </w:rPr>
      </w:pPr>
    </w:p>
    <w:p w:rsidR="0023308D" w:rsidRPr="00924884" w:rsidRDefault="0023308D" w:rsidP="0023308D">
      <w:pPr>
        <w:jc w:val="center"/>
        <w:rPr>
          <w:b/>
        </w:rPr>
      </w:pPr>
    </w:p>
    <w:p w:rsidR="0023308D" w:rsidRPr="009C5B3B" w:rsidRDefault="0023308D" w:rsidP="0023308D">
      <w:pPr>
        <w:spacing w:line="360" w:lineRule="auto"/>
        <w:jc w:val="both"/>
        <w:rPr>
          <w:rFonts w:ascii="Arial" w:hAnsi="Arial" w:cs="Arial"/>
          <w:b/>
        </w:rPr>
      </w:pPr>
      <w:r w:rsidRPr="009C5B3B">
        <w:rPr>
          <w:rFonts w:ascii="Arial" w:hAnsi="Arial" w:cs="Arial"/>
          <w:b/>
        </w:rPr>
        <w:t>ARTICLE 23 : OBLIGATIONS GENERALES DE L’ATTRIBUTAIRE</w:t>
      </w:r>
    </w:p>
    <w:p w:rsidR="0023308D" w:rsidRPr="00924884" w:rsidRDefault="0023308D" w:rsidP="0023308D">
      <w:pPr>
        <w:spacing w:line="360" w:lineRule="auto"/>
        <w:jc w:val="both"/>
        <w:rPr>
          <w:rFonts w:ascii="Arial" w:hAnsi="Arial" w:cs="Arial"/>
          <w:b/>
        </w:rPr>
      </w:pPr>
      <w:r w:rsidRPr="00924884">
        <w:rPr>
          <w:rFonts w:ascii="Arial" w:hAnsi="Arial" w:cs="Arial"/>
        </w:rPr>
        <w:t>L’Attributaire devra exécuter les travaux en se conformant aux dispositions techniques particulières.</w:t>
      </w:r>
    </w:p>
    <w:p w:rsidR="0023308D" w:rsidRPr="00924884" w:rsidRDefault="0023308D" w:rsidP="0023308D">
      <w:pPr>
        <w:spacing w:line="360" w:lineRule="auto"/>
        <w:jc w:val="both"/>
        <w:rPr>
          <w:rFonts w:ascii="Arial" w:hAnsi="Arial" w:cs="Arial"/>
        </w:rPr>
      </w:pPr>
      <w:r w:rsidRPr="00924884">
        <w:rPr>
          <w:rFonts w:ascii="Arial" w:hAnsi="Arial" w:cs="Arial"/>
        </w:rPr>
        <w:t xml:space="preserve">Les missions de contrôle seront assurées par </w:t>
      </w:r>
      <w:r w:rsidR="009C5B3B">
        <w:rPr>
          <w:rFonts w:ascii="Arial" w:hAnsi="Arial" w:cs="Arial"/>
        </w:rPr>
        <w:t>l’ingenieur</w:t>
      </w:r>
      <w:r w:rsidRPr="00924884">
        <w:rPr>
          <w:rFonts w:ascii="Arial" w:hAnsi="Arial" w:cs="Arial"/>
        </w:rPr>
        <w:t>, ce contrôle portera notamment sur les points suivants :</w:t>
      </w:r>
    </w:p>
    <w:p w:rsidR="0023308D" w:rsidRPr="00924884" w:rsidRDefault="0023308D" w:rsidP="00431A1D">
      <w:pPr>
        <w:numPr>
          <w:ilvl w:val="0"/>
          <w:numId w:val="20"/>
        </w:numPr>
        <w:spacing w:line="360" w:lineRule="auto"/>
        <w:ind w:left="284" w:hanging="284"/>
        <w:jc w:val="both"/>
        <w:rPr>
          <w:rFonts w:ascii="Arial" w:hAnsi="Arial" w:cs="Arial"/>
        </w:rPr>
      </w:pPr>
      <w:r w:rsidRPr="00924884">
        <w:rPr>
          <w:rFonts w:ascii="Arial" w:hAnsi="Arial" w:cs="Arial"/>
          <w:b/>
        </w:rPr>
        <w:t>Contrôle technique</w:t>
      </w:r>
      <w:r w:rsidRPr="00924884">
        <w:rPr>
          <w:rFonts w:ascii="Arial" w:hAnsi="Arial" w:cs="Arial"/>
        </w:rPr>
        <w:t> </w:t>
      </w:r>
    </w:p>
    <w:p w:rsidR="0023308D" w:rsidRPr="00924884" w:rsidRDefault="0023308D" w:rsidP="00431A1D">
      <w:pPr>
        <w:numPr>
          <w:ilvl w:val="0"/>
          <w:numId w:val="21"/>
        </w:numPr>
        <w:spacing w:line="360" w:lineRule="auto"/>
        <w:jc w:val="both"/>
        <w:rPr>
          <w:rFonts w:ascii="Arial" w:hAnsi="Arial" w:cs="Arial"/>
          <w:b/>
          <w:iCs/>
        </w:rPr>
      </w:pPr>
      <w:r w:rsidRPr="00924884">
        <w:rPr>
          <w:rFonts w:ascii="Arial" w:hAnsi="Arial" w:cs="Arial"/>
          <w:b/>
          <w:iCs/>
        </w:rPr>
        <w:t xml:space="preserve">Avant l’exécution des travaux </w:t>
      </w:r>
    </w:p>
    <w:p w:rsidR="0023308D" w:rsidRPr="00924884" w:rsidRDefault="0023308D" w:rsidP="00431A1D">
      <w:pPr>
        <w:numPr>
          <w:ilvl w:val="0"/>
          <w:numId w:val="22"/>
        </w:numPr>
        <w:spacing w:line="360" w:lineRule="auto"/>
        <w:ind w:left="0" w:firstLine="426"/>
        <w:jc w:val="both"/>
        <w:rPr>
          <w:rFonts w:ascii="Arial" w:hAnsi="Arial" w:cs="Arial"/>
          <w:b/>
          <w:iCs/>
        </w:rPr>
      </w:pPr>
      <w:r w:rsidRPr="00924884">
        <w:rPr>
          <w:rFonts w:ascii="Arial" w:hAnsi="Arial" w:cs="Arial"/>
        </w:rPr>
        <w:t>Examen des dispositions  générales proposées par l’Attributaire concernant les installations de chantier, le programme d’exécution et les sous-traitants éventuels ;</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Vérification des métrés établis par l’Attributaire ;</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Vérification des plans d’exécution pour approbation, clauses techniques et tous documents relatifs aux modifications qui seront nécessaires pour la bonne exécution des travaux.</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Contrôle de la mise en place des activités de sensibilisation des populations bénéficiaires.</w:t>
      </w:r>
    </w:p>
    <w:p w:rsidR="0023308D" w:rsidRPr="00924884" w:rsidRDefault="0023308D" w:rsidP="00431A1D">
      <w:pPr>
        <w:numPr>
          <w:ilvl w:val="0"/>
          <w:numId w:val="23"/>
        </w:numPr>
        <w:spacing w:line="360" w:lineRule="auto"/>
        <w:jc w:val="both"/>
        <w:rPr>
          <w:rFonts w:ascii="Arial" w:hAnsi="Arial" w:cs="Arial"/>
          <w:b/>
          <w:iCs/>
        </w:rPr>
      </w:pPr>
      <w:r w:rsidRPr="00924884">
        <w:rPr>
          <w:rFonts w:ascii="Arial" w:hAnsi="Arial" w:cs="Arial"/>
          <w:b/>
          <w:iCs/>
        </w:rPr>
        <w:t xml:space="preserve">Pendant ou après l’exécution des travaux </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Contrôle des caractéristiques des matériaux utilisés et leur conformité avec les normes prescrites : enrochement, fers, agrégats pour béton, parpaings, etc.</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Contrôle de l’exécution des travaux en particulier :</w:t>
      </w:r>
    </w:p>
    <w:p w:rsidR="0023308D" w:rsidRPr="00924884" w:rsidRDefault="0023308D" w:rsidP="00431A1D">
      <w:pPr>
        <w:pStyle w:val="Paragraphedeliste"/>
        <w:numPr>
          <w:ilvl w:val="0"/>
          <w:numId w:val="30"/>
        </w:numPr>
        <w:spacing w:line="360" w:lineRule="auto"/>
        <w:ind w:left="0" w:firstLine="851"/>
        <w:contextualSpacing w:val="0"/>
        <w:jc w:val="both"/>
        <w:rPr>
          <w:rFonts w:ascii="Arial" w:hAnsi="Arial" w:cs="Arial"/>
        </w:rPr>
      </w:pPr>
      <w:r w:rsidRPr="00924884">
        <w:rPr>
          <w:rFonts w:ascii="Arial" w:hAnsi="Arial" w:cs="Arial"/>
        </w:rPr>
        <w:t>Le nettoyage et entretien de l’aire de l’ouvrage à savoir le désherbage et le débroussaillement, l’abattage éventuel d’arbres ;</w:t>
      </w:r>
    </w:p>
    <w:p w:rsidR="0023308D" w:rsidRPr="00924884" w:rsidRDefault="0023308D" w:rsidP="00431A1D">
      <w:pPr>
        <w:pStyle w:val="Paragraphedeliste"/>
        <w:numPr>
          <w:ilvl w:val="0"/>
          <w:numId w:val="30"/>
        </w:numPr>
        <w:spacing w:line="360" w:lineRule="auto"/>
        <w:ind w:left="0" w:firstLine="851"/>
        <w:contextualSpacing w:val="0"/>
        <w:jc w:val="both"/>
        <w:rPr>
          <w:rFonts w:ascii="Arial" w:hAnsi="Arial" w:cs="Arial"/>
        </w:rPr>
      </w:pPr>
      <w:r w:rsidRPr="00924884">
        <w:rPr>
          <w:rFonts w:ascii="Arial" w:hAnsi="Arial" w:cs="Arial"/>
        </w:rPr>
        <w:t>Le respect des implantations et de la bonne mise en œuvre des différentes parties d'ouvrage (murs, ouvrages en BA, enduits, peintures, plomberie, électricité, etc.)</w:t>
      </w:r>
    </w:p>
    <w:p w:rsidR="0023308D" w:rsidRPr="00924884" w:rsidRDefault="0023308D" w:rsidP="0023308D">
      <w:pPr>
        <w:spacing w:line="360" w:lineRule="auto"/>
        <w:jc w:val="both"/>
        <w:rPr>
          <w:rFonts w:ascii="Arial" w:hAnsi="Arial" w:cs="Arial"/>
          <w:b/>
        </w:rPr>
      </w:pPr>
      <w:r w:rsidRPr="00924884">
        <w:rPr>
          <w:rFonts w:ascii="Arial" w:hAnsi="Arial" w:cs="Arial"/>
          <w:b/>
        </w:rPr>
        <w:t>b) Contrôle environnemental</w:t>
      </w:r>
    </w:p>
    <w:p w:rsidR="0023308D" w:rsidRPr="00924884" w:rsidRDefault="0023308D" w:rsidP="0023308D">
      <w:pPr>
        <w:spacing w:line="360" w:lineRule="auto"/>
        <w:jc w:val="both"/>
        <w:rPr>
          <w:rFonts w:ascii="Arial" w:hAnsi="Arial" w:cs="Arial"/>
        </w:rPr>
      </w:pPr>
      <w:r w:rsidRPr="00924884">
        <w:rPr>
          <w:rFonts w:ascii="Arial" w:hAnsi="Arial" w:cs="Arial"/>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24</w:t>
      </w:r>
      <w:r w:rsidRPr="00924884">
        <w:rPr>
          <w:rFonts w:ascii="Arial" w:hAnsi="Arial" w:cs="Arial"/>
        </w:rPr>
        <w:t xml:space="preserve">: </w:t>
      </w:r>
      <w:r w:rsidRPr="00924884">
        <w:rPr>
          <w:rFonts w:ascii="Arial" w:hAnsi="Arial" w:cs="Arial"/>
          <w:b/>
        </w:rPr>
        <w:t>MISE EN PLACE DES MOYENS EN PERSONNEL ET EN MATERIELS</w:t>
      </w:r>
    </w:p>
    <w:p w:rsidR="0023308D" w:rsidRPr="00924884" w:rsidRDefault="0023308D" w:rsidP="0023308D">
      <w:pPr>
        <w:spacing w:line="360" w:lineRule="auto"/>
        <w:jc w:val="both"/>
        <w:rPr>
          <w:rFonts w:ascii="Arial" w:hAnsi="Arial" w:cs="Arial"/>
          <w:b/>
        </w:rPr>
      </w:pPr>
      <w:r w:rsidRPr="00924884">
        <w:rPr>
          <w:rFonts w:ascii="Arial" w:hAnsi="Arial" w:cs="Arial"/>
        </w:rPr>
        <w:t>Pour assurer la parfaite exécution des travaux, l’Attributaire mettra en place des équipes composées chacune comme suit à titre indicatif :</w:t>
      </w:r>
    </w:p>
    <w:p w:rsidR="0023308D" w:rsidRPr="00924884" w:rsidRDefault="0023308D" w:rsidP="00431A1D">
      <w:pPr>
        <w:numPr>
          <w:ilvl w:val="0"/>
          <w:numId w:val="25"/>
        </w:numPr>
        <w:spacing w:line="360" w:lineRule="auto"/>
        <w:ind w:left="0" w:firstLine="284"/>
        <w:jc w:val="both"/>
        <w:rPr>
          <w:rFonts w:ascii="Arial" w:hAnsi="Arial" w:cs="Arial"/>
        </w:rPr>
      </w:pPr>
      <w:r w:rsidRPr="00924884">
        <w:rPr>
          <w:rFonts w:ascii="Arial" w:hAnsi="Arial" w:cs="Arial"/>
        </w:rPr>
        <w:t>Technicien Supérieur du Génie-Rural, de formation travaux publics ou génie rural, ayant au moins trois ans d’expérience et qui sera en outre chargé du suivi Administratif, Technique et Financier des travaux. Il sera le correspondant de l’Entrepreneur sur le terrain ;</w:t>
      </w:r>
    </w:p>
    <w:p w:rsidR="0023308D" w:rsidRPr="00924884" w:rsidRDefault="0023308D" w:rsidP="00431A1D">
      <w:pPr>
        <w:numPr>
          <w:ilvl w:val="0"/>
          <w:numId w:val="25"/>
        </w:numPr>
        <w:spacing w:line="360" w:lineRule="auto"/>
        <w:ind w:left="0" w:firstLine="284"/>
        <w:jc w:val="both"/>
        <w:rPr>
          <w:rFonts w:ascii="Arial" w:hAnsi="Arial" w:cs="Arial"/>
        </w:rPr>
      </w:pPr>
      <w:r w:rsidRPr="00924884">
        <w:rPr>
          <w:rFonts w:ascii="Arial" w:hAnsi="Arial" w:cs="Arial"/>
        </w:rPr>
        <w:t>Un ouvrier qualifié et expérimenté jouant le rôle de coordonnateur des différentes tâches et justifiant d’au moins trois ans d’expérience dans l’exécution des travaux de forage ;</w:t>
      </w:r>
    </w:p>
    <w:p w:rsidR="0023308D" w:rsidRPr="00924884" w:rsidRDefault="0023308D" w:rsidP="00431A1D">
      <w:pPr>
        <w:numPr>
          <w:ilvl w:val="0"/>
          <w:numId w:val="25"/>
        </w:numPr>
        <w:spacing w:after="200" w:line="360" w:lineRule="auto"/>
        <w:ind w:left="0" w:firstLine="284"/>
        <w:jc w:val="both"/>
        <w:rPr>
          <w:rFonts w:ascii="Arial" w:hAnsi="Arial" w:cs="Arial"/>
        </w:rPr>
      </w:pPr>
      <w:r w:rsidRPr="00924884">
        <w:rPr>
          <w:rFonts w:ascii="Arial" w:hAnsi="Arial" w:cs="Arial"/>
        </w:rPr>
        <w:lastRenderedPageBreak/>
        <w:t>Personnel spécialisé : foreurs, maçons, ferrailleurs, ouvriers spécialisés, des manœuvres.</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25</w:t>
      </w:r>
      <w:r w:rsidRPr="00924884">
        <w:rPr>
          <w:rFonts w:ascii="Arial" w:hAnsi="Arial" w:cs="Arial"/>
          <w:b/>
        </w:rPr>
        <w:t xml:space="preserve">: DEMARRAGE ET DUREE DES TRAVAUX </w:t>
      </w:r>
    </w:p>
    <w:p w:rsidR="0023308D" w:rsidRPr="00924884" w:rsidRDefault="0023308D" w:rsidP="0023308D">
      <w:pPr>
        <w:spacing w:line="360" w:lineRule="auto"/>
        <w:jc w:val="both"/>
        <w:rPr>
          <w:rFonts w:ascii="Arial" w:hAnsi="Arial" w:cs="Arial"/>
          <w:b/>
        </w:rPr>
      </w:pPr>
      <w:r w:rsidRPr="00924884">
        <w:rPr>
          <w:rFonts w:ascii="Arial" w:hAnsi="Arial" w:cs="Arial"/>
        </w:rPr>
        <w:t xml:space="preserve">La durée maximale des travaux est de </w:t>
      </w:r>
      <w:r w:rsidR="000D678E">
        <w:rPr>
          <w:rFonts w:ascii="Arial" w:hAnsi="Arial" w:cs="Arial"/>
          <w:b/>
        </w:rPr>
        <w:t>quatre (04</w:t>
      </w:r>
      <w:r w:rsidRPr="00924884">
        <w:rPr>
          <w:rFonts w:ascii="Arial" w:hAnsi="Arial" w:cs="Arial"/>
          <w:b/>
        </w:rPr>
        <w:t>) mois.</w:t>
      </w:r>
    </w:p>
    <w:p w:rsidR="0023308D" w:rsidRPr="00924884" w:rsidRDefault="0023308D" w:rsidP="0023308D">
      <w:pPr>
        <w:spacing w:line="360" w:lineRule="auto"/>
        <w:jc w:val="both"/>
        <w:rPr>
          <w:rFonts w:ascii="Arial" w:hAnsi="Arial" w:cs="Arial"/>
        </w:rPr>
      </w:pPr>
      <w:r w:rsidRPr="00924884">
        <w:rPr>
          <w:rFonts w:ascii="Arial" w:hAnsi="Arial" w:cs="Arial"/>
        </w:rPr>
        <w:t>Les délais commenceront dès la notification par l’Autorité Contractante de l’Ordre de Service de commencer les travaux.</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26</w:t>
      </w:r>
      <w:r w:rsidRPr="00924884">
        <w:rPr>
          <w:rFonts w:ascii="Arial" w:hAnsi="Arial" w:cs="Arial"/>
          <w:b/>
        </w:rPr>
        <w:t>: REMISE DU DOSSIER DE RECOLLEMENT</w:t>
      </w:r>
    </w:p>
    <w:p w:rsidR="0023308D" w:rsidRPr="00924884" w:rsidRDefault="0023308D" w:rsidP="0023308D">
      <w:pPr>
        <w:spacing w:line="360" w:lineRule="auto"/>
        <w:jc w:val="both"/>
        <w:rPr>
          <w:rFonts w:ascii="Arial" w:hAnsi="Arial" w:cs="Arial"/>
        </w:rPr>
      </w:pPr>
      <w:r w:rsidRPr="00924884">
        <w:rPr>
          <w:rFonts w:ascii="Arial" w:hAnsi="Arial" w:cs="Arial"/>
        </w:rPr>
        <w:t>L’Attributaire établira un dossier de fin des travaux pour chacun des ouvrages, comportant notamment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 xml:space="preserve">Le  récapitulatif du déroulement des travaux ;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Les schémas des ouvrages.</w:t>
      </w:r>
    </w:p>
    <w:p w:rsidR="0023308D" w:rsidRPr="00924884" w:rsidRDefault="0023308D" w:rsidP="0023308D">
      <w:pPr>
        <w:spacing w:line="360" w:lineRule="auto"/>
        <w:jc w:val="both"/>
        <w:rPr>
          <w:rFonts w:ascii="Arial" w:hAnsi="Arial" w:cs="Arial"/>
        </w:rPr>
      </w:pPr>
      <w:r w:rsidRPr="00924884">
        <w:rPr>
          <w:rFonts w:ascii="Arial" w:hAnsi="Arial" w:cs="Arial"/>
        </w:rPr>
        <w:t>Chaque schéma de recollement sera remis en trois (3) exemplaires.</w:t>
      </w:r>
    </w:p>
    <w:p w:rsidR="0023308D" w:rsidRPr="00924884" w:rsidRDefault="0023308D" w:rsidP="0023308D">
      <w:pPr>
        <w:spacing w:line="360" w:lineRule="auto"/>
        <w:jc w:val="center"/>
        <w:rPr>
          <w:rFonts w:ascii="Arial" w:hAnsi="Arial" w:cs="Arial"/>
          <w:b/>
        </w:rPr>
      </w:pPr>
      <w:r w:rsidRPr="00924884">
        <w:rPr>
          <w:rFonts w:ascii="Arial" w:hAnsi="Arial" w:cs="Arial"/>
          <w:b/>
        </w:rPr>
        <w:t xml:space="preserve">CHAPITRE  </w:t>
      </w:r>
      <w:r>
        <w:rPr>
          <w:rFonts w:ascii="Arial" w:hAnsi="Arial" w:cs="Arial"/>
          <w:b/>
        </w:rPr>
        <w:t>VI</w:t>
      </w:r>
      <w:r w:rsidRPr="00924884">
        <w:rPr>
          <w:rFonts w:ascii="Arial" w:hAnsi="Arial" w:cs="Arial"/>
          <w:b/>
        </w:rPr>
        <w:t> : CLAUSES TECHNIQUES</w:t>
      </w:r>
    </w:p>
    <w:p w:rsidR="0023308D" w:rsidRPr="00924884" w:rsidRDefault="0023308D" w:rsidP="0023308D">
      <w:pPr>
        <w:spacing w:line="360" w:lineRule="auto"/>
        <w:rPr>
          <w:rFonts w:ascii="Arial" w:hAnsi="Arial" w:cs="Arial"/>
          <w:b/>
        </w:rPr>
      </w:pPr>
      <w:r w:rsidRPr="00924884">
        <w:rPr>
          <w:rFonts w:ascii="Arial" w:hAnsi="Arial" w:cs="Arial"/>
          <w:b/>
        </w:rPr>
        <w:t xml:space="preserve">ARTICLE </w:t>
      </w:r>
      <w:r>
        <w:rPr>
          <w:rFonts w:ascii="Arial" w:hAnsi="Arial" w:cs="Arial"/>
          <w:b/>
        </w:rPr>
        <w:t>27</w:t>
      </w:r>
      <w:r w:rsidRPr="00924884">
        <w:rPr>
          <w:rFonts w:ascii="Arial" w:hAnsi="Arial" w:cs="Arial"/>
          <w:b/>
        </w:rPr>
        <w:t> : QUALITE DES MATERIAUX</w:t>
      </w:r>
    </w:p>
    <w:p w:rsidR="0023308D" w:rsidRPr="00924884" w:rsidRDefault="0023308D" w:rsidP="0023308D">
      <w:pPr>
        <w:spacing w:line="360" w:lineRule="auto"/>
        <w:jc w:val="both"/>
        <w:rPr>
          <w:rFonts w:ascii="Arial" w:hAnsi="Arial" w:cs="Arial"/>
          <w:b/>
        </w:rPr>
      </w:pPr>
      <w:r w:rsidRPr="00924884">
        <w:rPr>
          <w:rFonts w:ascii="Arial" w:hAnsi="Arial" w:cs="Arial"/>
        </w:rPr>
        <w:t xml:space="preserve">Le présent devis descriptif technique a pour but de définir la consistance des travaux </w:t>
      </w:r>
      <w:r w:rsidRPr="00924884">
        <w:rPr>
          <w:rFonts w:ascii="Arial" w:hAnsi="Arial" w:cs="Arial"/>
          <w:bCs/>
        </w:rPr>
        <w:t>de construction deux (02) forages pastoraux à énergie solaire dans la Commune d’Arrondissement de Garoua 1</w:t>
      </w:r>
      <w:r w:rsidRPr="00924884">
        <w:rPr>
          <w:rFonts w:ascii="Arial" w:hAnsi="Arial" w:cs="Arial"/>
          <w:bCs/>
          <w:vertAlign w:val="superscript"/>
        </w:rPr>
        <w:t>er</w:t>
      </w:r>
      <w:r w:rsidRPr="00924884">
        <w:rPr>
          <w:rFonts w:ascii="Arial" w:hAnsi="Arial" w:cs="Arial"/>
          <w:b/>
        </w:rPr>
        <w:t>.</w:t>
      </w:r>
    </w:p>
    <w:p w:rsidR="0023308D" w:rsidRPr="00924884" w:rsidRDefault="0023308D" w:rsidP="0023308D">
      <w:pPr>
        <w:spacing w:line="360" w:lineRule="auto"/>
        <w:jc w:val="both"/>
        <w:rPr>
          <w:rFonts w:ascii="Arial" w:hAnsi="Arial" w:cs="Arial"/>
        </w:rPr>
      </w:pPr>
      <w:r w:rsidRPr="00924884">
        <w:rPr>
          <w:rFonts w:ascii="Arial" w:hAnsi="Arial" w:cs="Arial"/>
        </w:rPr>
        <w:t xml:space="preserve">Il précise la qualité des matériaux et le mode d’exécution dans les règles de l’art conformément aux documents constitutifs du Marché. </w:t>
      </w:r>
    </w:p>
    <w:p w:rsidR="0023308D" w:rsidRPr="00924884" w:rsidRDefault="0023308D" w:rsidP="0023308D">
      <w:pPr>
        <w:spacing w:line="360" w:lineRule="auto"/>
        <w:jc w:val="both"/>
        <w:rPr>
          <w:rFonts w:ascii="Arial" w:hAnsi="Arial" w:cs="Arial"/>
          <w:b/>
        </w:rPr>
      </w:pPr>
      <w:r w:rsidRPr="00924884">
        <w:rPr>
          <w:rFonts w:ascii="Arial" w:hAnsi="Arial" w:cs="Arial"/>
          <w:b/>
        </w:rPr>
        <w:t>a)- Description des prestations</w:t>
      </w:r>
    </w:p>
    <w:p w:rsidR="0023308D" w:rsidRPr="00924884" w:rsidRDefault="0023308D" w:rsidP="0023308D">
      <w:pPr>
        <w:spacing w:line="360" w:lineRule="auto"/>
        <w:jc w:val="both"/>
        <w:rPr>
          <w:rFonts w:ascii="Arial" w:hAnsi="Arial" w:cs="Arial"/>
        </w:rPr>
      </w:pPr>
      <w:r w:rsidRPr="00924884">
        <w:rPr>
          <w:rFonts w:ascii="Arial" w:hAnsi="Arial" w:cs="Arial"/>
        </w:rPr>
        <w:t>Les principales prestations retenues pour cette réalisation sont les suivantes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rPr>
        <w:t xml:space="preserve">Travaux préliminaires et Installation du chantier ;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rPr>
        <w:t>Travaux de foration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rPr>
        <w:t>Construction du forage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Equipement et Développement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Construction de la superstructure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L’équipement d’exhaure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Formation et labélisation.</w:t>
      </w:r>
    </w:p>
    <w:p w:rsidR="0023308D" w:rsidRPr="00924884" w:rsidRDefault="0023308D" w:rsidP="0023308D">
      <w:pPr>
        <w:spacing w:before="160" w:line="360" w:lineRule="auto"/>
        <w:ind w:left="729" w:hanging="729"/>
        <w:jc w:val="both"/>
        <w:rPr>
          <w:rFonts w:ascii="Arial" w:hAnsi="Arial" w:cs="Arial"/>
        </w:rPr>
      </w:pPr>
      <w:r w:rsidRPr="00924884">
        <w:rPr>
          <w:rFonts w:ascii="Arial" w:hAnsi="Arial" w:cs="Arial"/>
        </w:rPr>
        <w:t>Le forage comprend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Béton dosé à 350kg/m3 ; résistance à l’écrasement de 24 kg/cm3 ; ferraillage de Ø 8 avec des mailles de 150mm x 150 mm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 xml:space="preserve">Une dalle en BA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Anti bourbier de 1 m de largeur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 xml:space="preserve">Canal de drainage des eaux en BA; </w:t>
      </w:r>
    </w:p>
    <w:p w:rsidR="0023308D" w:rsidRPr="00924884" w:rsidRDefault="0023308D" w:rsidP="0023308D">
      <w:pPr>
        <w:keepNext/>
        <w:spacing w:line="360" w:lineRule="auto"/>
        <w:outlineLvl w:val="2"/>
        <w:rPr>
          <w:rFonts w:ascii="Arial" w:hAnsi="Arial" w:cs="Arial"/>
          <w:b/>
          <w:caps/>
        </w:rPr>
      </w:pPr>
      <w:r w:rsidRPr="00924884">
        <w:rPr>
          <w:rFonts w:ascii="Arial" w:hAnsi="Arial" w:cs="Arial"/>
          <w:b/>
        </w:rPr>
        <w:t xml:space="preserve">b)- Travaux de forage </w:t>
      </w:r>
    </w:p>
    <w:p w:rsidR="0023308D" w:rsidRPr="00924884" w:rsidRDefault="0023308D" w:rsidP="00431A1D">
      <w:pPr>
        <w:numPr>
          <w:ilvl w:val="0"/>
          <w:numId w:val="29"/>
        </w:numPr>
        <w:spacing w:line="360" w:lineRule="auto"/>
        <w:jc w:val="both"/>
        <w:rPr>
          <w:rFonts w:ascii="Arial" w:hAnsi="Arial" w:cs="Arial"/>
        </w:rPr>
      </w:pPr>
      <w:r w:rsidRPr="00924884">
        <w:rPr>
          <w:rFonts w:ascii="Arial" w:hAnsi="Arial" w:cs="Arial"/>
        </w:rPr>
        <w:t>Forage mixte ou au rotary à la boue en 9’’5/8 ; 12’’1/4 ;</w:t>
      </w:r>
    </w:p>
    <w:p w:rsidR="0023308D" w:rsidRPr="00924884" w:rsidRDefault="0023308D" w:rsidP="00431A1D">
      <w:pPr>
        <w:numPr>
          <w:ilvl w:val="0"/>
          <w:numId w:val="29"/>
        </w:numPr>
        <w:spacing w:line="360" w:lineRule="auto"/>
        <w:jc w:val="both"/>
        <w:rPr>
          <w:rFonts w:ascii="Arial" w:hAnsi="Arial" w:cs="Arial"/>
        </w:rPr>
      </w:pPr>
      <w:r w:rsidRPr="00924884">
        <w:rPr>
          <w:rFonts w:ascii="Arial" w:hAnsi="Arial" w:cs="Arial"/>
        </w:rPr>
        <w:lastRenderedPageBreak/>
        <w:t>Colonne de captage de 110/125 mm crépines avec une hauteur entre 12 et 24 m ;</w:t>
      </w:r>
    </w:p>
    <w:p w:rsidR="0023308D" w:rsidRPr="00924884" w:rsidRDefault="0023308D" w:rsidP="00431A1D">
      <w:pPr>
        <w:numPr>
          <w:ilvl w:val="0"/>
          <w:numId w:val="29"/>
        </w:numPr>
        <w:spacing w:line="360" w:lineRule="auto"/>
        <w:jc w:val="both"/>
        <w:rPr>
          <w:rFonts w:ascii="Arial" w:hAnsi="Arial" w:cs="Arial"/>
        </w:rPr>
      </w:pPr>
      <w:r w:rsidRPr="00924884">
        <w:rPr>
          <w:rFonts w:ascii="Arial" w:hAnsi="Arial" w:cs="Arial"/>
        </w:rPr>
        <w:t>Tubage provisoire en PVC Ø 178/195 ou en acier ;</w:t>
      </w:r>
    </w:p>
    <w:p w:rsidR="0023308D" w:rsidRPr="00924884" w:rsidRDefault="0023308D" w:rsidP="0023308D">
      <w:pPr>
        <w:spacing w:line="360" w:lineRule="auto"/>
        <w:jc w:val="both"/>
        <w:rPr>
          <w:rFonts w:ascii="Arial" w:hAnsi="Arial" w:cs="Arial"/>
        </w:rPr>
      </w:pPr>
      <w:r w:rsidRPr="00924884">
        <w:rPr>
          <w:rFonts w:ascii="Arial" w:hAnsi="Arial" w:cs="Arial"/>
        </w:rPr>
        <w:t>L’ensemble des tuyaux du forage sera en PVC Ø 110/125 avec crépines de même diamètre.</w:t>
      </w:r>
    </w:p>
    <w:p w:rsidR="0023308D" w:rsidRPr="00924884" w:rsidRDefault="0023308D" w:rsidP="0023308D">
      <w:pPr>
        <w:spacing w:line="360" w:lineRule="auto"/>
        <w:jc w:val="both"/>
        <w:rPr>
          <w:rFonts w:ascii="Arial" w:hAnsi="Arial" w:cs="Arial"/>
          <w:b/>
        </w:rPr>
      </w:pPr>
      <w:r w:rsidRPr="00924884">
        <w:rPr>
          <w:rFonts w:ascii="Arial" w:hAnsi="Arial" w:cs="Arial"/>
          <w:b/>
        </w:rPr>
        <w:t>c)- Documents de références</w:t>
      </w:r>
    </w:p>
    <w:p w:rsidR="0023308D" w:rsidRPr="00924884" w:rsidRDefault="0023308D" w:rsidP="0023308D">
      <w:pPr>
        <w:spacing w:line="360" w:lineRule="auto"/>
        <w:jc w:val="both"/>
        <w:rPr>
          <w:rFonts w:ascii="Arial" w:hAnsi="Arial" w:cs="Arial"/>
        </w:rPr>
      </w:pPr>
      <w:r w:rsidRPr="00924884">
        <w:rPr>
          <w:rFonts w:ascii="Arial" w:hAnsi="Arial" w:cs="Arial"/>
        </w:rPr>
        <w:t>Dans le cadre de ce Marché, les soumissionnaires devront tenir compte de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textes législatifs et réglementaires (lois, ordonnances, décrets, arrêtés)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documents techniques unifiés (cahiers des charges, cahier des clauses spéciales, règle de calcul)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normes françaises homologuées par l’AFNOR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règlements et normes de sécurité relatifs à la protection du public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agréments, avis techniques et recommandations du CSTB applicables aux travaux relatifs au présent Appel d’Offres en vigueur à la date de signature du présent Marché.</w:t>
      </w:r>
    </w:p>
    <w:p w:rsidR="0023308D" w:rsidRPr="00924884" w:rsidRDefault="0023308D" w:rsidP="0023308D">
      <w:pPr>
        <w:spacing w:line="360" w:lineRule="auto"/>
        <w:jc w:val="both"/>
        <w:rPr>
          <w:rFonts w:ascii="Arial" w:hAnsi="Arial" w:cs="Arial"/>
        </w:rPr>
      </w:pPr>
      <w:r w:rsidRPr="00924884">
        <w:rPr>
          <w:rFonts w:ascii="Arial" w:hAnsi="Arial" w:cs="Arial"/>
          <w:b/>
        </w:rPr>
        <w:t>NB</w:t>
      </w:r>
      <w:r w:rsidRPr="00924884">
        <w:rPr>
          <w:rFonts w:ascii="Arial" w:hAnsi="Arial" w:cs="Arial"/>
        </w:rPr>
        <w:t xml:space="preserve"> : les documents sus indiqués ne sont pas joints matériellement aux documents d’Appel d’Offres. Ils ne seront pas joints au Marché et ne seront pas signés par les parties contractantes qui cependant reconnaissent en avoir parfaite connaissance. </w:t>
      </w:r>
    </w:p>
    <w:p w:rsidR="0023308D" w:rsidRPr="00924884" w:rsidRDefault="0023308D" w:rsidP="0023308D">
      <w:pPr>
        <w:spacing w:line="360" w:lineRule="auto"/>
        <w:jc w:val="both"/>
        <w:rPr>
          <w:rFonts w:ascii="Arial" w:hAnsi="Arial" w:cs="Arial"/>
        </w:rPr>
      </w:pPr>
      <w:r w:rsidRPr="00924884">
        <w:rPr>
          <w:rFonts w:ascii="Arial" w:hAnsi="Arial" w:cs="Arial"/>
        </w:rPr>
        <w:t>L’adjudicataire exécutera les travaux sous le contrôle du Maître d'œuvre.</w:t>
      </w:r>
    </w:p>
    <w:p w:rsidR="0023308D" w:rsidRPr="00924884" w:rsidRDefault="0023308D" w:rsidP="0023308D">
      <w:pPr>
        <w:spacing w:line="360" w:lineRule="auto"/>
        <w:jc w:val="both"/>
        <w:rPr>
          <w:rFonts w:ascii="Arial" w:hAnsi="Arial" w:cs="Arial"/>
        </w:rPr>
      </w:pPr>
      <w:r w:rsidRPr="00924884">
        <w:rPr>
          <w:rFonts w:ascii="Arial" w:hAnsi="Arial" w:cs="Arial"/>
        </w:rPr>
        <w:t>Il a l’obligation de tenir informé l’Ingénieur du Marché de l’avancement des travaux et de toute difficulté rencontrée dans l’exécution de ses missions.</w:t>
      </w:r>
    </w:p>
    <w:p w:rsidR="0023308D" w:rsidRPr="00924884" w:rsidRDefault="0023308D" w:rsidP="0023308D">
      <w:pPr>
        <w:spacing w:line="360" w:lineRule="auto"/>
        <w:jc w:val="both"/>
        <w:rPr>
          <w:rFonts w:ascii="Arial" w:hAnsi="Arial" w:cs="Arial"/>
        </w:rPr>
      </w:pPr>
      <w:r w:rsidRPr="00924884">
        <w:rPr>
          <w:rFonts w:ascii="Arial" w:hAnsi="Arial" w:cs="Arial"/>
        </w:rPr>
        <w:t>Il tiendra par ailleurs un journal de chantier où seront consignées toutes les observations.</w:t>
      </w:r>
    </w:p>
    <w:p w:rsidR="0023308D" w:rsidRPr="00924884" w:rsidRDefault="0023308D" w:rsidP="0023308D">
      <w:pPr>
        <w:spacing w:line="360" w:lineRule="auto"/>
        <w:jc w:val="both"/>
        <w:rPr>
          <w:rFonts w:ascii="Arial" w:hAnsi="Arial" w:cs="Arial"/>
        </w:rPr>
      </w:pPr>
      <w:r w:rsidRPr="00924884">
        <w:rPr>
          <w:rFonts w:ascii="Arial" w:hAnsi="Arial" w:cs="Arial"/>
        </w:rPr>
        <w:t>Dans ce journal il devra également répertorier tous les évènements pouvant influer sur le déroulement des travaux, tels ceux relatifs aux conditions climatiques.</w:t>
      </w:r>
    </w:p>
    <w:p w:rsidR="0023308D" w:rsidRPr="00924884" w:rsidRDefault="0023308D" w:rsidP="0023308D">
      <w:pPr>
        <w:spacing w:line="360" w:lineRule="auto"/>
        <w:jc w:val="both"/>
        <w:rPr>
          <w:rFonts w:ascii="Arial" w:hAnsi="Arial" w:cs="Arial"/>
        </w:rPr>
      </w:pPr>
      <w:r w:rsidRPr="00924884">
        <w:rPr>
          <w:rFonts w:ascii="Arial" w:hAnsi="Arial" w:cs="Arial"/>
        </w:rPr>
        <w:t>Ce journal sera remis à l’Ingénieur du chantier à la réception provisoire des travaux.</w:t>
      </w:r>
    </w:p>
    <w:p w:rsidR="0023308D" w:rsidRPr="00924884" w:rsidRDefault="0023308D" w:rsidP="0023308D">
      <w:pPr>
        <w:spacing w:line="360" w:lineRule="auto"/>
        <w:jc w:val="both"/>
        <w:rPr>
          <w:rFonts w:ascii="Arial" w:hAnsi="Arial" w:cs="Arial"/>
        </w:rPr>
      </w:pPr>
      <w:r w:rsidRPr="00924884">
        <w:rPr>
          <w:rFonts w:ascii="Arial" w:hAnsi="Arial" w:cs="Arial"/>
        </w:rPr>
        <w:t xml:space="preserve">Pour exercer le contrôle général des travaux, l’Ingénieur pourra effectuer des visites de chantier régulièrement et inopinément. Le présent devis descriptif a pour but de présenter les prescriptions techniques nécessaires à la meilleure mise en œuvre des travaux </w:t>
      </w:r>
    </w:p>
    <w:p w:rsidR="0023308D" w:rsidRPr="00924884" w:rsidRDefault="0023308D" w:rsidP="0023308D">
      <w:pPr>
        <w:spacing w:line="360" w:lineRule="auto"/>
        <w:jc w:val="both"/>
        <w:rPr>
          <w:rFonts w:ascii="Arial" w:hAnsi="Arial" w:cs="Arial"/>
        </w:rPr>
      </w:pPr>
      <w:r w:rsidRPr="00924884">
        <w:rPr>
          <w:rFonts w:ascii="Arial" w:hAnsi="Arial" w:cs="Arial"/>
        </w:rPr>
        <w:t>Toute Entreprise Adjudicataire devra suivre ce devis descriptif dans le strict respect des règles de l’Art et des normes prescrites dans le DTU, la norme AFNOR…</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sidR="00F24425">
        <w:rPr>
          <w:rFonts w:ascii="Arial" w:hAnsi="Arial" w:cs="Arial"/>
          <w:b/>
        </w:rPr>
        <w:t>28</w:t>
      </w:r>
      <w:r w:rsidR="00F24425" w:rsidRPr="00924884">
        <w:rPr>
          <w:rFonts w:ascii="Arial" w:hAnsi="Arial" w:cs="Arial"/>
          <w:b/>
        </w:rPr>
        <w:t xml:space="preserve"> :</w:t>
      </w:r>
      <w:r w:rsidRPr="00924884">
        <w:rPr>
          <w:rFonts w:ascii="Arial" w:hAnsi="Arial" w:cs="Arial"/>
          <w:b/>
        </w:rPr>
        <w:t xml:space="preserve">   QUALITE ET PREPARATION DES MATERIAUX</w:t>
      </w:r>
    </w:p>
    <w:p w:rsidR="0023308D" w:rsidRPr="00924884" w:rsidRDefault="0023308D" w:rsidP="0023308D">
      <w:pPr>
        <w:spacing w:line="360" w:lineRule="auto"/>
        <w:jc w:val="both"/>
        <w:rPr>
          <w:rFonts w:ascii="Arial" w:hAnsi="Arial" w:cs="Arial"/>
          <w:iCs/>
        </w:rPr>
      </w:pPr>
      <w:r w:rsidRPr="00924884">
        <w:rPr>
          <w:rFonts w:ascii="Arial" w:hAnsi="Arial" w:cs="Arial"/>
          <w:iCs/>
        </w:rPr>
        <w:t xml:space="preserve">Tous les matériaux employés et toutes les fournitures devront être de première qualité et mise en œuvre dans les règles de l’art, avec le plus grand soin. </w:t>
      </w:r>
    </w:p>
    <w:p w:rsidR="0023308D" w:rsidRPr="00924884" w:rsidRDefault="0023308D" w:rsidP="0023308D">
      <w:pPr>
        <w:spacing w:line="360" w:lineRule="auto"/>
        <w:jc w:val="both"/>
        <w:rPr>
          <w:rFonts w:ascii="Arial" w:hAnsi="Arial" w:cs="Arial"/>
          <w:iCs/>
        </w:rPr>
      </w:pPr>
      <w:r w:rsidRPr="00924884">
        <w:rPr>
          <w:rFonts w:ascii="Arial" w:hAnsi="Arial" w:cs="Arial"/>
          <w:iCs/>
        </w:rPr>
        <w:t>Ils devront répondre aux spécifications générales et aux cahiers des prescriptions techniques générales éditées par le CSTB.</w:t>
      </w:r>
    </w:p>
    <w:p w:rsidR="0023308D" w:rsidRPr="00924884" w:rsidRDefault="0023308D" w:rsidP="0023308D">
      <w:pPr>
        <w:spacing w:line="360" w:lineRule="auto"/>
        <w:jc w:val="both"/>
        <w:rPr>
          <w:rFonts w:ascii="Arial" w:hAnsi="Arial" w:cs="Arial"/>
          <w:b/>
          <w:iCs/>
        </w:rPr>
      </w:pPr>
      <w:r w:rsidRPr="00924884">
        <w:rPr>
          <w:rFonts w:ascii="Arial" w:hAnsi="Arial" w:cs="Arial"/>
          <w:b/>
          <w:iCs/>
        </w:rPr>
        <w:t>a)- Référence des produits manufacturés</w:t>
      </w:r>
    </w:p>
    <w:p w:rsidR="0023308D" w:rsidRPr="00924884" w:rsidRDefault="0023308D" w:rsidP="0023308D">
      <w:pPr>
        <w:spacing w:line="360" w:lineRule="auto"/>
        <w:jc w:val="both"/>
        <w:rPr>
          <w:rFonts w:ascii="Arial" w:hAnsi="Arial" w:cs="Arial"/>
          <w:iCs/>
        </w:rPr>
      </w:pPr>
      <w:r w:rsidRPr="00924884">
        <w:rPr>
          <w:rFonts w:ascii="Arial" w:hAnsi="Arial" w:cs="Arial"/>
          <w:iCs/>
        </w:rPr>
        <w:t>L’Entrepreneur est tenu de fournir toutes justifications, factures et références des produits manufacturés qu’il emploiera.</w:t>
      </w:r>
    </w:p>
    <w:p w:rsidR="0023308D" w:rsidRPr="00924884" w:rsidRDefault="0023308D" w:rsidP="0023308D">
      <w:pPr>
        <w:spacing w:line="360" w:lineRule="auto"/>
        <w:jc w:val="both"/>
        <w:rPr>
          <w:rFonts w:ascii="Arial" w:hAnsi="Arial" w:cs="Arial"/>
          <w:b/>
          <w:iCs/>
        </w:rPr>
      </w:pPr>
      <w:r w:rsidRPr="00924884">
        <w:rPr>
          <w:rFonts w:ascii="Arial" w:hAnsi="Arial" w:cs="Arial"/>
          <w:b/>
          <w:iCs/>
        </w:rPr>
        <w:t>b)- Fourniture équivalente</w:t>
      </w:r>
    </w:p>
    <w:p w:rsidR="0023308D" w:rsidRPr="00924884" w:rsidRDefault="0023308D" w:rsidP="0023308D">
      <w:pPr>
        <w:spacing w:line="360" w:lineRule="auto"/>
        <w:jc w:val="both"/>
        <w:rPr>
          <w:rFonts w:ascii="Arial" w:hAnsi="Arial" w:cs="Arial"/>
          <w:iCs/>
        </w:rPr>
      </w:pPr>
      <w:r w:rsidRPr="00924884">
        <w:rPr>
          <w:rFonts w:ascii="Arial" w:hAnsi="Arial" w:cs="Arial"/>
          <w:iCs/>
        </w:rPr>
        <w:lastRenderedPageBreak/>
        <w:t>Dans le cas des matériaux cités en référence dans le devis descriptif, si l’emploi de matériaux ou fournitures équivalentes est autorisé, ceux-ci devront être de qualité au moins égale ou supérieure et toutes justifications pourront être demandées avant emploi à l’entrepreneur.</w:t>
      </w:r>
    </w:p>
    <w:p w:rsidR="0023308D" w:rsidRPr="00924884" w:rsidRDefault="0023308D" w:rsidP="0023308D">
      <w:pPr>
        <w:spacing w:line="360" w:lineRule="auto"/>
        <w:jc w:val="both"/>
        <w:rPr>
          <w:rFonts w:ascii="Arial" w:hAnsi="Arial" w:cs="Arial"/>
          <w:b/>
          <w:iCs/>
        </w:rPr>
      </w:pPr>
      <w:r w:rsidRPr="00924884">
        <w:rPr>
          <w:rFonts w:ascii="Arial" w:hAnsi="Arial" w:cs="Arial"/>
          <w:b/>
          <w:iCs/>
        </w:rPr>
        <w:t>SABLE</w:t>
      </w:r>
    </w:p>
    <w:p w:rsidR="0023308D" w:rsidRPr="00924884" w:rsidRDefault="0023308D" w:rsidP="0023308D">
      <w:pPr>
        <w:spacing w:line="360" w:lineRule="auto"/>
        <w:jc w:val="both"/>
        <w:rPr>
          <w:rFonts w:ascii="Arial" w:hAnsi="Arial" w:cs="Arial"/>
        </w:rPr>
      </w:pPr>
      <w:r w:rsidRPr="00924884">
        <w:rPr>
          <w:rFonts w:ascii="Arial" w:hAnsi="Arial" w:cs="Arial"/>
        </w:rPr>
        <w:t>Tous les sables fournis par l’Attributaire ou mis à sa disposition seront agrées par l’ingénieur  de suivi et de contrôle des travaux.</w:t>
      </w:r>
    </w:p>
    <w:p w:rsidR="0023308D" w:rsidRPr="00924884" w:rsidRDefault="0023308D" w:rsidP="0023308D">
      <w:pPr>
        <w:spacing w:line="360" w:lineRule="auto"/>
        <w:jc w:val="both"/>
        <w:rPr>
          <w:rFonts w:ascii="Arial" w:hAnsi="Arial" w:cs="Arial"/>
        </w:rPr>
      </w:pPr>
      <w:r w:rsidRPr="00924884">
        <w:rPr>
          <w:rFonts w:ascii="Arial" w:hAnsi="Arial" w:cs="Arial"/>
        </w:rPr>
        <w:t xml:space="preserve">La granulométrie sera comprise entre </w:t>
      </w:r>
      <w:smartTag w:uri="urn:schemas-microsoft-com:office:smarttags" w:element="metricconverter">
        <w:smartTagPr>
          <w:attr w:name="ProductID" w:val="0.80 mm"/>
        </w:smartTagPr>
        <w:r w:rsidRPr="00924884">
          <w:rPr>
            <w:rFonts w:ascii="Arial" w:hAnsi="Arial" w:cs="Arial"/>
          </w:rPr>
          <w:t>0.80 mm</w:t>
        </w:r>
      </w:smartTag>
      <w:r w:rsidRPr="00924884">
        <w:rPr>
          <w:rFonts w:ascii="Arial" w:hAnsi="Arial" w:cs="Arial"/>
        </w:rPr>
        <w:t xml:space="preserve">  et </w:t>
      </w:r>
      <w:smartTag w:uri="urn:schemas-microsoft-com:office:smarttags" w:element="metricconverter">
        <w:smartTagPr>
          <w:attr w:name="ProductID" w:val="2.5 mm"/>
        </w:smartTagPr>
        <w:r w:rsidRPr="00924884">
          <w:rPr>
            <w:rFonts w:ascii="Arial" w:hAnsi="Arial" w:cs="Arial"/>
          </w:rPr>
          <w:t>2.5 mm</w:t>
        </w:r>
      </w:smartTag>
      <w:r w:rsidRPr="00924884">
        <w:rPr>
          <w:rFonts w:ascii="Arial" w:hAnsi="Arial" w:cs="Arial"/>
        </w:rPr>
        <w:t xml:space="preserve"> pour les mortiers et chapes entre </w:t>
      </w:r>
      <w:smartTag w:uri="urn:schemas-microsoft-com:office:smarttags" w:element="metricconverter">
        <w:smartTagPr>
          <w:attr w:name="ProductID" w:val="0.16 mm"/>
        </w:smartTagPr>
        <w:r w:rsidRPr="00924884">
          <w:rPr>
            <w:rFonts w:ascii="Arial" w:hAnsi="Arial" w:cs="Arial"/>
          </w:rPr>
          <w:t>0.16 mm</w:t>
        </w:r>
      </w:smartTag>
      <w:r w:rsidRPr="00924884">
        <w:rPr>
          <w:rFonts w:ascii="Arial" w:hAnsi="Arial" w:cs="Arial"/>
        </w:rPr>
        <w:t xml:space="preserve"> et </w:t>
      </w:r>
      <w:smartTag w:uri="urn:schemas-microsoft-com:office:smarttags" w:element="metricconverter">
        <w:smartTagPr>
          <w:attr w:name="ProductID" w:val="5 mm"/>
        </w:smartTagPr>
        <w:r w:rsidRPr="00924884">
          <w:rPr>
            <w:rFonts w:ascii="Arial" w:hAnsi="Arial" w:cs="Arial"/>
          </w:rPr>
          <w:t>5 mm</w:t>
        </w:r>
      </w:smartTag>
      <w:r w:rsidRPr="00924884">
        <w:rPr>
          <w:rFonts w:ascii="Arial" w:hAnsi="Arial" w:cs="Arial"/>
        </w:rPr>
        <w:t xml:space="preserve"> pour les ouvrages en béton.</w:t>
      </w:r>
    </w:p>
    <w:p w:rsidR="0023308D" w:rsidRPr="00924884" w:rsidRDefault="0023308D" w:rsidP="0023308D">
      <w:pPr>
        <w:spacing w:line="360" w:lineRule="auto"/>
        <w:jc w:val="both"/>
        <w:rPr>
          <w:rFonts w:ascii="Arial" w:hAnsi="Arial" w:cs="Arial"/>
          <w:b/>
          <w:iCs/>
        </w:rPr>
      </w:pPr>
      <w:r w:rsidRPr="00924884">
        <w:rPr>
          <w:rFonts w:ascii="Arial" w:hAnsi="Arial" w:cs="Arial"/>
          <w:b/>
          <w:iCs/>
        </w:rPr>
        <w:t>GRAVILLONS</w:t>
      </w:r>
    </w:p>
    <w:p w:rsidR="0023308D" w:rsidRPr="00924884" w:rsidRDefault="0023308D" w:rsidP="0023308D">
      <w:pPr>
        <w:spacing w:line="360" w:lineRule="auto"/>
        <w:jc w:val="both"/>
        <w:rPr>
          <w:rFonts w:ascii="Arial" w:hAnsi="Arial" w:cs="Arial"/>
          <w:b/>
          <w:iCs/>
        </w:rPr>
      </w:pPr>
      <w:r w:rsidRPr="00924884">
        <w:rPr>
          <w:rFonts w:ascii="Arial" w:hAnsi="Arial" w:cs="Arial"/>
        </w:rPr>
        <w:t>Tous les gravillons fournis par l’Attributaire ou mis à sa disposition seront agréés par l’Ingénieur  de suivi et de contrôle des travaux.</w:t>
      </w:r>
    </w:p>
    <w:p w:rsidR="0023308D" w:rsidRPr="00924884" w:rsidRDefault="0023308D" w:rsidP="0023308D">
      <w:pPr>
        <w:spacing w:line="360" w:lineRule="auto"/>
        <w:jc w:val="both"/>
        <w:rPr>
          <w:rFonts w:ascii="Arial" w:hAnsi="Arial" w:cs="Arial"/>
        </w:rPr>
      </w:pPr>
      <w:r w:rsidRPr="00924884">
        <w:rPr>
          <w:rFonts w:ascii="Arial" w:hAnsi="Arial" w:cs="Arial"/>
        </w:rPr>
        <w:t xml:space="preserve">Ces gravillons destinés à la confection des bétons seront des matériaux  homogènes naturels ou concassés. Les graviers doivent avoir été débarrassés de leurs pellicules par soufflage ou par lavage. </w:t>
      </w:r>
    </w:p>
    <w:p w:rsidR="0023308D" w:rsidRPr="00924884" w:rsidRDefault="0023308D" w:rsidP="0023308D">
      <w:pPr>
        <w:spacing w:line="360" w:lineRule="auto"/>
        <w:jc w:val="both"/>
        <w:rPr>
          <w:rFonts w:ascii="Arial" w:hAnsi="Arial" w:cs="Arial"/>
          <w:b/>
          <w:iCs/>
        </w:rPr>
      </w:pPr>
      <w:r w:rsidRPr="00924884">
        <w:rPr>
          <w:rFonts w:ascii="Arial" w:hAnsi="Arial" w:cs="Arial"/>
          <w:b/>
          <w:iCs/>
        </w:rPr>
        <w:t>EAU DE GÂCHAGE</w:t>
      </w:r>
    </w:p>
    <w:p w:rsidR="0023308D" w:rsidRPr="00924884" w:rsidRDefault="0023308D" w:rsidP="0023308D">
      <w:pPr>
        <w:spacing w:line="360" w:lineRule="auto"/>
        <w:jc w:val="both"/>
        <w:rPr>
          <w:rFonts w:ascii="Arial" w:hAnsi="Arial" w:cs="Arial"/>
        </w:rPr>
      </w:pPr>
      <w:r w:rsidRPr="00924884">
        <w:rPr>
          <w:rFonts w:ascii="Arial" w:hAnsi="Arial" w:cs="Arial"/>
        </w:rPr>
        <w:t>L’Attributaire doit se procurer à ses frais l’eau de gâchage pour la confection des bétons .Elle peut, en général, pourvoir de points d’eau à proximité des travaux ou des rivières, pourvu que sa qualité réponde aux conditions stipulées ci-dessous. A défaut, l’eau provient d’autres sources (forages, puits, etc.)</w:t>
      </w:r>
    </w:p>
    <w:p w:rsidR="0023308D" w:rsidRPr="00924884" w:rsidRDefault="0023308D" w:rsidP="0023308D">
      <w:pPr>
        <w:spacing w:line="360" w:lineRule="auto"/>
        <w:jc w:val="both"/>
        <w:rPr>
          <w:rFonts w:ascii="Arial" w:hAnsi="Arial" w:cs="Arial"/>
        </w:rPr>
      </w:pPr>
      <w:r w:rsidRPr="00924884">
        <w:rPr>
          <w:rFonts w:ascii="Arial" w:hAnsi="Arial" w:cs="Arial"/>
        </w:rPr>
        <w:t>L’eau de gâchage doit être propre, non salée, pratiquement exempte de matières en suspension et de sels minéraux dissous, notamment de sulfates et de chlorures. L’emploi d’eau de marais ou de tourbière est interdit.</w:t>
      </w:r>
    </w:p>
    <w:p w:rsidR="0023308D" w:rsidRPr="00924884" w:rsidRDefault="0023308D" w:rsidP="0023308D">
      <w:pPr>
        <w:spacing w:line="360" w:lineRule="auto"/>
        <w:jc w:val="both"/>
        <w:rPr>
          <w:rFonts w:ascii="Arial" w:hAnsi="Arial" w:cs="Arial"/>
          <w:b/>
          <w:iCs/>
        </w:rPr>
      </w:pPr>
      <w:r w:rsidRPr="00924884">
        <w:rPr>
          <w:rFonts w:ascii="Arial" w:hAnsi="Arial" w:cs="Arial"/>
          <w:b/>
          <w:iCs/>
        </w:rPr>
        <w:t>LIANTS</w:t>
      </w:r>
    </w:p>
    <w:p w:rsidR="0023308D" w:rsidRPr="00924884" w:rsidRDefault="0023308D" w:rsidP="0023308D">
      <w:pPr>
        <w:spacing w:line="360" w:lineRule="auto"/>
        <w:jc w:val="both"/>
        <w:rPr>
          <w:rFonts w:ascii="Arial" w:hAnsi="Arial" w:cs="Arial"/>
        </w:rPr>
      </w:pPr>
      <w:r w:rsidRPr="00924884">
        <w:rPr>
          <w:rFonts w:ascii="Arial" w:hAnsi="Arial" w:cs="Arial"/>
        </w:rPr>
        <w:t>Les ciments utilisés pour les bétons et mortiers doivent satisfaire aux conditions générales imposées par la réglementation en vigueur. Ils sont de type, CPJ 35 et ne devront présenter aucune trace d’humidité. Le stockage sur le chantier sera à cet effet réalisé sur un plancher sec et ventilé.</w:t>
      </w:r>
    </w:p>
    <w:p w:rsidR="0023308D" w:rsidRPr="00924884" w:rsidRDefault="0023308D" w:rsidP="0023308D">
      <w:pPr>
        <w:spacing w:line="360" w:lineRule="auto"/>
        <w:jc w:val="both"/>
        <w:rPr>
          <w:rFonts w:ascii="Arial" w:hAnsi="Arial" w:cs="Arial"/>
          <w:b/>
          <w:iCs/>
        </w:rPr>
      </w:pPr>
      <w:r w:rsidRPr="00924884">
        <w:rPr>
          <w:rFonts w:ascii="Arial" w:hAnsi="Arial" w:cs="Arial"/>
          <w:b/>
          <w:iCs/>
        </w:rPr>
        <w:t xml:space="preserve">ARMATURES </w:t>
      </w:r>
    </w:p>
    <w:p w:rsidR="0023308D" w:rsidRPr="00924884" w:rsidRDefault="0023308D" w:rsidP="0023308D">
      <w:pPr>
        <w:spacing w:line="360" w:lineRule="auto"/>
        <w:jc w:val="both"/>
        <w:rPr>
          <w:rFonts w:ascii="Arial" w:hAnsi="Arial" w:cs="Arial"/>
        </w:rPr>
      </w:pPr>
      <w:r w:rsidRPr="00924884">
        <w:rPr>
          <w:rFonts w:ascii="Arial" w:hAnsi="Arial" w:cs="Arial"/>
        </w:rPr>
        <w:t>Les armatures pour le béton armé seront en acier doux et acier à haute adhérence conforme  aux prescriptions des règles BAEL 91. Elles doivent être parfaitement propre sans aucune trace de rouille, non adhérence de peinture ou graisse.</w:t>
      </w:r>
    </w:p>
    <w:p w:rsidR="0023308D" w:rsidRPr="00924884" w:rsidRDefault="0023308D" w:rsidP="0023308D">
      <w:pPr>
        <w:spacing w:line="360" w:lineRule="auto"/>
        <w:jc w:val="both"/>
        <w:rPr>
          <w:rFonts w:ascii="Arial" w:hAnsi="Arial" w:cs="Arial"/>
        </w:rPr>
      </w:pPr>
      <w:r w:rsidRPr="00924884">
        <w:rPr>
          <w:rFonts w:ascii="Arial" w:hAnsi="Arial" w:cs="Arial"/>
        </w:rPr>
        <w:t xml:space="preserve">Elles seront façonnées et mises en  œuvre conformément au plan de ferraillage soumis par l’attributaire à l’approbation de Maître d’œuvre avant le début des travaux. </w:t>
      </w:r>
    </w:p>
    <w:p w:rsidR="0023308D" w:rsidRPr="00924884" w:rsidRDefault="0023308D" w:rsidP="0023308D">
      <w:pPr>
        <w:spacing w:line="360" w:lineRule="auto"/>
        <w:jc w:val="both"/>
        <w:rPr>
          <w:rFonts w:ascii="Arial" w:hAnsi="Arial" w:cs="Arial"/>
          <w:b/>
          <w:iCs/>
        </w:rPr>
      </w:pPr>
      <w:r w:rsidRPr="00924884">
        <w:rPr>
          <w:rFonts w:ascii="Arial" w:hAnsi="Arial" w:cs="Arial"/>
          <w:b/>
          <w:iCs/>
        </w:rPr>
        <w:t xml:space="preserve">COFFRAGES  </w:t>
      </w:r>
    </w:p>
    <w:p w:rsidR="0023308D" w:rsidRPr="00924884" w:rsidRDefault="0023308D" w:rsidP="0023308D">
      <w:pPr>
        <w:spacing w:line="360" w:lineRule="auto"/>
        <w:jc w:val="both"/>
        <w:rPr>
          <w:rFonts w:ascii="Arial" w:hAnsi="Arial" w:cs="Arial"/>
        </w:rPr>
      </w:pPr>
      <w:r w:rsidRPr="00924884">
        <w:rPr>
          <w:rFonts w:ascii="Arial" w:hAnsi="Arial" w:cs="Arial"/>
        </w:rPr>
        <w:lastRenderedPageBreak/>
        <w:t xml:space="preserve">Les coffrages seront simples et robustes. Ils devront supporter sans déformation appréciable de poids et la poussée du béton, les effets de vibration et le poids des hommes employés lors de la mise en œuvre </w:t>
      </w:r>
    </w:p>
    <w:p w:rsidR="0023308D" w:rsidRPr="00924884" w:rsidRDefault="0023308D" w:rsidP="0023308D">
      <w:pPr>
        <w:spacing w:line="360" w:lineRule="auto"/>
        <w:jc w:val="both"/>
        <w:rPr>
          <w:rFonts w:ascii="Arial" w:hAnsi="Arial" w:cs="Arial"/>
        </w:rPr>
      </w:pPr>
      <w:r w:rsidRPr="00924884">
        <w:rPr>
          <w:rFonts w:ascii="Arial" w:hAnsi="Arial" w:cs="Arial"/>
        </w:rPr>
        <w:t>L’étanchéité des coffrages sera suffisante pour que l’excès d’eau ne puisse entraîner le ciment.</w:t>
      </w:r>
    </w:p>
    <w:p w:rsidR="0023308D" w:rsidRPr="00924884" w:rsidRDefault="0023308D" w:rsidP="0023308D">
      <w:pPr>
        <w:spacing w:line="360" w:lineRule="auto"/>
        <w:jc w:val="both"/>
        <w:rPr>
          <w:rFonts w:ascii="Arial" w:hAnsi="Arial" w:cs="Arial"/>
          <w:b/>
        </w:rPr>
      </w:pPr>
      <w:r w:rsidRPr="00924884">
        <w:rPr>
          <w:rFonts w:ascii="Arial" w:hAnsi="Arial" w:cs="Arial"/>
          <w:b/>
        </w:rPr>
        <w:t>c)- Exigences Techniques</w:t>
      </w:r>
    </w:p>
    <w:p w:rsidR="0023308D" w:rsidRPr="00924884" w:rsidRDefault="0023308D" w:rsidP="0023308D">
      <w:pPr>
        <w:spacing w:line="360" w:lineRule="auto"/>
        <w:jc w:val="both"/>
        <w:rPr>
          <w:rFonts w:ascii="Arial" w:hAnsi="Arial" w:cs="Arial"/>
        </w:rPr>
      </w:pPr>
      <w:r w:rsidRPr="00924884">
        <w:rPr>
          <w:rFonts w:ascii="Arial" w:hAnsi="Arial" w:cs="Arial"/>
        </w:rPr>
        <w:t>L’entreprise est tenue de respecter les réglementations en vigueur vis à vis de la sécurité incendie, de l’isolation thermique, de l’isolation acoustique et de la ventilation, même si les dispositions ne sont pas prévue sur les plans et dans les pièces écrites.</w:t>
      </w:r>
    </w:p>
    <w:p w:rsidR="0023308D" w:rsidRPr="00924884" w:rsidRDefault="0023308D" w:rsidP="0023308D">
      <w:pPr>
        <w:spacing w:line="360" w:lineRule="auto"/>
        <w:jc w:val="both"/>
        <w:rPr>
          <w:rFonts w:ascii="Arial" w:hAnsi="Arial" w:cs="Arial"/>
        </w:rPr>
      </w:pPr>
      <w:r w:rsidRPr="00924884">
        <w:rPr>
          <w:rFonts w:ascii="Arial" w:hAnsi="Arial" w:cs="Arial"/>
        </w:rPr>
        <w:t xml:space="preserve">Il est à noter que tous les travaux qu’il aura effectués ou à modifier suite aux modifications réglementaires seront à la charge de l’Entrepreneur. </w:t>
      </w:r>
    </w:p>
    <w:p w:rsidR="0023308D" w:rsidRPr="00924884" w:rsidRDefault="0023308D" w:rsidP="0023308D">
      <w:pPr>
        <w:spacing w:line="360" w:lineRule="auto"/>
        <w:jc w:val="both"/>
        <w:rPr>
          <w:rFonts w:ascii="Arial" w:hAnsi="Arial" w:cs="Arial"/>
          <w:b/>
        </w:rPr>
      </w:pPr>
      <w:r w:rsidRPr="00924884">
        <w:rPr>
          <w:rFonts w:ascii="Arial" w:hAnsi="Arial" w:cs="Arial"/>
          <w:b/>
        </w:rPr>
        <w:t>d)- Sécurité incendie</w:t>
      </w:r>
    </w:p>
    <w:p w:rsidR="0023308D" w:rsidRPr="00924884" w:rsidRDefault="0023308D" w:rsidP="0023308D">
      <w:pPr>
        <w:spacing w:line="360" w:lineRule="auto"/>
        <w:jc w:val="both"/>
        <w:rPr>
          <w:rFonts w:ascii="Arial" w:hAnsi="Arial" w:cs="Arial"/>
        </w:rPr>
      </w:pPr>
      <w:r w:rsidRPr="00924884">
        <w:rPr>
          <w:rFonts w:ascii="Arial" w:hAnsi="Arial" w:cs="Arial"/>
        </w:rPr>
        <w:t>Application des textes en vigueur relatifs à la protection des risques d’incendie et de panique dans les établissements recevant du public.</w:t>
      </w:r>
    </w:p>
    <w:p w:rsidR="0023308D" w:rsidRPr="00924884" w:rsidRDefault="0023308D" w:rsidP="0023308D">
      <w:pPr>
        <w:spacing w:line="360" w:lineRule="auto"/>
        <w:jc w:val="both"/>
        <w:rPr>
          <w:rFonts w:ascii="Arial" w:hAnsi="Arial" w:cs="Arial"/>
          <w:b/>
        </w:rPr>
      </w:pPr>
      <w:r w:rsidRPr="00924884">
        <w:rPr>
          <w:rFonts w:ascii="Arial" w:hAnsi="Arial" w:cs="Arial"/>
          <w:b/>
        </w:rPr>
        <w:t>e)</w:t>
      </w:r>
      <w:r w:rsidRPr="00924884">
        <w:rPr>
          <w:rFonts w:ascii="Arial" w:hAnsi="Arial" w:cs="Arial"/>
        </w:rPr>
        <w:t xml:space="preserve">- </w:t>
      </w:r>
      <w:r w:rsidRPr="00924884">
        <w:rPr>
          <w:rFonts w:ascii="Arial" w:hAnsi="Arial" w:cs="Arial"/>
          <w:b/>
        </w:rPr>
        <w:t>Moyens de secours</w:t>
      </w:r>
    </w:p>
    <w:p w:rsidR="0023308D" w:rsidRDefault="0023308D" w:rsidP="0023308D">
      <w:pPr>
        <w:spacing w:line="360" w:lineRule="auto"/>
        <w:jc w:val="both"/>
        <w:rPr>
          <w:rFonts w:ascii="Arial" w:hAnsi="Arial" w:cs="Arial"/>
        </w:rPr>
      </w:pPr>
      <w:r w:rsidRPr="00924884">
        <w:rPr>
          <w:rFonts w:ascii="Arial" w:hAnsi="Arial" w:cs="Arial"/>
        </w:rPr>
        <w:t>Des consignes seront affichées au chantier et indiqueront la conduite à tenir en cas d’incendie, d’éboulement, d’affaissement…</w:t>
      </w:r>
    </w:p>
    <w:p w:rsidR="0023308D" w:rsidRPr="00924884" w:rsidRDefault="0023308D" w:rsidP="0023308D">
      <w:pPr>
        <w:spacing w:line="36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sidRPr="001A0200">
        <w:rPr>
          <w:rFonts w:ascii="Arial" w:hAnsi="Arial" w:cs="Arial"/>
          <w:b/>
        </w:rPr>
        <w:t>CHAPITRE VIII</w:t>
      </w:r>
      <w:r>
        <w:rPr>
          <w:rFonts w:ascii="Arial" w:hAnsi="Arial" w:cs="Arial"/>
        </w:rPr>
        <w:t xml:space="preserve"> : </w:t>
      </w:r>
      <w:r w:rsidRPr="001A0200">
        <w:rPr>
          <w:rFonts w:ascii="Arial" w:hAnsi="Arial" w:cs="Arial"/>
          <w:b/>
        </w:rPr>
        <w:t>MODE D’EXECUTION DES TRAVAUX</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29</w:t>
      </w:r>
      <w:r w:rsidRPr="00924884">
        <w:rPr>
          <w:rFonts w:ascii="Arial" w:hAnsi="Arial" w:cs="Arial"/>
          <w:b/>
        </w:rPr>
        <w:t> :   INSTALLATION DE CHANTIER</w:t>
      </w:r>
    </w:p>
    <w:p w:rsidR="0023308D" w:rsidRPr="00924884" w:rsidRDefault="0023308D" w:rsidP="0023308D">
      <w:pPr>
        <w:spacing w:line="360" w:lineRule="auto"/>
        <w:jc w:val="both"/>
        <w:rPr>
          <w:rFonts w:ascii="Arial" w:hAnsi="Arial" w:cs="Arial"/>
        </w:rPr>
      </w:pPr>
      <w:r w:rsidRPr="00924884">
        <w:rPr>
          <w:rFonts w:ascii="Arial" w:hAnsi="Arial" w:cs="Arial"/>
        </w:rPr>
        <w:t>Les travaux d’installation de chantier seront à la charge de l’entreprise bénéficiaire du marché. Ils comprendront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les modalités d’accès au site et des plates-formes des installations de chantier (implantation des bâtiments, etc.), les aires de stockage des matériaux et de stationnement des engins et véhicules y compris les revêtements indispensables et leur entretien.</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Un panneau d’indication et panneau d’annonce de chantier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L’édification d’un local de magasin et bureau équipé d’une table et des chaises où le cahier de chantier et les pièces graphiques seront disponibles en permanence.</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 fourniture de l’eau et le gardiennage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Toutes autres dispositions pour le bon fonctionnement du chantier</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L’amenée et le repli de tout matériel nécessaire au chantier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 xml:space="preserve">Le démontage et repliement des installations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Leur déplacement éventuel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 réalisation et l’entretien des aires d’installation et d’exécution du chantier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 mise en place des moyens indispensables pour assurer la sécurité du personnel et des usagers, en particulier la signalisation de chantier,</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 xml:space="preserve">La remise en état des lieux après exécution des travaux   </w:t>
      </w:r>
    </w:p>
    <w:p w:rsidR="0023308D" w:rsidRPr="00924884" w:rsidRDefault="0023308D" w:rsidP="0023308D">
      <w:pPr>
        <w:spacing w:line="360" w:lineRule="auto"/>
        <w:ind w:firstLine="360"/>
        <w:jc w:val="both"/>
        <w:rPr>
          <w:rFonts w:ascii="Arial" w:hAnsi="Arial" w:cs="Arial"/>
        </w:rPr>
      </w:pPr>
      <w:r w:rsidRPr="00924884">
        <w:rPr>
          <w:rFonts w:ascii="Arial" w:hAnsi="Arial" w:cs="Arial"/>
        </w:rPr>
        <w:t>Le projet d’installation de chantier devra donner toutes les précisions sur les points suivants :</w:t>
      </w:r>
    </w:p>
    <w:p w:rsidR="0023308D" w:rsidRPr="00924884" w:rsidRDefault="0023308D" w:rsidP="00431A1D">
      <w:pPr>
        <w:numPr>
          <w:ilvl w:val="0"/>
          <w:numId w:val="27"/>
        </w:numPr>
        <w:spacing w:line="360" w:lineRule="auto"/>
        <w:jc w:val="both"/>
        <w:rPr>
          <w:rFonts w:ascii="Arial" w:hAnsi="Arial" w:cs="Arial"/>
        </w:rPr>
      </w:pPr>
      <w:r w:rsidRPr="00924884">
        <w:rPr>
          <w:rFonts w:ascii="Arial" w:hAnsi="Arial" w:cs="Arial"/>
        </w:rPr>
        <w:lastRenderedPageBreak/>
        <w:t>En outre l’installation comprend la mobilisation effective du personnel d’encadrement notamment le conducteur des travaux et les chefs de chantiers.</w:t>
      </w:r>
    </w:p>
    <w:p w:rsidR="0023308D" w:rsidRPr="00924884" w:rsidRDefault="0023308D" w:rsidP="00431A1D">
      <w:pPr>
        <w:numPr>
          <w:ilvl w:val="0"/>
          <w:numId w:val="27"/>
        </w:numPr>
        <w:spacing w:line="360" w:lineRule="auto"/>
        <w:jc w:val="both"/>
        <w:rPr>
          <w:rFonts w:ascii="Arial" w:hAnsi="Arial" w:cs="Arial"/>
        </w:rPr>
      </w:pPr>
      <w:r w:rsidRPr="00924884">
        <w:rPr>
          <w:rFonts w:ascii="Arial" w:hAnsi="Arial" w:cs="Arial"/>
        </w:rPr>
        <w:t>L’attributaire prévoira de mettre en place la signalisation temporaire indispensable au respect de la sécurité des usagers et du personnel de l’entreprise. La description de ces dispositifs fera partie du programme d’exécution à fournir par l’attributaire en début de chantier.</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30</w:t>
      </w:r>
      <w:r w:rsidRPr="00924884">
        <w:rPr>
          <w:rFonts w:ascii="Arial" w:hAnsi="Arial" w:cs="Arial"/>
          <w:b/>
        </w:rPr>
        <w:t xml:space="preserve"> :   TRAVAUX DE CHANTIER </w:t>
      </w:r>
    </w:p>
    <w:p w:rsidR="0023308D" w:rsidRPr="00924884" w:rsidRDefault="0023308D" w:rsidP="0023308D">
      <w:pPr>
        <w:spacing w:line="360" w:lineRule="auto"/>
        <w:jc w:val="both"/>
        <w:rPr>
          <w:rFonts w:ascii="Arial" w:hAnsi="Arial" w:cs="Arial"/>
        </w:rPr>
      </w:pPr>
      <w:r w:rsidRPr="00924884">
        <w:rPr>
          <w:rFonts w:ascii="Arial" w:hAnsi="Arial" w:cs="Arial"/>
        </w:rPr>
        <w:t>Le forage sera implanté par l’Entreprise en présence de l’Ingénieur de contrôle ou son représentant. L’Entreprise utilisera tous les moyens techniques d’implantation pour une réussite à 100 %. La profondeur moyenne des ouvrages est de 60 mètres ; La profondeur minimale est de 45 mètres</w:t>
      </w:r>
    </w:p>
    <w:p w:rsidR="0023308D" w:rsidRPr="00924884" w:rsidRDefault="0023308D" w:rsidP="0023308D">
      <w:pPr>
        <w:spacing w:line="360" w:lineRule="auto"/>
        <w:jc w:val="both"/>
        <w:rPr>
          <w:rFonts w:ascii="Arial" w:hAnsi="Arial" w:cs="Arial"/>
        </w:rPr>
      </w:pPr>
      <w:r>
        <w:rPr>
          <w:rFonts w:ascii="Arial" w:hAnsi="Arial" w:cs="Arial"/>
          <w:b/>
          <w:bCs/>
        </w:rPr>
        <w:t>30</w:t>
      </w:r>
      <w:r w:rsidRPr="00924884">
        <w:rPr>
          <w:rFonts w:ascii="Arial" w:hAnsi="Arial" w:cs="Arial"/>
          <w:b/>
          <w:bCs/>
        </w:rPr>
        <w:t>.1-Forages dans les formations sédimentaires et équipement</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
          <w:bCs/>
          <w:u w:val="single"/>
        </w:rPr>
      </w:pPr>
      <w:r w:rsidRPr="00924884">
        <w:rPr>
          <w:rFonts w:ascii="Arial" w:hAnsi="Arial" w:cs="Arial"/>
          <w:bCs/>
        </w:rPr>
        <w:t xml:space="preserve">Forage au rotary à la boue en 9’’5/8 ; 12 ’’ ¼ ou fonçage mixte rotary- marteau fond de trou  dans tous les cas la profondeur moyenne devra osciller entre 40 à </w:t>
      </w:r>
      <w:smartTag w:uri="urn:schemas-microsoft-com:office:smarttags" w:element="metricconverter">
        <w:smartTagPr>
          <w:attr w:name="ProductID" w:val="50 m￨tres"/>
        </w:smartTagPr>
        <w:r w:rsidRPr="00924884">
          <w:rPr>
            <w:rFonts w:ascii="Arial" w:hAnsi="Arial" w:cs="Arial"/>
            <w:bCs/>
          </w:rPr>
          <w:t>50 mètres</w:t>
        </w:r>
      </w:smartTag>
      <w:r w:rsidRPr="00924884">
        <w:rPr>
          <w:rFonts w:ascii="Arial" w:hAnsi="Arial" w:cs="Arial"/>
          <w:bCs/>
        </w:rPr>
        <w:t>.</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 xml:space="preserve">Colonne de captage de 110/125 mm crépinée au droit des niveaux les plus                     productifs sur une hauteur totale de 12 à </w:t>
      </w:r>
      <w:smartTag w:uri="urn:schemas-microsoft-com:office:smarttags" w:element="metricconverter">
        <w:smartTagPr>
          <w:attr w:name="ProductID" w:val="24 m￨tres"/>
        </w:smartTagPr>
        <w:r w:rsidRPr="00924884">
          <w:rPr>
            <w:rFonts w:ascii="Arial" w:hAnsi="Arial" w:cs="Arial"/>
            <w:bCs/>
          </w:rPr>
          <w:t>24 mètres</w:t>
        </w:r>
      </w:smartTag>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 xml:space="preserve">Sabot de pied de </w:t>
      </w:r>
      <w:smartTag w:uri="urn:schemas-microsoft-com:office:smarttags" w:element="metricconverter">
        <w:smartTagPr>
          <w:attr w:name="ProductID" w:val="3 m"/>
        </w:smartTagPr>
        <w:r w:rsidRPr="00924884">
          <w:rPr>
            <w:rFonts w:ascii="Arial" w:hAnsi="Arial" w:cs="Arial"/>
            <w:bCs/>
          </w:rPr>
          <w:t>3 m</w:t>
        </w:r>
      </w:smartTag>
      <w:r w:rsidRPr="00924884">
        <w:rPr>
          <w:rFonts w:ascii="Arial" w:hAnsi="Arial" w:cs="Arial"/>
          <w:bCs/>
        </w:rPr>
        <w:t xml:space="preserve"> à la base</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 xml:space="preserve">Massif de gravier jusqu’à </w:t>
      </w:r>
      <w:smartTag w:uri="urn:schemas-microsoft-com:office:smarttags" w:element="metricconverter">
        <w:smartTagPr>
          <w:attr w:name="ProductID" w:val="3 m￨tres"/>
        </w:smartTagPr>
        <w:r w:rsidRPr="00924884">
          <w:rPr>
            <w:rFonts w:ascii="Arial" w:hAnsi="Arial" w:cs="Arial"/>
            <w:bCs/>
          </w:rPr>
          <w:t>3 mètres</w:t>
        </w:r>
      </w:smartTag>
      <w:r w:rsidRPr="00924884">
        <w:rPr>
          <w:rFonts w:ascii="Arial" w:hAnsi="Arial" w:cs="Arial"/>
          <w:bCs/>
        </w:rPr>
        <w:t xml:space="preserve"> au-dessus des crépines au moins</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 xml:space="preserve">Cimentation en tête sur </w:t>
      </w:r>
      <w:smartTag w:uri="urn:schemas-microsoft-com:office:smarttags" w:element="metricconverter">
        <w:smartTagPr>
          <w:attr w:name="ProductID" w:val="2 m￨tres"/>
        </w:smartTagPr>
        <w:r w:rsidRPr="00924884">
          <w:rPr>
            <w:rFonts w:ascii="Arial" w:hAnsi="Arial" w:cs="Arial"/>
            <w:bCs/>
          </w:rPr>
          <w:t>2 mètres</w:t>
        </w:r>
      </w:smartTag>
      <w:r w:rsidRPr="00924884">
        <w:rPr>
          <w:rFonts w:ascii="Arial" w:hAnsi="Arial" w:cs="Arial"/>
          <w:bCs/>
        </w:rPr>
        <w:t xml:space="preserve"> au minimum</w:t>
      </w:r>
    </w:p>
    <w:p w:rsidR="0023308D" w:rsidRPr="00924884" w:rsidRDefault="0023308D" w:rsidP="0023308D">
      <w:pPr>
        <w:tabs>
          <w:tab w:val="left" w:pos="5940"/>
        </w:tabs>
        <w:spacing w:line="360" w:lineRule="auto"/>
        <w:jc w:val="both"/>
        <w:rPr>
          <w:rFonts w:ascii="Arial" w:hAnsi="Arial" w:cs="Arial"/>
          <w:b/>
        </w:rPr>
      </w:pPr>
      <w:r>
        <w:rPr>
          <w:rFonts w:ascii="Arial" w:hAnsi="Arial" w:cs="Arial"/>
          <w:b/>
        </w:rPr>
        <w:t>30.</w:t>
      </w:r>
      <w:r w:rsidRPr="00924884">
        <w:rPr>
          <w:rFonts w:ascii="Arial" w:hAnsi="Arial" w:cs="Arial"/>
          <w:b/>
        </w:rPr>
        <w:t>2</w:t>
      </w:r>
      <w:r w:rsidRPr="00924884">
        <w:rPr>
          <w:rFonts w:ascii="Arial" w:hAnsi="Arial" w:cs="Arial"/>
          <w:b/>
          <w:bCs/>
        </w:rPr>
        <w:t xml:space="preserve">- </w:t>
      </w:r>
      <w:r w:rsidRPr="00924884">
        <w:rPr>
          <w:rFonts w:ascii="Arial" w:hAnsi="Arial" w:cs="Arial"/>
          <w:b/>
        </w:rPr>
        <w:t>Foration dans les formations de socle et équipement</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Foration des altérités au rotary en 9 ‘’5/8 jusqu’au socle</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Pose tubage provisoire en PVC ou en acier 178/195 mm</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 xml:space="preserve">Forage dans le socle au marteau fond de trou en diamètre </w:t>
      </w:r>
      <w:smartTag w:uri="urn:schemas-microsoft-com:office:smarttags" w:element="metricconverter">
        <w:smartTagPr>
          <w:attr w:name="ProductID" w:val="165 mm"/>
        </w:smartTagPr>
        <w:r w:rsidRPr="00924884">
          <w:rPr>
            <w:rFonts w:ascii="Arial" w:hAnsi="Arial" w:cs="Arial"/>
          </w:rPr>
          <w:t>165 mm</w:t>
        </w:r>
      </w:smartTag>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 xml:space="preserve">Colonne de captage de 110/125 mm crépiné au droit des venues d’eau dans le socle sur une hauteur moyenne de </w:t>
      </w:r>
      <w:smartTag w:uri="urn:schemas-microsoft-com:office:smarttags" w:element="metricconverter">
        <w:smartTagPr>
          <w:attr w:name="ProductID" w:val="15 m￨tres"/>
        </w:smartTagPr>
        <w:r w:rsidRPr="00924884">
          <w:rPr>
            <w:rFonts w:ascii="Arial" w:hAnsi="Arial" w:cs="Arial"/>
          </w:rPr>
          <w:t>15 mètres</w:t>
        </w:r>
      </w:smartTag>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Sabot de pied de 1 mètre</w:t>
      </w:r>
    </w:p>
    <w:p w:rsidR="0023308D" w:rsidRPr="00924884" w:rsidRDefault="0023308D" w:rsidP="0023308D">
      <w:pPr>
        <w:spacing w:line="360" w:lineRule="auto"/>
        <w:jc w:val="both"/>
        <w:rPr>
          <w:rFonts w:ascii="Arial" w:hAnsi="Arial" w:cs="Arial"/>
        </w:rPr>
      </w:pPr>
      <w:r w:rsidRPr="00924884">
        <w:rPr>
          <w:rFonts w:ascii="Arial" w:hAnsi="Arial" w:cs="Arial"/>
          <w:bCs/>
          <w:iCs/>
        </w:rPr>
        <w:t xml:space="preserve">Foration des altérités au Rotary en 9’’5/8 minimum jusqu’au toit du socle .Mise en place du tubage provisoire en PVC Φ178/195 ou en Acier. Poursuite de la foration dans le socle au Marteau Fond de Trou en Φ165 mm jusqu’ à une profondeur maximale de </w:t>
      </w:r>
      <w:smartTag w:uri="urn:schemas-microsoft-com:office:smarttags" w:element="metricconverter">
        <w:smartTagPr>
          <w:attr w:name="ProductID" w:val="100 m￨tres"/>
        </w:smartTagPr>
        <w:r w:rsidRPr="00924884">
          <w:rPr>
            <w:rFonts w:ascii="Arial" w:hAnsi="Arial" w:cs="Arial"/>
            <w:bCs/>
            <w:iCs/>
          </w:rPr>
          <w:t>100 mètres</w:t>
        </w:r>
      </w:smartTag>
      <w:r w:rsidRPr="00924884">
        <w:rPr>
          <w:rFonts w:ascii="Arial" w:hAnsi="Arial" w:cs="Arial"/>
          <w:bCs/>
          <w:iCs/>
        </w:rPr>
        <w:t>.</w:t>
      </w:r>
    </w:p>
    <w:p w:rsidR="0023308D" w:rsidRPr="00924884" w:rsidRDefault="0023308D" w:rsidP="0023308D">
      <w:pPr>
        <w:spacing w:line="360" w:lineRule="auto"/>
        <w:rPr>
          <w:rFonts w:ascii="Arial" w:hAnsi="Arial" w:cs="Arial"/>
        </w:rPr>
      </w:pPr>
      <w:r>
        <w:rPr>
          <w:rFonts w:ascii="Arial" w:hAnsi="Arial" w:cs="Arial"/>
          <w:b/>
        </w:rPr>
        <w:t>30.</w:t>
      </w:r>
      <w:r w:rsidRPr="00924884">
        <w:rPr>
          <w:rFonts w:ascii="Arial" w:hAnsi="Arial" w:cs="Arial"/>
          <w:b/>
        </w:rPr>
        <w:t>3 – Les superstructures et pompe</w:t>
      </w:r>
    </w:p>
    <w:p w:rsidR="0023308D" w:rsidRPr="00924884" w:rsidRDefault="0023308D" w:rsidP="0023308D">
      <w:pPr>
        <w:spacing w:line="360" w:lineRule="auto"/>
        <w:rPr>
          <w:rFonts w:ascii="Arial" w:hAnsi="Arial" w:cs="Arial"/>
          <w:u w:val="single"/>
        </w:rPr>
      </w:pPr>
      <w:r w:rsidRPr="00924884">
        <w:rPr>
          <w:rFonts w:ascii="Arial" w:hAnsi="Arial" w:cs="Arial"/>
          <w:bCs/>
        </w:rPr>
        <w:t>L’Entrepreneur aura à réaliser les superstructures suivantes :</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Des Margelles pour pompes à motricité humaine en béton armé (2m x 2m) surélevées de </w:t>
      </w:r>
      <w:smartTag w:uri="urn:schemas-microsoft-com:office:smarttags" w:element="metricconverter">
        <w:smartTagPr>
          <w:attr w:name="ProductID" w:val="45 cm"/>
        </w:smartTagPr>
        <w:r w:rsidRPr="00924884">
          <w:rPr>
            <w:rFonts w:ascii="Arial" w:hAnsi="Arial" w:cs="Arial"/>
            <w:bCs/>
          </w:rPr>
          <w:t>45 cm</w:t>
        </w:r>
      </w:smartTag>
      <w:r w:rsidRPr="00924884">
        <w:rPr>
          <w:rFonts w:ascii="Arial" w:hAnsi="Arial" w:cs="Arial"/>
          <w:bCs/>
        </w:rPr>
        <w:t xml:space="preserve"> au total et de </w:t>
      </w:r>
      <w:smartTag w:uri="urn:schemas-microsoft-com:office:smarttags" w:element="metricconverter">
        <w:smartTagPr>
          <w:attr w:name="ProductID" w:val="15 cm"/>
        </w:smartTagPr>
        <w:r w:rsidRPr="00924884">
          <w:rPr>
            <w:rFonts w:ascii="Arial" w:hAnsi="Arial" w:cs="Arial"/>
            <w:bCs/>
          </w:rPr>
          <w:t>15 cm</w:t>
        </w:r>
      </w:smartTag>
      <w:r w:rsidRPr="00924884">
        <w:rPr>
          <w:rFonts w:ascii="Arial" w:hAnsi="Arial" w:cs="Arial"/>
          <w:bCs/>
        </w:rPr>
        <w:t xml:space="preserve"> au- dessus de la dalle .Une dalle en béton armé de 3mx3m autour de la margelle surélevé au-dessus du sol et légèrement penchée pour la pompe VERGNET. Au cas où une autre pompe (INDIA MARK II, SWNPO, BRIAU) est installée, fabriquée la margelle </w:t>
      </w:r>
      <w:r w:rsidRPr="00924884">
        <w:rPr>
          <w:rFonts w:ascii="Arial" w:hAnsi="Arial" w:cs="Arial"/>
          <w:bCs/>
        </w:rPr>
        <w:lastRenderedPageBreak/>
        <w:t>correspondante au dit type de pompe tout en maintenant la dalle ferraillée de 3mx3m autour de la margelle</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Sur la dalle, réaliser les collecteurs de façon que l’écoulement des eaux vers le canal évacuateur ne souffre d’aucune contestation.</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Un canal de drainage des eaux en béton armé de 5m de long avec une ouverture de 15cm de largeur et une profondeur de </w:t>
      </w:r>
      <w:smartTag w:uri="urn:schemas-microsoft-com:office:smarttags" w:element="metricconverter">
        <w:smartTagPr>
          <w:attr w:name="ProductID" w:val="15 cm"/>
        </w:smartTagPr>
        <w:r w:rsidRPr="00924884">
          <w:rPr>
            <w:rFonts w:ascii="Arial" w:hAnsi="Arial" w:cs="Arial"/>
            <w:bCs/>
          </w:rPr>
          <w:t>15 cm</w:t>
        </w:r>
      </w:smartTag>
      <w:r w:rsidRPr="00924884">
        <w:rPr>
          <w:rFonts w:ascii="Arial" w:hAnsi="Arial" w:cs="Arial"/>
          <w:bCs/>
        </w:rPr>
        <w:t>.</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Toutes les eaux de ruissellement seront drainées par un ensemble de canaux qui aboutiront dans un puits perdu réalisé à </w:t>
      </w:r>
      <w:smartTag w:uri="urn:schemas-microsoft-com:office:smarttags" w:element="metricconverter">
        <w:smartTagPr>
          <w:attr w:name="ProductID" w:val="10 m￨tres"/>
        </w:smartTagPr>
        <w:r w:rsidRPr="00924884">
          <w:rPr>
            <w:rFonts w:ascii="Arial" w:hAnsi="Arial" w:cs="Arial"/>
            <w:bCs/>
          </w:rPr>
          <w:t>10 mètres</w:t>
        </w:r>
      </w:smartTag>
      <w:r w:rsidRPr="00924884">
        <w:rPr>
          <w:rFonts w:ascii="Arial" w:hAnsi="Arial" w:cs="Arial"/>
          <w:bCs/>
        </w:rPr>
        <w:t xml:space="preserve"> au moins du forage.</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 Un anti-bourbier sur une largeur de </w:t>
      </w:r>
      <w:smartTag w:uri="urn:schemas-microsoft-com:office:smarttags" w:element="metricconverter">
        <w:smartTagPr>
          <w:attr w:name="ProductID" w:val="1 m"/>
        </w:smartTagPr>
        <w:r w:rsidRPr="00924884">
          <w:rPr>
            <w:rFonts w:ascii="Arial" w:hAnsi="Arial" w:cs="Arial"/>
            <w:bCs/>
          </w:rPr>
          <w:t>1 m</w:t>
        </w:r>
      </w:smartTag>
      <w:r w:rsidRPr="00924884">
        <w:rPr>
          <w:rFonts w:ascii="Arial" w:hAnsi="Arial" w:cs="Arial"/>
          <w:bCs/>
        </w:rPr>
        <w:t xml:space="preserve"> sera réalisé à la périphérie de la dalle par la population. Le matériau constitutif de l’anti-bourbier sera en gravier ou enrochements.</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Tout le béton entrant dans la structure est dosé à </w:t>
      </w:r>
      <w:smartTag w:uri="urn:schemas-microsoft-com:office:smarttags" w:element="metricconverter">
        <w:smartTagPr>
          <w:attr w:name="ProductID" w:val="350 kg"/>
        </w:smartTagPr>
        <w:r w:rsidRPr="00924884">
          <w:rPr>
            <w:rFonts w:ascii="Arial" w:hAnsi="Arial" w:cs="Arial"/>
            <w:bCs/>
          </w:rPr>
          <w:t>350 kg</w:t>
        </w:r>
      </w:smartTag>
      <w:r w:rsidRPr="00924884">
        <w:rPr>
          <w:rFonts w:ascii="Arial" w:hAnsi="Arial" w:cs="Arial"/>
          <w:bCs/>
        </w:rPr>
        <w:t xml:space="preserve"> de ciment par m3 et doit avoir après 28 jours une résistance à l’écrasement de 24 kg/cm3. Le ferraillage se fera en fer Φ8 avec des mailles de 150 mmx150 mm.</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La population va réaliser la clôture tout autour du point d’eau.</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Porter éventuellement une plaque métallique indiquant le programme, l’année de réalisation  de réalisation de l’ouvrage.</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Pour les pompes INDIA MARK II, la fontaine et les tuyaux devront être en fer galvanisé, les tringles et le corps de pompe en acier ou en cuivre ou alors en fonte avec une chemise en feuille de cuivre ou d’acier</w:t>
      </w:r>
    </w:p>
    <w:p w:rsidR="0023308D" w:rsidRPr="00924884" w:rsidRDefault="0023308D" w:rsidP="0023308D">
      <w:pPr>
        <w:tabs>
          <w:tab w:val="left" w:pos="1640"/>
        </w:tabs>
        <w:spacing w:line="360" w:lineRule="auto"/>
        <w:jc w:val="both"/>
        <w:rPr>
          <w:rFonts w:ascii="Arial" w:hAnsi="Arial" w:cs="Arial"/>
          <w:b/>
        </w:rPr>
      </w:pPr>
      <w:r>
        <w:rPr>
          <w:rFonts w:ascii="Arial" w:hAnsi="Arial" w:cs="Arial"/>
          <w:b/>
          <w:bCs/>
        </w:rPr>
        <w:t>30</w:t>
      </w:r>
      <w:r w:rsidRPr="00924884">
        <w:rPr>
          <w:rFonts w:ascii="Arial" w:hAnsi="Arial" w:cs="Arial"/>
          <w:b/>
          <w:bCs/>
        </w:rPr>
        <w:t xml:space="preserve">.4- </w:t>
      </w:r>
      <w:r w:rsidRPr="00924884">
        <w:rPr>
          <w:rFonts w:ascii="Arial" w:hAnsi="Arial" w:cs="Arial"/>
          <w:b/>
        </w:rPr>
        <w:t>Observations :</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rPr>
        <w:t>Le forage sera considéré comme productif (positif) si leur débit est supérieur à 0,7 m3/h et si l’eau  présente des caractéristiques physico-chimiques conformes aux normes.</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bCs/>
        </w:rPr>
        <w:t>Le choix des méthodes et des matériels à mettre en œuvre restant au choix de l’Entreprise ; toutefois l’Ingénieur chargé du contrôle pourra émettre des réserves quand les méthodes et le matériel utilisés ne sont pas convaincants.</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bCs/>
        </w:rPr>
        <w:t>La foration au Marteau Fond de trou dans le socle ne pourra pas s’effectuer sans la pose d’un tubage provisoire en PVC ou en Acier.</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bCs/>
        </w:rPr>
        <w:t>La traversée de niveaux non consolidés du socle pourra nécessiter une injection de mousse ou l’emploi de boue ; les produits utilisés doivent être biodégradables de façon à ne pas colmater les venues d’eau.</w:t>
      </w:r>
    </w:p>
    <w:p w:rsidR="0023308D" w:rsidRPr="00924884" w:rsidRDefault="0023308D" w:rsidP="00431A1D">
      <w:pPr>
        <w:pStyle w:val="Paragraphedeliste"/>
        <w:numPr>
          <w:ilvl w:val="0"/>
          <w:numId w:val="35"/>
        </w:numPr>
        <w:tabs>
          <w:tab w:val="left" w:pos="0"/>
        </w:tabs>
        <w:spacing w:line="360" w:lineRule="auto"/>
        <w:contextualSpacing w:val="0"/>
        <w:jc w:val="both"/>
        <w:rPr>
          <w:rFonts w:ascii="Arial" w:hAnsi="Arial" w:cs="Arial"/>
        </w:rPr>
      </w:pPr>
      <w:r w:rsidRPr="00924884">
        <w:rPr>
          <w:rFonts w:ascii="Arial" w:hAnsi="Arial" w:cs="Arial"/>
          <w:b/>
          <w:bCs/>
          <w:iCs/>
        </w:rPr>
        <w:t>Prise d’échantillons</w:t>
      </w:r>
      <w:r w:rsidRPr="00924884">
        <w:rPr>
          <w:rFonts w:ascii="Arial" w:hAnsi="Arial" w:cs="Arial"/>
          <w:bCs/>
          <w:iCs/>
        </w:rPr>
        <w:t> :</w:t>
      </w:r>
    </w:p>
    <w:p w:rsidR="0023308D" w:rsidRPr="00924884" w:rsidRDefault="0023308D" w:rsidP="0023308D">
      <w:pPr>
        <w:tabs>
          <w:tab w:val="left" w:pos="1960"/>
        </w:tabs>
        <w:spacing w:line="360" w:lineRule="auto"/>
        <w:rPr>
          <w:rFonts w:ascii="Arial" w:hAnsi="Arial" w:cs="Arial"/>
          <w:bCs/>
          <w:iCs/>
        </w:rPr>
      </w:pPr>
      <w:r w:rsidRPr="00924884">
        <w:rPr>
          <w:rFonts w:ascii="Arial" w:hAnsi="Arial" w:cs="Arial"/>
          <w:bCs/>
          <w:iCs/>
        </w:rPr>
        <w:t>Au cours de la foration, les cuttings seront prélevés tous les mètres. Les échantillons seront gardés au chantier dans des sacs en plastique numérotés, à la disposition du contrôleur qui décidera de leur conservation ou non.</w:t>
      </w:r>
    </w:p>
    <w:p w:rsidR="0023308D" w:rsidRPr="00924884" w:rsidRDefault="0023308D" w:rsidP="00431A1D">
      <w:pPr>
        <w:pStyle w:val="Paragraphedeliste"/>
        <w:numPr>
          <w:ilvl w:val="0"/>
          <w:numId w:val="35"/>
        </w:numPr>
        <w:tabs>
          <w:tab w:val="left" w:pos="1960"/>
        </w:tabs>
        <w:spacing w:line="360" w:lineRule="auto"/>
        <w:contextualSpacing w:val="0"/>
        <w:rPr>
          <w:rFonts w:ascii="Arial" w:hAnsi="Arial" w:cs="Arial"/>
          <w:bCs/>
          <w:iCs/>
        </w:rPr>
      </w:pPr>
      <w:r w:rsidRPr="00924884">
        <w:rPr>
          <w:rFonts w:ascii="Arial" w:hAnsi="Arial" w:cs="Arial"/>
          <w:b/>
          <w:bCs/>
        </w:rPr>
        <w:t>Equipement des forages</w:t>
      </w:r>
      <w:r w:rsidRPr="00924884">
        <w:rPr>
          <w:rFonts w:ascii="Arial" w:hAnsi="Arial" w:cs="Arial"/>
          <w:bCs/>
        </w:rPr>
        <w:t>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lastRenderedPageBreak/>
        <w:t xml:space="preserve">Les forages jugés productifs (débits supérieurs à 0,7 m3/h  et </w:t>
      </w:r>
      <w:r w:rsidRPr="00924884">
        <w:rPr>
          <w:rFonts w:ascii="Arial" w:hAnsi="Arial" w:cs="Arial"/>
        </w:rPr>
        <w:t>eau  présentant des caractéristiques physico-chimiques conformes aux normes en vigueur</w:t>
      </w:r>
      <w:r w:rsidRPr="00924884">
        <w:rPr>
          <w:rFonts w:ascii="Arial" w:hAnsi="Arial" w:cs="Arial"/>
          <w:bCs/>
        </w:rPr>
        <w:t>) par le contrôleur seront aussitôt équipés à la fin de la foration.</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Les forages seront équipés en PVC </w:t>
      </w:r>
      <w:r w:rsidRPr="00924884">
        <w:rPr>
          <w:rFonts w:ascii="Arial" w:hAnsi="Arial" w:cs="Arial"/>
          <w:bCs/>
          <w:iCs/>
        </w:rPr>
        <w:t>Φ110/125 mm rigides et propres aux forages avec des crépines de même diamètres, placées en zones de venues d’eau.</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Les crépines doivent avoir des fentes de 0,5 mm La longueur totale des crépines par forage sera de </w:t>
      </w:r>
      <w:smartTag w:uri="urn:schemas-microsoft-com:office:smarttags" w:element="metricconverter">
        <w:smartTagPr>
          <w:attr w:name="ProductID" w:val="15 m￨tres"/>
        </w:smartTagPr>
        <w:r w:rsidRPr="00924884">
          <w:rPr>
            <w:rFonts w:ascii="Arial" w:hAnsi="Arial" w:cs="Arial"/>
            <w:bCs/>
          </w:rPr>
          <w:t>15 mètres</w:t>
        </w:r>
      </w:smartTag>
      <w:r w:rsidRPr="00924884">
        <w:rPr>
          <w:rFonts w:ascii="Arial" w:hAnsi="Arial" w:cs="Arial"/>
          <w:bCs/>
        </w:rPr>
        <w:t xml:space="preserve"> en moyenne.</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Le sabot de socle est de </w:t>
      </w:r>
      <w:smartTag w:uri="urn:schemas-microsoft-com:office:smarttags" w:element="metricconverter">
        <w:smartTagPr>
          <w:attr w:name="ProductID" w:val="5 m￨tres"/>
        </w:smartTagPr>
        <w:r w:rsidRPr="00924884">
          <w:rPr>
            <w:rFonts w:ascii="Arial" w:hAnsi="Arial" w:cs="Arial"/>
            <w:bCs/>
          </w:rPr>
          <w:t>5 mètres</w:t>
        </w:r>
      </w:smartTag>
      <w:r w:rsidRPr="00924884">
        <w:rPr>
          <w:rFonts w:ascii="Arial" w:hAnsi="Arial" w:cs="Arial"/>
          <w:bCs/>
        </w:rPr>
        <w:t xml:space="preserve"> pour les forages situés en milieu sédimentaire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Après la pose du tubage, mettre le massif filtrant en gravier roulé de diamètre 1/3 ou 2/4 mm Le massif filtrant débordera les crépines de 3 mètres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Un bouchon d’argile de </w:t>
      </w:r>
      <w:smartTag w:uri="urn:schemas-microsoft-com:office:smarttags" w:element="metricconverter">
        <w:smartTagPr>
          <w:attr w:name="ProductID" w:val="1 m"/>
        </w:smartTagPr>
        <w:r w:rsidRPr="00924884">
          <w:rPr>
            <w:rFonts w:ascii="Arial" w:hAnsi="Arial" w:cs="Arial"/>
            <w:bCs/>
          </w:rPr>
          <w:t>1 m</w:t>
        </w:r>
      </w:smartTag>
      <w:r w:rsidRPr="00924884">
        <w:rPr>
          <w:rFonts w:ascii="Arial" w:hAnsi="Arial" w:cs="Arial"/>
          <w:bCs/>
        </w:rPr>
        <w:t xml:space="preserve"> de hauteur surplombera le massif filtrant pour éviter la contamination des eaux du forage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Au-dessus du joint d’argile, le forage sera comblé par du tout-venant généralement constitué des cuttings sortis du forage lors de la foration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La cimentation de tête sera faite avec un mortier dosé à </w:t>
      </w:r>
      <w:smartTag w:uri="urn:schemas-microsoft-com:office:smarttags" w:element="metricconverter">
        <w:smartTagPr>
          <w:attr w:name="ProductID" w:val="350 kg"/>
        </w:smartTagPr>
        <w:r w:rsidRPr="00924884">
          <w:rPr>
            <w:rFonts w:ascii="Arial" w:hAnsi="Arial" w:cs="Arial"/>
            <w:bCs/>
          </w:rPr>
          <w:t>350 kg</w:t>
        </w:r>
      </w:smartTag>
      <w:r w:rsidRPr="00924884">
        <w:rPr>
          <w:rFonts w:ascii="Arial" w:hAnsi="Arial" w:cs="Arial"/>
          <w:bCs/>
        </w:rPr>
        <w:t xml:space="preserve"> de ciment par m3 de mortier ou de béton. La cimentation est faite entre les niveaux 0 et 2mètres.</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Le tubage dépassera de </w:t>
      </w:r>
      <w:smartTag w:uri="urn:schemas-microsoft-com:office:smarttags" w:element="metricconverter">
        <w:smartTagPr>
          <w:attr w:name="ProductID" w:val="0,50 m￨tre"/>
        </w:smartTagPr>
        <w:r w:rsidRPr="00924884">
          <w:rPr>
            <w:rFonts w:ascii="Arial" w:hAnsi="Arial" w:cs="Arial"/>
            <w:bCs/>
          </w:rPr>
          <w:t>0,50 mètre</w:t>
        </w:r>
      </w:smartTag>
      <w:r w:rsidRPr="00924884">
        <w:rPr>
          <w:rFonts w:ascii="Arial" w:hAnsi="Arial" w:cs="Arial"/>
          <w:bCs/>
        </w:rPr>
        <w:t xml:space="preserve"> la surface du sol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Il sera momentanément fermé par un bouchon métallique vissé</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Cs/>
        </w:rPr>
      </w:pPr>
      <w:r w:rsidRPr="00924884">
        <w:rPr>
          <w:rFonts w:ascii="Arial" w:hAnsi="Arial" w:cs="Arial"/>
          <w:b/>
          <w:bCs/>
        </w:rPr>
        <w:t>Développement des forages</w:t>
      </w:r>
    </w:p>
    <w:p w:rsidR="0023308D" w:rsidRPr="00924884" w:rsidRDefault="0023308D" w:rsidP="0023308D">
      <w:pPr>
        <w:tabs>
          <w:tab w:val="left" w:pos="1640"/>
        </w:tabs>
        <w:spacing w:line="360" w:lineRule="auto"/>
        <w:jc w:val="both"/>
        <w:rPr>
          <w:rFonts w:ascii="Arial" w:hAnsi="Arial" w:cs="Arial"/>
          <w:bCs/>
        </w:rPr>
      </w:pPr>
      <w:r w:rsidRPr="00924884">
        <w:rPr>
          <w:rFonts w:ascii="Arial" w:hAnsi="Arial" w:cs="Arial"/>
          <w:bCs/>
        </w:rPr>
        <w:t xml:space="preserve"> Le développement du forage se fera à l’air lift jusqu’à l’obtention de l’eau claire sans particules sableuses ou argileuses. La teneur en sable sera contrôlée par la méthode de la tache de sable dans un seau de </w:t>
      </w:r>
      <w:smartTag w:uri="urn:schemas-microsoft-com:office:smarttags" w:element="metricconverter">
        <w:smartTagPr>
          <w:attr w:name="ProductID" w:val="10 litres"/>
        </w:smartTagPr>
        <w:r w:rsidRPr="00924884">
          <w:rPr>
            <w:rFonts w:ascii="Arial" w:hAnsi="Arial" w:cs="Arial"/>
            <w:bCs/>
          </w:rPr>
          <w:t>10 litres</w:t>
        </w:r>
      </w:smartTag>
      <w:r w:rsidRPr="00924884">
        <w:rPr>
          <w:rFonts w:ascii="Arial" w:hAnsi="Arial" w:cs="Arial"/>
          <w:bCs/>
        </w:rPr>
        <w:t xml:space="preserve"> et dont le diamètre ne devra pas excéder </w:t>
      </w:r>
      <w:smartTag w:uri="urn:schemas-microsoft-com:office:smarttags" w:element="metricconverter">
        <w:smartTagPr>
          <w:attr w:name="ProductID" w:val="25 mm"/>
        </w:smartTagPr>
        <w:r w:rsidRPr="00924884">
          <w:rPr>
            <w:rFonts w:ascii="Arial" w:hAnsi="Arial" w:cs="Arial"/>
            <w:bCs/>
          </w:rPr>
          <w:t>25 mm</w:t>
        </w:r>
      </w:smartTag>
      <w:r w:rsidRPr="00924884">
        <w:rPr>
          <w:rFonts w:ascii="Arial" w:hAnsi="Arial" w:cs="Arial"/>
          <w:bCs/>
        </w:rPr>
        <w:t xml:space="preserve"> en fin de développement. La durée moyenne est de 4 heures en zone de socle et de 6 heures ou plus en zone sédimentaire. L’Ingénieur de contrôle veillera à la qualité de </w:t>
      </w:r>
    </w:p>
    <w:p w:rsidR="0023308D" w:rsidRPr="00924884" w:rsidRDefault="0023308D" w:rsidP="0023308D">
      <w:pPr>
        <w:tabs>
          <w:tab w:val="left" w:pos="1640"/>
        </w:tabs>
        <w:spacing w:line="360" w:lineRule="auto"/>
        <w:jc w:val="both"/>
        <w:rPr>
          <w:rFonts w:ascii="Arial" w:hAnsi="Arial" w:cs="Arial"/>
          <w:bCs/>
        </w:rPr>
      </w:pPr>
      <w:r w:rsidRPr="00924884">
        <w:rPr>
          <w:rFonts w:ascii="Arial" w:hAnsi="Arial" w:cs="Arial"/>
          <w:bCs/>
        </w:rPr>
        <w:t>L’eau. Le débit sera mesuré toutes les 15mn. Le niveau de l’eau sera mesuré juste avant et immédiatement à la fin du développement.</w:t>
      </w:r>
    </w:p>
    <w:p w:rsidR="0023308D" w:rsidRPr="00924884" w:rsidRDefault="0023308D" w:rsidP="0023308D">
      <w:pPr>
        <w:tabs>
          <w:tab w:val="left" w:pos="1640"/>
        </w:tabs>
        <w:spacing w:line="360" w:lineRule="auto"/>
        <w:jc w:val="both"/>
        <w:rPr>
          <w:rFonts w:ascii="Arial" w:hAnsi="Arial" w:cs="Arial"/>
          <w:bCs/>
        </w:rPr>
      </w:pPr>
      <w:r w:rsidRPr="00924884">
        <w:rPr>
          <w:rFonts w:ascii="Arial" w:hAnsi="Arial" w:cs="Arial"/>
          <w:bCs/>
        </w:rPr>
        <w:t xml:space="preserve"> L’ouvrage ne pourra être réceptionné que si l’eau est bien claire.</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
          <w:bCs/>
        </w:rPr>
      </w:pPr>
      <w:r w:rsidRPr="00924884">
        <w:rPr>
          <w:rFonts w:ascii="Arial" w:hAnsi="Arial" w:cs="Arial"/>
          <w:b/>
          <w:bCs/>
        </w:rPr>
        <w:t>Essais de débits</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Les essais de débits seront effectués à l’aide d’une pompe immergée pouvant débiter  entre10 m3/h et 40m3/h à 80mètres de profondeur dans le forage.</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L’essai de pompage aura une durée de 8 heures à raison de 2 heures par pallier et à débits croissants et 2 heures pour la remontée.</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La remontée après pompage sera suivie jusqu’au recouvrement du niveau statique initial. Les mesures de profondeur du niveau d’eau seront effectuées à la sonde électrique ;</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toutes les mesures seront effectuées suivant les normes techniques agréées par l’Administration.</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
          <w:bCs/>
        </w:rPr>
      </w:pPr>
      <w:r w:rsidRPr="00924884">
        <w:rPr>
          <w:rFonts w:ascii="Arial" w:hAnsi="Arial" w:cs="Arial"/>
          <w:b/>
          <w:bCs/>
        </w:rPr>
        <w:lastRenderedPageBreak/>
        <w:t>Analyse de l’eau (éventuellement)</w:t>
      </w:r>
    </w:p>
    <w:p w:rsidR="0023308D" w:rsidRPr="00924884" w:rsidRDefault="0023308D" w:rsidP="0023308D">
      <w:pPr>
        <w:tabs>
          <w:tab w:val="left" w:pos="4620"/>
        </w:tabs>
        <w:spacing w:line="360" w:lineRule="auto"/>
        <w:jc w:val="both"/>
        <w:rPr>
          <w:rFonts w:ascii="Arial" w:hAnsi="Arial" w:cs="Arial"/>
        </w:rPr>
      </w:pPr>
      <w:r w:rsidRPr="00924884">
        <w:rPr>
          <w:rFonts w:ascii="Arial" w:hAnsi="Arial" w:cs="Arial"/>
        </w:rPr>
        <w:t>Avant l’équipement du forage, l’Entreprise effectuera sur le site des mesures suivantes : PH, Conductivité, Température.</w:t>
      </w:r>
    </w:p>
    <w:p w:rsidR="0023308D" w:rsidRPr="00924884" w:rsidRDefault="0023308D" w:rsidP="00431A1D">
      <w:pPr>
        <w:pStyle w:val="Paragraphedeliste"/>
        <w:numPr>
          <w:ilvl w:val="0"/>
          <w:numId w:val="39"/>
        </w:numPr>
        <w:tabs>
          <w:tab w:val="left" w:pos="0"/>
        </w:tabs>
        <w:spacing w:line="360" w:lineRule="auto"/>
        <w:ind w:left="0" w:firstLine="567"/>
        <w:contextualSpacing w:val="0"/>
        <w:jc w:val="both"/>
        <w:rPr>
          <w:rFonts w:ascii="Arial" w:hAnsi="Arial" w:cs="Arial"/>
        </w:rPr>
      </w:pPr>
      <w:r w:rsidRPr="00924884">
        <w:rPr>
          <w:rFonts w:ascii="Arial" w:hAnsi="Arial" w:cs="Arial"/>
        </w:rPr>
        <w:t>A la fin du développement, l’Entreprise procèdera à la désinfection du forage par injection d’Hypochlorite de calcium (ou équivalent).</w:t>
      </w:r>
    </w:p>
    <w:p w:rsidR="0023308D" w:rsidRPr="00924884" w:rsidRDefault="0023308D" w:rsidP="00431A1D">
      <w:pPr>
        <w:pStyle w:val="Paragraphedeliste"/>
        <w:numPr>
          <w:ilvl w:val="0"/>
          <w:numId w:val="39"/>
        </w:numPr>
        <w:tabs>
          <w:tab w:val="left" w:pos="0"/>
        </w:tabs>
        <w:spacing w:line="360" w:lineRule="auto"/>
        <w:ind w:left="0" w:firstLine="567"/>
        <w:contextualSpacing w:val="0"/>
        <w:jc w:val="both"/>
        <w:rPr>
          <w:rFonts w:ascii="Arial" w:hAnsi="Arial" w:cs="Arial"/>
        </w:rPr>
      </w:pPr>
      <w:r w:rsidRPr="00924884">
        <w:rPr>
          <w:rFonts w:ascii="Arial" w:hAnsi="Arial" w:cs="Arial"/>
        </w:rPr>
        <w:t>A la fin de l’essai de débit, l’Entrepreneur effectuera des prélèvements d’échantillons d’eau pour analyse physico-chimique qu’il fera analyser dans un laboratoire agréé par l’Administration.</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
          <w:bCs/>
        </w:rPr>
      </w:pPr>
      <w:r w:rsidRPr="00924884">
        <w:rPr>
          <w:rFonts w:ascii="Arial" w:hAnsi="Arial" w:cs="Arial"/>
          <w:b/>
          <w:bCs/>
        </w:rPr>
        <w:t xml:space="preserve">Dossier technique du point d’eau :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Avant toute réception du point d’eau un dossier technique complet comprenant  la coupe lithologique du forage, toutes les spécificités techniques du forage, le schéma d’installation de la pompe  ainsi que les résultats d’analyse des eaux.</w:t>
      </w:r>
    </w:p>
    <w:p w:rsidR="0023308D" w:rsidRPr="00924884" w:rsidRDefault="0023308D" w:rsidP="0023308D">
      <w:pPr>
        <w:tabs>
          <w:tab w:val="left" w:pos="2260"/>
        </w:tabs>
        <w:spacing w:line="360" w:lineRule="auto"/>
        <w:jc w:val="both"/>
        <w:rPr>
          <w:rFonts w:ascii="Arial" w:hAnsi="Arial" w:cs="Arial"/>
          <w:b/>
          <w:u w:val="single"/>
        </w:rPr>
      </w:pPr>
      <w:r w:rsidRPr="00924884">
        <w:rPr>
          <w:rFonts w:ascii="Arial" w:hAnsi="Arial" w:cs="Arial"/>
          <w:b/>
        </w:rPr>
        <w:t xml:space="preserve">ARTICLE </w:t>
      </w:r>
      <w:r>
        <w:rPr>
          <w:rFonts w:ascii="Arial" w:hAnsi="Arial" w:cs="Arial"/>
          <w:b/>
        </w:rPr>
        <w:t>31</w:t>
      </w:r>
      <w:r w:rsidRPr="00924884">
        <w:rPr>
          <w:rFonts w:ascii="Arial" w:hAnsi="Arial" w:cs="Arial"/>
        </w:rPr>
        <w:t xml:space="preserve">-  </w:t>
      </w:r>
      <w:r w:rsidRPr="00924884">
        <w:rPr>
          <w:rFonts w:ascii="Arial" w:hAnsi="Arial" w:cs="Arial"/>
          <w:b/>
        </w:rPr>
        <w:t>CONTROLE DES TRAVAUX</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31.1</w:t>
      </w:r>
      <w:r w:rsidRPr="00924884">
        <w:rPr>
          <w:rFonts w:ascii="Arial" w:hAnsi="Arial" w:cs="Arial"/>
          <w:b/>
        </w:rPr>
        <w:t>- Cahier de chantier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L’Entrepreneur utilisera dans le chantier des fiches d’attachement sur lesquels seront notés tous les renseignements relatifs aux travaux. Les fiches seront tenues par l’Entrepreneur et porteront les informations suivantes : </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bCs/>
        </w:rPr>
      </w:pPr>
      <w:r w:rsidRPr="00924884">
        <w:rPr>
          <w:rFonts w:ascii="Arial" w:hAnsi="Arial" w:cs="Arial"/>
        </w:rPr>
        <w:t xml:space="preserve">La localisation ainsi que les coordonnées au GPS du point d’eau.        </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 xml:space="preserve">Date et heure d’arrivée et de départ de la sondeuse  </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Nature des terrains traversés</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Profondeur du tubage provisoire</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Durée du développement</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Tous les détails doivent être notés à la fin ; les fiches seront signées par le Contrôleur et l’Entrepreneur.</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31.2</w:t>
      </w:r>
      <w:r w:rsidRPr="00924884">
        <w:rPr>
          <w:rFonts w:ascii="Arial" w:hAnsi="Arial" w:cs="Arial"/>
          <w:b/>
        </w:rPr>
        <w:t>-  Contrôle et surveillance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 contrôle et la surveillance des travaux seront assurés par l’Ingénieur de contrôle et concerneront les points suivants :</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bCs/>
        </w:rPr>
      </w:pPr>
      <w:r w:rsidRPr="00924884">
        <w:rPr>
          <w:rFonts w:ascii="Arial" w:hAnsi="Arial" w:cs="Arial"/>
        </w:rPr>
        <w:t>Indications sur la géologie et sur la profondeur à atteindre pour le forage ;</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 xml:space="preserve"> Décisions sur la poursuite ou l’arrêt du forage, son équipement</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Plan d’équipement du forage à définir avec le foreur en fonction du débit</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Surveillance et interprétation du développement et des essais de pompage</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Etablissement de la profondeur d’installation de la pompe</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Surveillance de la pose de la pompe, et la constitution des comités de gestion du point d’eau, la formation de ses membres et le suivi de son fonctionnement.</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L’implantation, l’équipement (tubage, mesure de profondeur), le développement, l’essai de pompage, le traitement de l’eau la réception et l’installation de la pompe devront se faire après avis de l’Ingénieur de contrôle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lastRenderedPageBreak/>
        <w:t>L’implantation du forage sera faite par l’Entrepreneur en lieux et places indiqués par l’Ingénieur de l’Administration.</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La pompe devra être au préalable réceptionnée par l’ingénieur et la profondeur d’installation approuvée par ce dernier.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Les membres du Comité de Gestion constitué, devront bénéficier d’une formation sur leurs  attributions. Ce Comité devra être suivi par le prestataire jusqu’à la réception définitive. Ce dernier devra s’assurer de la collecte des cotisations par les membres du comité de gestion du point d’eau pendant la période de garantie.             </w:t>
      </w:r>
    </w:p>
    <w:p w:rsidR="0023308D" w:rsidRPr="00924884" w:rsidRDefault="0023308D" w:rsidP="0023308D">
      <w:pPr>
        <w:tabs>
          <w:tab w:val="left" w:pos="4620"/>
        </w:tabs>
        <w:spacing w:line="360" w:lineRule="auto"/>
        <w:jc w:val="both"/>
        <w:rPr>
          <w:rFonts w:ascii="Arial" w:hAnsi="Arial" w:cs="Arial"/>
          <w:b/>
        </w:rPr>
      </w:pPr>
      <w:r w:rsidRPr="00924884">
        <w:rPr>
          <w:rFonts w:ascii="Arial" w:hAnsi="Arial" w:cs="Arial"/>
          <w:b/>
        </w:rPr>
        <w:t xml:space="preserve">ARTICLE </w:t>
      </w:r>
      <w:r>
        <w:rPr>
          <w:rFonts w:ascii="Arial" w:hAnsi="Arial" w:cs="Arial"/>
          <w:b/>
        </w:rPr>
        <w:t>32</w:t>
      </w:r>
      <w:r w:rsidRPr="00924884">
        <w:rPr>
          <w:rFonts w:ascii="Arial" w:hAnsi="Arial" w:cs="Arial"/>
          <w:b/>
        </w:rPr>
        <w:t xml:space="preserve"> - PROVENANCE ET QUALITE DES MATERIAUX :</w:t>
      </w:r>
      <w:r w:rsidRPr="00924884">
        <w:rPr>
          <w:rFonts w:ascii="Arial" w:hAnsi="Arial" w:cs="Arial"/>
          <w:b/>
        </w:rPr>
        <w:tab/>
      </w:r>
    </w:p>
    <w:p w:rsidR="0023308D" w:rsidRPr="00924884" w:rsidRDefault="0023308D" w:rsidP="0023308D">
      <w:pPr>
        <w:tabs>
          <w:tab w:val="left" w:pos="0"/>
        </w:tabs>
        <w:spacing w:line="360" w:lineRule="auto"/>
        <w:ind w:left="142"/>
        <w:jc w:val="both"/>
        <w:rPr>
          <w:rFonts w:ascii="Arial" w:hAnsi="Arial" w:cs="Arial"/>
          <w:b/>
          <w:bCs/>
        </w:rPr>
      </w:pPr>
      <w:r>
        <w:rPr>
          <w:rFonts w:ascii="Arial" w:hAnsi="Arial" w:cs="Arial"/>
          <w:b/>
        </w:rPr>
        <w:t>32.1.</w:t>
      </w:r>
      <w:r w:rsidRPr="00924884">
        <w:rPr>
          <w:rFonts w:ascii="Arial" w:hAnsi="Arial" w:cs="Arial"/>
          <w:b/>
        </w:rPr>
        <w:t xml:space="preserve"> Dispositions générales</w:t>
      </w:r>
    </w:p>
    <w:p w:rsidR="0023308D" w:rsidRPr="00924884" w:rsidRDefault="0023308D" w:rsidP="0023308D">
      <w:pPr>
        <w:tabs>
          <w:tab w:val="left" w:pos="4620"/>
        </w:tabs>
        <w:spacing w:line="360" w:lineRule="auto"/>
        <w:jc w:val="both"/>
        <w:rPr>
          <w:rFonts w:ascii="Arial" w:hAnsi="Arial" w:cs="Arial"/>
        </w:rPr>
      </w:pPr>
      <w:r w:rsidRPr="00924884">
        <w:rPr>
          <w:rFonts w:ascii="Arial" w:hAnsi="Arial" w:cs="Arial"/>
        </w:rPr>
        <w:t>L’Entreprise soumettra à l’approbation du contrôleur tout le matériel dont il compte utiliser avec indication de leur nature et de leur provenance. Tous les matériaux reconnus défectueux devront être évacués par l’Entrepreneur et à ses frais.</w:t>
      </w:r>
    </w:p>
    <w:p w:rsidR="0023308D" w:rsidRPr="00924884" w:rsidRDefault="0023308D" w:rsidP="0023308D">
      <w:pPr>
        <w:tabs>
          <w:tab w:val="left" w:pos="0"/>
        </w:tabs>
        <w:spacing w:line="360" w:lineRule="auto"/>
        <w:ind w:left="142"/>
        <w:jc w:val="both"/>
        <w:rPr>
          <w:rFonts w:ascii="Arial" w:hAnsi="Arial" w:cs="Arial"/>
          <w:b/>
        </w:rPr>
      </w:pPr>
      <w:r>
        <w:rPr>
          <w:rFonts w:ascii="Arial" w:hAnsi="Arial" w:cs="Arial"/>
          <w:b/>
        </w:rPr>
        <w:t>32.2.</w:t>
      </w:r>
      <w:r w:rsidRPr="00924884">
        <w:rPr>
          <w:rFonts w:ascii="Arial" w:hAnsi="Arial" w:cs="Arial"/>
          <w:b/>
        </w:rPr>
        <w:t xml:space="preserve"> Caractéristiques des tubages</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Les tubages seront en PVC rigide (qualité forage), les diamètres seront de 110/125 mm Le filetage doit être robuste, rond ou carré et n’aura pas d’excentricité de façon à ce que la manutention des tubages puisse se faire sans problème jusqu’à des profondeurs de </w:t>
      </w:r>
      <w:smartTag w:uri="urn:schemas-microsoft-com:office:smarttags" w:element="metricconverter">
        <w:smartTagPr>
          <w:attr w:name="ProductID" w:val="100 m￨tres"/>
        </w:smartTagPr>
        <w:r w:rsidRPr="00924884">
          <w:rPr>
            <w:rFonts w:ascii="Arial" w:hAnsi="Arial" w:cs="Arial"/>
          </w:rPr>
          <w:t>100 mètres</w:t>
        </w:r>
      </w:smartTag>
      <w:r w:rsidRPr="00924884">
        <w:rPr>
          <w:rFonts w:ascii="Arial" w:hAnsi="Arial" w:cs="Arial"/>
        </w:rPr>
        <w:t>.</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Les tubages devront présenter toutes les garanties de résistance aux efforts de cisaillement, d’écrasement ou de torsion au cours de leur mise en place et durant l’utilisation des ouvrages.</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 crépi nage sera fait mécaniquement à l’usine. Les fentes auront une ouverture de 0,5 mm Le pourcentage d’ouverture ne sera pas inférieur à 2% de la surface totale du PVC.</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32.3.</w:t>
      </w:r>
      <w:r w:rsidRPr="00924884">
        <w:rPr>
          <w:rFonts w:ascii="Arial" w:hAnsi="Arial" w:cs="Arial"/>
          <w:b/>
        </w:rPr>
        <w:t xml:space="preserve"> Ciment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 ciment à utiliser sera de marque Portland CPA 325 de CIMENCAM.</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32.4.</w:t>
      </w:r>
      <w:r w:rsidRPr="00924884">
        <w:rPr>
          <w:rFonts w:ascii="Arial" w:hAnsi="Arial" w:cs="Arial"/>
          <w:b/>
        </w:rPr>
        <w:t xml:space="preserve"> Gravier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Le gravier introduit dans l’espace annulaire des forages sera du gravier quartzeux propre et calibré 2/4 ou 1/3. </w:t>
      </w:r>
    </w:p>
    <w:p w:rsidR="0023308D" w:rsidRPr="00924884" w:rsidRDefault="0023308D" w:rsidP="0023308D">
      <w:pPr>
        <w:suppressAutoHyphens/>
        <w:jc w:val="both"/>
        <w:rPr>
          <w:rFonts w:ascii="Arial Narrow" w:hAnsi="Arial Narrow" w:cs="Arial"/>
          <w:b/>
          <w:bCs/>
          <w:sz w:val="32"/>
          <w:szCs w:val="20"/>
          <w:lang w:eastAsia="ar-SA"/>
        </w:rPr>
      </w:pPr>
    </w:p>
    <w:p w:rsidR="0023308D" w:rsidRPr="00924884" w:rsidRDefault="0023308D" w:rsidP="0023308D">
      <w:pPr>
        <w:suppressAutoHyphens/>
        <w:jc w:val="both"/>
        <w:rPr>
          <w:rFonts w:ascii="Arial Narrow" w:hAnsi="Arial Narrow" w:cs="Arial"/>
          <w:b/>
          <w:bCs/>
          <w:sz w:val="32"/>
          <w:szCs w:val="20"/>
          <w:lang w:eastAsia="ar-SA"/>
        </w:rPr>
      </w:pPr>
    </w:p>
    <w:p w:rsidR="0023308D" w:rsidRPr="00924884" w:rsidRDefault="0023308D" w:rsidP="0023308D">
      <w:pPr>
        <w:rPr>
          <w:rFonts w:ascii="Arial" w:hAnsi="Arial" w:cs="Arial"/>
          <w:noProof/>
        </w:rPr>
      </w:pPr>
    </w:p>
    <w:p w:rsidR="0023308D" w:rsidRPr="00924884" w:rsidRDefault="0023308D" w:rsidP="0023308D"/>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widowControl w:val="0"/>
        <w:autoSpaceDE w:val="0"/>
        <w:autoSpaceDN w:val="0"/>
        <w:adjustRightInd w:val="0"/>
        <w:ind w:firstLine="720"/>
        <w:jc w:val="both"/>
      </w:pP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Pr="00924884" w:rsidRDefault="007503DE" w:rsidP="0023308D">
      <w:pPr>
        <w:widowControl w:val="0"/>
        <w:autoSpaceDE w:val="0"/>
        <w:autoSpaceDN w:val="0"/>
        <w:adjustRightInd w:val="0"/>
        <w:spacing w:after="200" w:line="276" w:lineRule="auto"/>
        <w:ind w:left="567"/>
        <w:jc w:val="both"/>
        <w:rPr>
          <w:sz w:val="22"/>
          <w:szCs w:val="22"/>
        </w:rPr>
      </w:pPr>
      <w:r w:rsidRPr="007503DE">
        <w:rPr>
          <w:noProof/>
        </w:rPr>
        <w:pict>
          <v:shape id="Zone de texte 20" o:spid="_x0000_s1026" type="#_x0000_t202" style="position:absolute;left:0;text-align:left;margin-left:64.7pt;margin-top:346.5pt;width:414pt;height:85.45pt;z-index:2516602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" strokeweight="4.5pt">
            <v:stroke linestyle="thickThin"/>
            <v:textbox>
              <w:txbxContent>
                <w:p w:rsidR="008E7A82" w:rsidRDefault="008E7A82" w:rsidP="0023308D">
                  <w:pPr>
                    <w:pStyle w:val="Titre1"/>
                    <w:rPr>
                      <w:sz w:val="40"/>
                      <w:szCs w:val="40"/>
                    </w:rPr>
                  </w:pPr>
                  <w:r>
                    <w:rPr>
                      <w:sz w:val="40"/>
                      <w:szCs w:val="40"/>
                    </w:rPr>
                    <w:t xml:space="preserve">PIECE N° 6 : </w:t>
                  </w:r>
                  <w:r>
                    <w:rPr>
                      <w:sz w:val="40"/>
                      <w:szCs w:val="40"/>
                    </w:rPr>
                    <w:br/>
                    <w:t>CADRE DU BORDEREAU DES PRIX UNITAIRES</w:t>
                  </w:r>
                </w:p>
              </w:txbxContent>
            </v:textbox>
            <w10:wrap type="square" anchory="page"/>
          </v:shape>
        </w:pict>
      </w: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Default="0023308D" w:rsidP="0023308D">
      <w:pPr>
        <w:widowControl w:val="0"/>
        <w:autoSpaceDE w:val="0"/>
        <w:autoSpaceDN w:val="0"/>
        <w:adjustRightInd w:val="0"/>
        <w:spacing w:after="200" w:line="276" w:lineRule="auto"/>
        <w:ind w:left="567"/>
        <w:jc w:val="both"/>
        <w:rPr>
          <w:sz w:val="22"/>
          <w:szCs w:val="22"/>
        </w:rPr>
      </w:pP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Default="0023308D" w:rsidP="0023308D">
      <w:pPr>
        <w:widowControl w:val="0"/>
        <w:autoSpaceDE w:val="0"/>
        <w:autoSpaceDN w:val="0"/>
        <w:adjustRightInd w:val="0"/>
        <w:spacing w:after="200" w:line="276" w:lineRule="auto"/>
        <w:ind w:left="567" w:firstLine="720"/>
        <w:jc w:val="both"/>
        <w:rPr>
          <w:sz w:val="22"/>
          <w:szCs w:val="22"/>
        </w:rPr>
      </w:pPr>
    </w:p>
    <w:p w:rsidR="006148F2" w:rsidRDefault="006148F2" w:rsidP="0023308D">
      <w:pPr>
        <w:widowControl w:val="0"/>
        <w:autoSpaceDE w:val="0"/>
        <w:autoSpaceDN w:val="0"/>
        <w:adjustRightInd w:val="0"/>
        <w:spacing w:after="200" w:line="276" w:lineRule="auto"/>
        <w:ind w:left="567" w:firstLine="720"/>
        <w:jc w:val="both"/>
        <w:rPr>
          <w:sz w:val="22"/>
          <w:szCs w:val="22"/>
        </w:rPr>
      </w:pPr>
    </w:p>
    <w:p w:rsidR="006148F2" w:rsidRDefault="006148F2" w:rsidP="0023308D">
      <w:pPr>
        <w:widowControl w:val="0"/>
        <w:autoSpaceDE w:val="0"/>
        <w:autoSpaceDN w:val="0"/>
        <w:adjustRightInd w:val="0"/>
        <w:spacing w:after="200" w:line="276" w:lineRule="auto"/>
        <w:ind w:left="567" w:firstLine="720"/>
        <w:jc w:val="both"/>
        <w:rPr>
          <w:sz w:val="22"/>
          <w:szCs w:val="22"/>
        </w:rPr>
      </w:pPr>
    </w:p>
    <w:p w:rsidR="006148F2" w:rsidRDefault="006148F2" w:rsidP="0023308D">
      <w:pPr>
        <w:widowControl w:val="0"/>
        <w:autoSpaceDE w:val="0"/>
        <w:autoSpaceDN w:val="0"/>
        <w:adjustRightInd w:val="0"/>
        <w:spacing w:after="200" w:line="276" w:lineRule="auto"/>
        <w:ind w:left="567" w:firstLine="720"/>
        <w:jc w:val="both"/>
        <w:rPr>
          <w:sz w:val="22"/>
          <w:szCs w:val="22"/>
        </w:rPr>
      </w:pPr>
    </w:p>
    <w:p w:rsidR="006148F2" w:rsidRDefault="00BA336D" w:rsidP="0023308D">
      <w:pPr>
        <w:widowControl w:val="0"/>
        <w:autoSpaceDE w:val="0"/>
        <w:autoSpaceDN w:val="0"/>
        <w:adjustRightInd w:val="0"/>
        <w:spacing w:after="200" w:line="276" w:lineRule="auto"/>
        <w:ind w:left="567" w:firstLine="720"/>
        <w:jc w:val="both"/>
        <w:rPr>
          <w:sz w:val="22"/>
          <w:szCs w:val="22"/>
        </w:rPr>
      </w:pPr>
      <w:r>
        <w:rPr>
          <w:sz w:val="22"/>
          <w:szCs w:val="22"/>
        </w:rPr>
        <w:t xml:space="preserve"> </w:t>
      </w: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23308D" w:rsidRDefault="0023308D" w:rsidP="0023308D">
      <w:pPr>
        <w:jc w:val="center"/>
        <w:rPr>
          <w:rFonts w:ascii="Arial Narrow" w:hAnsi="Arial Narrow" w:cs="Arial Narrow"/>
          <w:sz w:val="23"/>
          <w:szCs w:val="23"/>
        </w:rPr>
      </w:pPr>
    </w:p>
    <w:p w:rsidR="002D735B" w:rsidRDefault="002D735B" w:rsidP="0023308D">
      <w:pPr>
        <w:jc w:val="center"/>
        <w:rPr>
          <w:rFonts w:ascii="Arial Narrow" w:hAnsi="Arial Narrow" w:cs="Arial Narrow"/>
          <w:sz w:val="23"/>
          <w:szCs w:val="23"/>
        </w:rPr>
      </w:pPr>
    </w:p>
    <w:p w:rsidR="002D735B" w:rsidRDefault="002D735B" w:rsidP="0023308D">
      <w:pPr>
        <w:jc w:val="center"/>
        <w:rPr>
          <w:rFonts w:ascii="Arial Narrow" w:hAnsi="Arial Narrow" w:cs="Arial Narrow"/>
          <w:sz w:val="23"/>
          <w:szCs w:val="23"/>
        </w:rPr>
      </w:pPr>
    </w:p>
    <w:p w:rsidR="002D735B" w:rsidRDefault="002D735B" w:rsidP="0023308D">
      <w:pPr>
        <w:jc w:val="center"/>
        <w:rPr>
          <w:rFonts w:ascii="Arial Narrow" w:hAnsi="Arial Narrow" w:cs="Arial Narrow"/>
          <w:sz w:val="23"/>
          <w:szCs w:val="23"/>
        </w:rPr>
      </w:pPr>
    </w:p>
    <w:p w:rsidR="002D735B" w:rsidRPr="0035151F" w:rsidRDefault="002D735B" w:rsidP="0023308D">
      <w:pPr>
        <w:jc w:val="center"/>
        <w:rPr>
          <w:rFonts w:ascii="Arial Narrow" w:hAnsi="Arial Narrow" w:cs="Arial Narrow"/>
          <w:sz w:val="23"/>
          <w:szCs w:val="23"/>
        </w:rPr>
      </w:pPr>
    </w:p>
    <w:p w:rsidR="0023308D" w:rsidRPr="0035151F" w:rsidRDefault="0023308D" w:rsidP="0023308D">
      <w:pPr>
        <w:suppressAutoHyphens/>
        <w:spacing w:line="360" w:lineRule="auto"/>
        <w:jc w:val="center"/>
        <w:rPr>
          <w:rFonts w:ascii="Arial" w:hAnsi="Arial" w:cs="Arial"/>
          <w:b/>
          <w:bCs/>
          <w:lang w:eastAsia="ar-SA"/>
        </w:rPr>
      </w:pPr>
      <w:r w:rsidRPr="0035151F">
        <w:rPr>
          <w:rFonts w:ascii="Arial" w:hAnsi="Arial" w:cs="Arial"/>
          <w:b/>
          <w:bCs/>
          <w:lang w:eastAsia="ar-SA"/>
        </w:rPr>
        <w:t>CHAPITRE  I : DISPOSITIONS GENERALES</w:t>
      </w:r>
    </w:p>
    <w:p w:rsidR="0023308D" w:rsidRPr="0035151F" w:rsidRDefault="0023308D" w:rsidP="0023308D">
      <w:pPr>
        <w:suppressAutoHyphens/>
        <w:spacing w:line="360" w:lineRule="auto"/>
        <w:jc w:val="both"/>
        <w:rPr>
          <w:rFonts w:ascii="Arial" w:hAnsi="Arial" w:cs="Arial"/>
          <w:b/>
          <w:bCs/>
          <w:lang w:eastAsia="ar-SA"/>
        </w:rPr>
      </w:pPr>
      <w:r w:rsidRPr="0035151F">
        <w:rPr>
          <w:rFonts w:ascii="Arial" w:hAnsi="Arial" w:cs="Arial"/>
          <w:b/>
          <w:bCs/>
          <w:lang w:eastAsia="ar-SA"/>
        </w:rPr>
        <w:lastRenderedPageBreak/>
        <w:t>ARTICLE 1 : GENERALITES</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L’Attributaire est réputé avoir une parfaite connaissance de toutes les sujétions pour l’exécution des travaux ainsi que  de toutes les conditions locales qui prévalent et susceptibles d’influer sur cette exécution et sur son coût.</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Il ne pourra donc présenter de réclamation, hormis dans les conditions prévues par le présent contrat.</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 xml:space="preserve">Les prestations effectuées par l’attributaire lui seront rémunérées par application des prix du </w:t>
      </w:r>
      <w:r w:rsidRPr="0035151F">
        <w:rPr>
          <w:rFonts w:ascii="Arial" w:hAnsi="Arial" w:cs="Arial"/>
          <w:i/>
          <w:iCs/>
          <w:lang w:eastAsia="ar-SA"/>
        </w:rPr>
        <w:t>bordereau des prix</w:t>
      </w:r>
      <w:r w:rsidRPr="0035151F">
        <w:rPr>
          <w:rFonts w:ascii="Arial" w:hAnsi="Arial" w:cs="Arial"/>
          <w:lang w:eastAsia="ar-SA"/>
        </w:rPr>
        <w:t xml:space="preserve"> aux quantités réellement exécutées et évaluées selon les clauses du marché.</w:t>
      </w:r>
    </w:p>
    <w:p w:rsidR="0023308D" w:rsidRPr="0035151F" w:rsidRDefault="0023308D" w:rsidP="0023308D">
      <w:pPr>
        <w:suppressAutoHyphens/>
        <w:spacing w:line="360" w:lineRule="auto"/>
        <w:jc w:val="both"/>
        <w:rPr>
          <w:rFonts w:ascii="Arial" w:hAnsi="Arial" w:cs="Arial"/>
          <w:i/>
          <w:iCs/>
          <w:lang w:eastAsia="ar-SA"/>
        </w:rPr>
      </w:pPr>
      <w:r w:rsidRPr="0035151F">
        <w:rPr>
          <w:rFonts w:ascii="Arial" w:hAnsi="Arial" w:cs="Arial"/>
          <w:lang w:eastAsia="ar-SA"/>
        </w:rPr>
        <w:t xml:space="preserve">Les frais et coûts divers, qui ne donnent droit à aucun paiement, sont réputés être inclus dans les coûts d’exécution de travaux quantifiables et sont inclus dans les divers prix du </w:t>
      </w:r>
      <w:r w:rsidRPr="0035151F">
        <w:rPr>
          <w:rFonts w:ascii="Arial" w:hAnsi="Arial" w:cs="Arial"/>
          <w:i/>
          <w:iCs/>
          <w:lang w:eastAsia="ar-SA"/>
        </w:rPr>
        <w:t>Bordereau des prix.</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Il s’agit des frais et coût suivants :</w:t>
      </w:r>
    </w:p>
    <w:p w:rsidR="0023308D" w:rsidRPr="0035151F" w:rsidRDefault="0023308D" w:rsidP="00431A1D">
      <w:pPr>
        <w:numPr>
          <w:ilvl w:val="0"/>
          <w:numId w:val="46"/>
        </w:numPr>
        <w:tabs>
          <w:tab w:val="clear" w:pos="1065"/>
          <w:tab w:val="left" w:pos="0"/>
        </w:tabs>
        <w:suppressAutoHyphens/>
        <w:spacing w:line="360" w:lineRule="auto"/>
        <w:ind w:left="0" w:firstLine="426"/>
        <w:jc w:val="both"/>
        <w:rPr>
          <w:rFonts w:ascii="Arial" w:hAnsi="Arial" w:cs="Arial"/>
          <w:lang w:eastAsia="ar-SA"/>
        </w:rPr>
      </w:pPr>
      <w:r w:rsidRPr="0035151F">
        <w:rPr>
          <w:rFonts w:ascii="Arial" w:hAnsi="Arial" w:cs="Arial"/>
          <w:lang w:eastAsia="ar-SA"/>
        </w:rPr>
        <w:t>Frais de main d’œuvre (salaires, frais de déplacement, de transport les droits à congés, les frais de logement au chantier, les indemnités diverses, primes, assurances, frais médicaux etc.   )</w:t>
      </w:r>
    </w:p>
    <w:p w:rsidR="0023308D" w:rsidRPr="0035151F" w:rsidRDefault="0023308D" w:rsidP="00431A1D">
      <w:pPr>
        <w:numPr>
          <w:ilvl w:val="0"/>
          <w:numId w:val="46"/>
        </w:numPr>
        <w:tabs>
          <w:tab w:val="clear" w:pos="1065"/>
          <w:tab w:val="left" w:pos="0"/>
        </w:tabs>
        <w:suppressAutoHyphens/>
        <w:spacing w:line="360" w:lineRule="auto"/>
        <w:ind w:left="0" w:firstLine="284"/>
        <w:jc w:val="both"/>
        <w:rPr>
          <w:rFonts w:ascii="Arial" w:hAnsi="Arial" w:cs="Arial"/>
          <w:lang w:eastAsia="ar-SA"/>
        </w:rPr>
      </w:pPr>
      <w:r w:rsidRPr="0035151F">
        <w:rPr>
          <w:rFonts w:ascii="Arial" w:hAnsi="Arial" w:cs="Arial"/>
          <w:lang w:eastAsia="ar-SA"/>
        </w:rPr>
        <w:t>Les frais d’acheminement des personnels, du matériel et des matériaux, les frais généraux, les impôts taxes et frais d’enregistrement et de patente, ainsi que toutes les autres sujétions liées à l’exécution des travaux (et notamment les frais de réception des travaux sur le terrain) et au fonctionnement de l’entreprise.</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De même tous les frais de fonctionnement, d’amortissement et d’entretien du matériel de chantier et du matériel roulant, des véhicules de toutes catégories, sont eux aussi réputés être inclus dans les coûts d’exécution de travaux quantifiables.</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Les prix sont donnés en toutes lettres et en chiffres. L’attributaire s’attachera à bien vérifier la correspondance des prix unitaires en lettres et en chiffres.</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L’Attributaire ne pourra opposer sa bonne foi pour se souscrire à son engagement si les montants globaux de son offre venaient à être modifiés après vérification de la conformité des prix unitaires en chiffres ou du calcul du détail estimatif.</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 xml:space="preserve">L’Attributaire établira un </w:t>
      </w:r>
      <w:r w:rsidRPr="0035151F">
        <w:rPr>
          <w:rFonts w:ascii="Arial" w:hAnsi="Arial" w:cs="Arial"/>
          <w:i/>
          <w:iCs/>
          <w:lang w:eastAsia="ar-SA"/>
        </w:rPr>
        <w:t>Bordereau des prix</w:t>
      </w:r>
      <w:r w:rsidRPr="0035151F">
        <w:rPr>
          <w:rFonts w:ascii="Arial" w:hAnsi="Arial" w:cs="Arial"/>
          <w:lang w:eastAsia="ar-SA"/>
        </w:rPr>
        <w:t xml:space="preserve"> suivant le tableau ci-dessous : </w:t>
      </w: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sz w:val="36"/>
          <w:szCs w:val="36"/>
        </w:rPr>
      </w:pPr>
      <w:r w:rsidRPr="0035151F">
        <w:rPr>
          <w:rFonts w:ascii="Arial" w:hAnsi="Arial" w:cs="Arial"/>
          <w:b/>
          <w:noProof/>
          <w:sz w:val="36"/>
          <w:szCs w:val="36"/>
        </w:rPr>
        <w:t xml:space="preserve">BORDEREAU DES PRIX UNITAIRES </w:t>
      </w:r>
      <w:r w:rsidR="0090342B">
        <w:rPr>
          <w:rFonts w:ascii="Arial" w:hAnsi="Arial" w:cs="Arial"/>
          <w:b/>
          <w:noProof/>
          <w:sz w:val="36"/>
          <w:szCs w:val="36"/>
        </w:rPr>
        <w:t>DU LOT 1</w:t>
      </w: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Default="0023308D" w:rsidP="0023308D">
      <w:pPr>
        <w:tabs>
          <w:tab w:val="left" w:pos="780"/>
          <w:tab w:val="center" w:pos="5130"/>
        </w:tabs>
        <w:spacing w:line="360" w:lineRule="auto"/>
        <w:jc w:val="center"/>
        <w:rPr>
          <w:rFonts w:ascii="Arial" w:hAnsi="Arial" w:cs="Arial"/>
          <w:b/>
          <w:noProof/>
          <w:color w:val="FF0000"/>
        </w:rPr>
      </w:pPr>
    </w:p>
    <w:p w:rsidR="0023308D" w:rsidRDefault="0023308D" w:rsidP="0023308D">
      <w:pPr>
        <w:tabs>
          <w:tab w:val="left" w:pos="780"/>
          <w:tab w:val="center" w:pos="5130"/>
        </w:tabs>
        <w:spacing w:line="360" w:lineRule="auto"/>
        <w:jc w:val="center"/>
        <w:rPr>
          <w:rFonts w:ascii="Arial" w:hAnsi="Arial" w:cs="Arial"/>
          <w:b/>
          <w:noProof/>
          <w:color w:val="FF0000"/>
        </w:rPr>
      </w:pPr>
    </w:p>
    <w:p w:rsidR="00BA336D" w:rsidRDefault="00BA336D" w:rsidP="0023308D">
      <w:pPr>
        <w:tabs>
          <w:tab w:val="left" w:pos="780"/>
          <w:tab w:val="center" w:pos="5130"/>
        </w:tabs>
        <w:spacing w:line="360" w:lineRule="auto"/>
        <w:jc w:val="center"/>
        <w:rPr>
          <w:rFonts w:ascii="Arial" w:hAnsi="Arial" w:cs="Arial"/>
          <w:b/>
          <w:noProof/>
          <w:color w:val="FF0000"/>
        </w:rPr>
      </w:pPr>
    </w:p>
    <w:p w:rsidR="0023308D" w:rsidRDefault="0023308D" w:rsidP="0023308D">
      <w:pPr>
        <w:suppressAutoHyphens/>
        <w:spacing w:line="360" w:lineRule="auto"/>
        <w:jc w:val="center"/>
        <w:rPr>
          <w:rFonts w:ascii="Arial" w:hAnsi="Arial" w:cs="Arial"/>
          <w:b/>
          <w:noProof/>
          <w:color w:val="FF0000"/>
          <w:lang w:eastAsia="ar-SA"/>
        </w:rPr>
      </w:pPr>
    </w:p>
    <w:p w:rsidR="00C0793B" w:rsidRDefault="00C0793B" w:rsidP="0023308D">
      <w:pPr>
        <w:suppressAutoHyphens/>
        <w:spacing w:line="360" w:lineRule="auto"/>
        <w:jc w:val="center"/>
        <w:rPr>
          <w:rFonts w:ascii="Arial" w:hAnsi="Arial" w:cs="Arial"/>
          <w:b/>
          <w:noProof/>
          <w:color w:val="FF0000"/>
          <w:lang w:eastAsia="ar-SA"/>
        </w:rPr>
      </w:pPr>
    </w:p>
    <w:p w:rsidR="00C0793B" w:rsidRDefault="00C0793B" w:rsidP="0023308D">
      <w:pPr>
        <w:suppressAutoHyphens/>
        <w:spacing w:line="360" w:lineRule="auto"/>
        <w:jc w:val="center"/>
        <w:rPr>
          <w:rFonts w:ascii="Arial" w:hAnsi="Arial" w:cs="Arial"/>
          <w:b/>
          <w:noProof/>
          <w:color w:val="FF0000"/>
          <w:lang w:eastAsia="ar-SA"/>
        </w:rPr>
      </w:pPr>
    </w:p>
    <w:p w:rsidR="00C0793B" w:rsidRDefault="00C0793B" w:rsidP="0023308D">
      <w:pPr>
        <w:suppressAutoHyphens/>
        <w:spacing w:line="360" w:lineRule="auto"/>
        <w:jc w:val="center"/>
        <w:rPr>
          <w:rFonts w:ascii="Arial" w:hAnsi="Arial" w:cs="Arial"/>
          <w:b/>
          <w:noProof/>
          <w:color w:val="FF0000"/>
          <w:lang w:eastAsia="ar-SA"/>
        </w:rPr>
      </w:pPr>
    </w:p>
    <w:p w:rsidR="000C69F9" w:rsidRDefault="000C69F9" w:rsidP="0023308D">
      <w:pPr>
        <w:suppressAutoHyphens/>
        <w:spacing w:line="360" w:lineRule="auto"/>
        <w:jc w:val="center"/>
        <w:rPr>
          <w:rFonts w:ascii="Arial" w:hAnsi="Arial" w:cs="Arial"/>
          <w:b/>
          <w:noProof/>
          <w:color w:val="FF0000"/>
          <w:lang w:eastAsia="ar-SA"/>
        </w:rPr>
      </w:pPr>
    </w:p>
    <w:p w:rsidR="000C69F9" w:rsidRDefault="000C69F9" w:rsidP="0023308D">
      <w:pPr>
        <w:suppressAutoHyphens/>
        <w:spacing w:line="360" w:lineRule="auto"/>
        <w:jc w:val="center"/>
        <w:rPr>
          <w:rFonts w:ascii="Arial" w:hAnsi="Arial" w:cs="Arial"/>
          <w:b/>
          <w:noProof/>
          <w:color w:val="FF0000"/>
          <w:lang w:eastAsia="ar-SA"/>
        </w:rPr>
      </w:pPr>
    </w:p>
    <w:p w:rsidR="000C69F9" w:rsidRDefault="000C69F9" w:rsidP="0023308D">
      <w:pPr>
        <w:suppressAutoHyphens/>
        <w:spacing w:line="360" w:lineRule="auto"/>
        <w:jc w:val="center"/>
        <w:rPr>
          <w:rFonts w:ascii="Arial" w:hAnsi="Arial" w:cs="Arial"/>
          <w:b/>
          <w:noProof/>
          <w:color w:val="FF0000"/>
          <w:lang w:eastAsia="ar-SA"/>
        </w:rPr>
      </w:pPr>
    </w:p>
    <w:p w:rsidR="00CE4844" w:rsidRPr="00C0793B" w:rsidRDefault="00287F9B" w:rsidP="00C0793B">
      <w:pPr>
        <w:rPr>
          <w:b/>
        </w:rPr>
      </w:pPr>
      <w:r w:rsidRPr="00C0793B">
        <w:rPr>
          <w:b/>
          <w:bCs/>
          <w:sz w:val="22"/>
          <w:szCs w:val="22"/>
        </w:rPr>
        <w:t xml:space="preserve">BORDERAU DES PRIX  UNITAIRES POUR </w:t>
      </w:r>
      <w:r w:rsidR="009A28B0">
        <w:rPr>
          <w:b/>
          <w:bCs/>
          <w:sz w:val="22"/>
          <w:szCs w:val="22"/>
        </w:rPr>
        <w:t xml:space="preserve"> </w:t>
      </w:r>
      <w:r w:rsidRPr="00C0793B">
        <w:rPr>
          <w:b/>
          <w:bCs/>
          <w:sz w:val="22"/>
          <w:szCs w:val="22"/>
        </w:rPr>
        <w:t xml:space="preserve">LA REALISATION D’UN (01) FORAGE EQUIPE DE POMPE A MOTRICITE HUMAINE </w:t>
      </w:r>
      <w:r w:rsidR="002D735B">
        <w:rPr>
          <w:b/>
          <w:bCs/>
          <w:sz w:val="22"/>
          <w:szCs w:val="22"/>
        </w:rPr>
        <w:t>AU LYCEE DE BONIS</w:t>
      </w:r>
      <w:r w:rsidR="00C0793B" w:rsidRPr="00C0793B">
        <w:rPr>
          <w:b/>
          <w:bCs/>
          <w:sz w:val="22"/>
          <w:szCs w:val="22"/>
        </w:rPr>
        <w:t xml:space="preserve"> </w:t>
      </w:r>
      <w:r w:rsidR="00CE4844" w:rsidRPr="00C0793B">
        <w:rPr>
          <w:b/>
        </w:rPr>
        <w:t>dont le Cout prévi</w:t>
      </w:r>
      <w:r w:rsidR="002D735B">
        <w:rPr>
          <w:b/>
        </w:rPr>
        <w:t>sionnel  par forage est de : 8 5</w:t>
      </w:r>
      <w:r w:rsidR="00CE4844" w:rsidRPr="00C0793B">
        <w:rPr>
          <w:b/>
        </w:rPr>
        <w:t xml:space="preserve">00 000 FCFA. </w:t>
      </w:r>
    </w:p>
    <w:p w:rsidR="00287F9B" w:rsidRPr="002D735B" w:rsidRDefault="00CE4844" w:rsidP="00CE4844">
      <w:pPr>
        <w:pStyle w:val="Corpsdetexte31"/>
        <w:jc w:val="center"/>
        <w:rPr>
          <w:bCs w:val="0"/>
          <w:u w:val="single"/>
        </w:rPr>
      </w:pPr>
      <w:r w:rsidRPr="002D735B">
        <w:rPr>
          <w:bCs w:val="0"/>
          <w:sz w:val="22"/>
          <w:szCs w:val="22"/>
        </w:rPr>
        <w:t xml:space="preserve"> </w:t>
      </w:r>
    </w:p>
    <w:tbl>
      <w:tblPr>
        <w:tblW w:w="106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0"/>
        <w:gridCol w:w="6"/>
        <w:gridCol w:w="7347"/>
        <w:gridCol w:w="893"/>
        <w:gridCol w:w="1712"/>
      </w:tblGrid>
      <w:tr w:rsidR="00287F9B" w:rsidRPr="00174FAF" w:rsidTr="008A1B3B">
        <w:tc>
          <w:tcPr>
            <w:tcW w:w="707" w:type="dxa"/>
            <w:gridSpan w:val="2"/>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N°</w:t>
            </w:r>
          </w:p>
        </w:tc>
        <w:tc>
          <w:tcPr>
            <w:tcW w:w="7417"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DESIGNATION DE LA NATURE DES OUVRAGES ET PRIX UNITAIRES HT EN TOUTE LETTRE</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UNITE</w:t>
            </w:r>
          </w:p>
        </w:tc>
        <w:tc>
          <w:tcPr>
            <w:tcW w:w="1718"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PRIX UNITAIRES EN FCFA HT EN CHIFFRE</w:t>
            </w:r>
          </w:p>
        </w:tc>
      </w:tr>
      <w:tr w:rsidR="00287F9B" w:rsidRPr="00174FAF" w:rsidTr="008A1B3B">
        <w:tc>
          <w:tcPr>
            <w:tcW w:w="707" w:type="dxa"/>
            <w:gridSpan w:val="2"/>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100</w:t>
            </w:r>
          </w:p>
        </w:tc>
        <w:tc>
          <w:tcPr>
            <w:tcW w:w="7417" w:type="dxa"/>
          </w:tcPr>
          <w:p w:rsidR="00287F9B" w:rsidRPr="00174FAF" w:rsidRDefault="00287F9B" w:rsidP="008A1B3B">
            <w:pPr>
              <w:pStyle w:val="Corpsdetexte31"/>
              <w:jc w:val="left"/>
              <w:rPr>
                <w:rFonts w:ascii="Cambria" w:hAnsi="Cambria"/>
                <w:b w:val="0"/>
                <w:bCs w:val="0"/>
              </w:rPr>
            </w:pPr>
            <w:r w:rsidRPr="00174FAF">
              <w:rPr>
                <w:rFonts w:ascii="Cambria" w:hAnsi="Cambria"/>
                <w:b w:val="0"/>
                <w:bCs w:val="0"/>
              </w:rPr>
              <w:t>ETUDES  GEOPHYSIQUES ET IMPLANTATION</w:t>
            </w:r>
          </w:p>
        </w:tc>
        <w:tc>
          <w:tcPr>
            <w:tcW w:w="816" w:type="dxa"/>
          </w:tcPr>
          <w:p w:rsidR="00287F9B" w:rsidRPr="00174FAF" w:rsidRDefault="00287F9B" w:rsidP="008A1B3B">
            <w:pPr>
              <w:pStyle w:val="Corpsdetexte31"/>
              <w:jc w:val="center"/>
              <w:rPr>
                <w:rFonts w:ascii="Cambria" w:hAnsi="Cambria"/>
                <w:b w:val="0"/>
                <w:bCs w:val="0"/>
              </w:rPr>
            </w:pP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c>
          <w:tcPr>
            <w:tcW w:w="707" w:type="dxa"/>
            <w:gridSpan w:val="2"/>
            <w:vAlign w:val="center"/>
          </w:tcPr>
          <w:p w:rsidR="00287F9B" w:rsidRPr="00174FAF" w:rsidRDefault="00287F9B" w:rsidP="008A1B3B">
            <w:pPr>
              <w:pStyle w:val="Corpsdetexte31"/>
              <w:jc w:val="center"/>
              <w:rPr>
                <w:rFonts w:ascii="Cambria" w:hAnsi="Cambria"/>
                <w:bCs w:val="0"/>
              </w:rPr>
            </w:pPr>
          </w:p>
        </w:tc>
        <w:tc>
          <w:tcPr>
            <w:tcW w:w="7417" w:type="dxa"/>
          </w:tcPr>
          <w:p w:rsidR="00287F9B" w:rsidRPr="00174FAF" w:rsidRDefault="00287F9B" w:rsidP="008A1B3B">
            <w:pPr>
              <w:rPr>
                <w:rFonts w:ascii="Cambria" w:hAnsi="Cambria"/>
                <w:b/>
              </w:rPr>
            </w:pPr>
            <w:r w:rsidRPr="00174FAF">
              <w:rPr>
                <w:rFonts w:ascii="Cambria" w:hAnsi="Cambria"/>
                <w:b/>
              </w:rPr>
              <w:t>prospection hydrologique y compris implantation des ouvrages et toutes sujétions</w:t>
            </w:r>
          </w:p>
          <w:p w:rsidR="00287F9B" w:rsidRPr="00174FAF" w:rsidRDefault="00287F9B" w:rsidP="008A1B3B">
            <w:pPr>
              <w:rPr>
                <w:rFonts w:ascii="Cambria" w:hAnsi="Cambria"/>
              </w:rPr>
            </w:pPr>
            <w:r w:rsidRPr="00174FAF">
              <w:rPr>
                <w:rFonts w:ascii="Cambria" w:hAnsi="Cambria"/>
              </w:rPr>
              <w:t>il comprend :</w:t>
            </w:r>
          </w:p>
          <w:p w:rsidR="00287F9B" w:rsidRPr="00174FAF" w:rsidRDefault="00287F9B" w:rsidP="00431A1D">
            <w:pPr>
              <w:pStyle w:val="Paragraphedeliste"/>
              <w:numPr>
                <w:ilvl w:val="0"/>
                <w:numId w:val="43"/>
              </w:numPr>
              <w:rPr>
                <w:rFonts w:ascii="Cambria" w:hAnsi="Cambria"/>
              </w:rPr>
            </w:pPr>
            <w:r w:rsidRPr="00174FAF">
              <w:rPr>
                <w:rFonts w:ascii="Cambria" w:hAnsi="Cambria"/>
              </w:rPr>
              <w:t>la mise à la disposition des matériels et outils appropriés</w:t>
            </w:r>
          </w:p>
          <w:p w:rsidR="00287F9B" w:rsidRPr="00174FAF" w:rsidRDefault="00287F9B" w:rsidP="00431A1D">
            <w:pPr>
              <w:pStyle w:val="Paragraphedeliste"/>
              <w:numPr>
                <w:ilvl w:val="0"/>
                <w:numId w:val="43"/>
              </w:numPr>
              <w:rPr>
                <w:rFonts w:ascii="Cambria" w:hAnsi="Cambria"/>
              </w:rPr>
            </w:pPr>
            <w:r w:rsidRPr="00174FAF">
              <w:rPr>
                <w:rFonts w:ascii="Cambria" w:hAnsi="Cambria"/>
              </w:rPr>
              <w:t>les études de terrain (hydrographie, point d'eau existants, caractéristiques morpho-structurales, etc…</w:t>
            </w:r>
          </w:p>
          <w:p w:rsidR="00287F9B" w:rsidRPr="00174FAF" w:rsidRDefault="00287F9B" w:rsidP="00431A1D">
            <w:pPr>
              <w:pStyle w:val="Paragraphedeliste"/>
              <w:numPr>
                <w:ilvl w:val="0"/>
                <w:numId w:val="43"/>
              </w:numPr>
              <w:rPr>
                <w:rFonts w:ascii="Cambria" w:hAnsi="Cambria"/>
              </w:rPr>
            </w:pPr>
            <w:r w:rsidRPr="00174FAF">
              <w:rPr>
                <w:rFonts w:ascii="Cambria" w:hAnsi="Cambria"/>
              </w:rPr>
              <w:t>les recherches documentaires</w:t>
            </w:r>
          </w:p>
          <w:p w:rsidR="00287F9B" w:rsidRPr="00174FAF" w:rsidRDefault="00287F9B" w:rsidP="00431A1D">
            <w:pPr>
              <w:pStyle w:val="Paragraphedeliste"/>
              <w:numPr>
                <w:ilvl w:val="0"/>
                <w:numId w:val="43"/>
              </w:numPr>
              <w:rPr>
                <w:rFonts w:ascii="Cambria" w:hAnsi="Cambria"/>
              </w:rPr>
            </w:pPr>
            <w:r w:rsidRPr="00174FAF">
              <w:rPr>
                <w:rFonts w:ascii="Cambria" w:hAnsi="Cambria"/>
              </w:rPr>
              <w:t>les photo-interprétations</w:t>
            </w:r>
          </w:p>
          <w:p w:rsidR="00287F9B" w:rsidRPr="00174FAF" w:rsidRDefault="00287F9B" w:rsidP="00431A1D">
            <w:pPr>
              <w:pStyle w:val="Paragraphedeliste"/>
              <w:numPr>
                <w:ilvl w:val="0"/>
                <w:numId w:val="43"/>
              </w:numPr>
              <w:rPr>
                <w:rFonts w:ascii="Cambria" w:hAnsi="Cambria"/>
              </w:rPr>
            </w:pPr>
            <w:r w:rsidRPr="00174FAF">
              <w:rPr>
                <w:rFonts w:ascii="Cambria" w:hAnsi="Cambria"/>
              </w:rPr>
              <w:t>les sondages électriques le cas échéant</w:t>
            </w:r>
          </w:p>
          <w:p w:rsidR="00287F9B" w:rsidRPr="00174FAF" w:rsidRDefault="00287F9B" w:rsidP="00431A1D">
            <w:pPr>
              <w:pStyle w:val="Paragraphedeliste"/>
              <w:numPr>
                <w:ilvl w:val="0"/>
                <w:numId w:val="43"/>
              </w:numPr>
              <w:rPr>
                <w:rFonts w:ascii="Cambria" w:hAnsi="Cambria"/>
              </w:rPr>
            </w:pPr>
            <w:r w:rsidRPr="00174FAF">
              <w:rPr>
                <w:rFonts w:ascii="Cambria" w:hAnsi="Cambria"/>
              </w:rPr>
              <w:t>le rapport graphique des résultats</w:t>
            </w:r>
          </w:p>
          <w:p w:rsidR="00287F9B" w:rsidRPr="00174FAF" w:rsidRDefault="00287F9B" w:rsidP="00431A1D">
            <w:pPr>
              <w:pStyle w:val="Paragraphedeliste"/>
              <w:numPr>
                <w:ilvl w:val="0"/>
                <w:numId w:val="43"/>
              </w:numPr>
              <w:rPr>
                <w:rFonts w:ascii="Cambria" w:hAnsi="Cambria"/>
              </w:rPr>
            </w:pPr>
            <w:r w:rsidRPr="00174FAF">
              <w:rPr>
                <w:rFonts w:ascii="Cambria" w:hAnsi="Cambria"/>
              </w:rPr>
              <w:t>l’implantation de l’ouvrage</w:t>
            </w:r>
          </w:p>
          <w:p w:rsidR="00287F9B" w:rsidRPr="00174FAF" w:rsidRDefault="00287F9B" w:rsidP="00431A1D">
            <w:pPr>
              <w:pStyle w:val="Paragraphedeliste"/>
              <w:numPr>
                <w:ilvl w:val="0"/>
                <w:numId w:val="43"/>
              </w:numPr>
              <w:rPr>
                <w:rFonts w:ascii="Cambria" w:hAnsi="Cambria"/>
              </w:rPr>
            </w:pPr>
            <w:r w:rsidRPr="00174FAF">
              <w:rPr>
                <w:rFonts w:ascii="Cambria" w:hAnsi="Cambria"/>
              </w:rPr>
              <w:t>le rapportage des prospections</w:t>
            </w:r>
          </w:p>
          <w:p w:rsidR="00287F9B" w:rsidRPr="00174FAF" w:rsidRDefault="00287F9B" w:rsidP="00431A1D">
            <w:pPr>
              <w:pStyle w:val="Paragraphedeliste"/>
              <w:numPr>
                <w:ilvl w:val="0"/>
                <w:numId w:val="43"/>
              </w:numPr>
              <w:rPr>
                <w:rFonts w:ascii="Cambria" w:hAnsi="Cambria"/>
              </w:rPr>
            </w:pPr>
            <w:r w:rsidRPr="00174FAF">
              <w:rPr>
                <w:rFonts w:ascii="Cambria" w:hAnsi="Cambria"/>
              </w:rPr>
              <w:t>et toutes sujétions</w:t>
            </w:r>
          </w:p>
          <w:p w:rsidR="00287F9B" w:rsidRPr="00174FAF" w:rsidRDefault="00287F9B" w:rsidP="008A1B3B">
            <w:pPr>
              <w:rPr>
                <w:rFonts w:ascii="Cambria" w:hAnsi="Cambria"/>
                <w:b/>
              </w:rPr>
            </w:pPr>
            <w:r w:rsidRPr="00174FAF">
              <w:rPr>
                <w:rFonts w:ascii="Cambria" w:hAnsi="Cambria"/>
                <w:b/>
              </w:rPr>
              <w:t>Forfait :</w:t>
            </w:r>
            <w:r w:rsidRPr="00174FAF">
              <w:rPr>
                <w:rFonts w:ascii="Cambria" w:hAnsi="Cambria"/>
              </w:rPr>
              <w:t xml:space="preserve"> ……………………F CFA                           </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FF</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c>
          <w:tcPr>
            <w:tcW w:w="707" w:type="dxa"/>
            <w:gridSpan w:val="2"/>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200</w:t>
            </w:r>
          </w:p>
        </w:tc>
        <w:tc>
          <w:tcPr>
            <w:tcW w:w="7417" w:type="dxa"/>
          </w:tcPr>
          <w:p w:rsidR="00287F9B" w:rsidRPr="00174FAF" w:rsidRDefault="00287F9B" w:rsidP="008A1B3B">
            <w:pPr>
              <w:pStyle w:val="Corpsdetexte31"/>
              <w:jc w:val="left"/>
              <w:rPr>
                <w:rFonts w:ascii="Cambria" w:hAnsi="Cambria"/>
                <w:b w:val="0"/>
                <w:bCs w:val="0"/>
              </w:rPr>
            </w:pPr>
            <w:r w:rsidRPr="00174FAF">
              <w:rPr>
                <w:rFonts w:ascii="Cambria" w:hAnsi="Cambria"/>
                <w:b w:val="0"/>
                <w:bCs w:val="0"/>
              </w:rPr>
              <w:t>MOBILISATION ET INSTALLATION DE CHANTIER</w:t>
            </w:r>
          </w:p>
        </w:tc>
        <w:tc>
          <w:tcPr>
            <w:tcW w:w="816" w:type="dxa"/>
            <w:vAlign w:val="center"/>
          </w:tcPr>
          <w:p w:rsidR="00287F9B" w:rsidRPr="00174FAF" w:rsidRDefault="00287F9B" w:rsidP="008A1B3B">
            <w:pPr>
              <w:pStyle w:val="Corpsdetexte31"/>
              <w:jc w:val="center"/>
              <w:rPr>
                <w:rFonts w:ascii="Cambria" w:hAnsi="Cambria"/>
                <w:b w:val="0"/>
                <w:bCs w:val="0"/>
              </w:rPr>
            </w:pP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c>
          <w:tcPr>
            <w:tcW w:w="707" w:type="dxa"/>
            <w:gridSpan w:val="2"/>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201</w:t>
            </w:r>
          </w:p>
        </w:tc>
        <w:tc>
          <w:tcPr>
            <w:tcW w:w="7417" w:type="dxa"/>
          </w:tcPr>
          <w:p w:rsidR="00287F9B" w:rsidRPr="00174FAF" w:rsidRDefault="00287F9B" w:rsidP="008A1B3B">
            <w:pPr>
              <w:rPr>
                <w:rFonts w:ascii="Cambria" w:hAnsi="Cambria"/>
                <w:b/>
              </w:rPr>
            </w:pPr>
            <w:r w:rsidRPr="00174FAF">
              <w:rPr>
                <w:rFonts w:ascii="Cambria" w:hAnsi="Cambria"/>
                <w:b/>
              </w:rPr>
              <w:t>Amené et repli du matériels et du personnel</w:t>
            </w:r>
          </w:p>
          <w:p w:rsidR="00287F9B" w:rsidRPr="00174FAF" w:rsidRDefault="00287F9B" w:rsidP="008A1B3B">
            <w:pPr>
              <w:rPr>
                <w:rFonts w:ascii="Cambria" w:hAnsi="Cambria"/>
              </w:rPr>
            </w:pPr>
            <w:r w:rsidRPr="00174FAF">
              <w:rPr>
                <w:rFonts w:ascii="Cambria" w:hAnsi="Cambria"/>
              </w:rPr>
              <w:t>Ce prix rémunère l’amené et le repli de la totalité des installations de chantier et du personnel pour l’exécution du forage et comprend :</w:t>
            </w:r>
          </w:p>
          <w:p w:rsidR="00287F9B" w:rsidRPr="00174FAF" w:rsidRDefault="00287F9B" w:rsidP="00431A1D">
            <w:pPr>
              <w:pStyle w:val="Paragraphedeliste"/>
              <w:numPr>
                <w:ilvl w:val="0"/>
                <w:numId w:val="43"/>
              </w:numPr>
              <w:rPr>
                <w:rFonts w:ascii="Cambria" w:hAnsi="Cambria"/>
              </w:rPr>
            </w:pPr>
            <w:r w:rsidRPr="00174FAF">
              <w:rPr>
                <w:rFonts w:ascii="Cambria" w:hAnsi="Cambria"/>
              </w:rPr>
              <w:t>Amené et repli du matériels et engins nécessaires à l’exécutions des travaux</w:t>
            </w:r>
          </w:p>
          <w:p w:rsidR="00287F9B" w:rsidRPr="00174FAF" w:rsidRDefault="00287F9B" w:rsidP="00431A1D">
            <w:pPr>
              <w:pStyle w:val="Paragraphedeliste"/>
              <w:numPr>
                <w:ilvl w:val="0"/>
                <w:numId w:val="43"/>
              </w:numPr>
              <w:rPr>
                <w:rFonts w:ascii="Cambria" w:hAnsi="Cambria"/>
              </w:rPr>
            </w:pPr>
            <w:r w:rsidRPr="00174FAF">
              <w:rPr>
                <w:rFonts w:ascii="Cambria" w:hAnsi="Cambria"/>
              </w:rPr>
              <w:t>Amené et repli du personnel nécessaires à l’exécutions des travaux</w:t>
            </w:r>
          </w:p>
          <w:p w:rsidR="00287F9B" w:rsidRPr="00174FAF" w:rsidRDefault="00287F9B" w:rsidP="00431A1D">
            <w:pPr>
              <w:pStyle w:val="Paragraphedeliste"/>
              <w:numPr>
                <w:ilvl w:val="0"/>
                <w:numId w:val="43"/>
              </w:numPr>
              <w:rPr>
                <w:rFonts w:ascii="Cambria" w:hAnsi="Cambria"/>
              </w:rPr>
            </w:pPr>
            <w:r w:rsidRPr="00174FAF">
              <w:rPr>
                <w:rFonts w:ascii="Cambria" w:hAnsi="Cambria"/>
              </w:rPr>
              <w:t>et toutes sujétions</w:t>
            </w:r>
          </w:p>
          <w:p w:rsidR="00287F9B" w:rsidRPr="00174FAF" w:rsidRDefault="00287F9B" w:rsidP="008A1B3B">
            <w:pPr>
              <w:rPr>
                <w:rFonts w:ascii="Cambria" w:hAnsi="Cambria"/>
              </w:rPr>
            </w:pPr>
            <w:r w:rsidRPr="00174FAF">
              <w:rPr>
                <w:rFonts w:ascii="Cambria" w:hAnsi="Cambria"/>
              </w:rPr>
              <w:t>CE PRIX FORFAIT sera réglé à raison de 50 pour cent dès constat par le maitre d’œuvre de l’amenée et de la conformité de l’ensemble du matériel et du personnel permettant la réalisation complète du marché, et 50 pour cent dès constat par le  maître d’œuvre du repli du chantier, après réception provisoire des travaux, et la remise en état des lieux</w:t>
            </w:r>
          </w:p>
          <w:p w:rsidR="00287F9B" w:rsidRPr="00174FAF" w:rsidRDefault="00287F9B" w:rsidP="008A1B3B">
            <w:pPr>
              <w:rPr>
                <w:rFonts w:ascii="Cambria" w:hAnsi="Cambria"/>
                <w:b/>
              </w:rPr>
            </w:pPr>
            <w:r w:rsidRPr="00174FAF">
              <w:rPr>
                <w:rFonts w:ascii="Cambria" w:hAnsi="Cambria"/>
                <w:b/>
              </w:rPr>
              <w:t>Forfait : …………………………F CFA</w:t>
            </w:r>
          </w:p>
          <w:p w:rsidR="00287F9B" w:rsidRPr="00174FAF" w:rsidRDefault="00287F9B" w:rsidP="008A1B3B">
            <w:pPr>
              <w:pStyle w:val="Corpsdetexte31"/>
              <w:rPr>
                <w:rFonts w:ascii="Cambria" w:hAnsi="Cambria"/>
                <w:bCs w:val="0"/>
              </w:rPr>
            </w:pP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FF</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c>
          <w:tcPr>
            <w:tcW w:w="707" w:type="dxa"/>
            <w:gridSpan w:val="2"/>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202</w:t>
            </w:r>
          </w:p>
        </w:tc>
        <w:tc>
          <w:tcPr>
            <w:tcW w:w="7417" w:type="dxa"/>
          </w:tcPr>
          <w:p w:rsidR="00287F9B" w:rsidRPr="00174FAF" w:rsidRDefault="00287F9B" w:rsidP="008A1B3B">
            <w:pPr>
              <w:rPr>
                <w:rFonts w:ascii="Cambria" w:hAnsi="Cambria"/>
                <w:b/>
              </w:rPr>
            </w:pPr>
            <w:r w:rsidRPr="00174FAF">
              <w:rPr>
                <w:rFonts w:ascii="Cambria" w:hAnsi="Cambria"/>
                <w:b/>
              </w:rPr>
              <w:t>Installation de chantier</w:t>
            </w:r>
          </w:p>
          <w:p w:rsidR="00287F9B" w:rsidRPr="00174FAF" w:rsidRDefault="00287F9B" w:rsidP="008A1B3B">
            <w:pPr>
              <w:rPr>
                <w:rFonts w:ascii="Cambria" w:hAnsi="Cambria"/>
              </w:rPr>
            </w:pPr>
            <w:r w:rsidRPr="00174FAF">
              <w:rPr>
                <w:rFonts w:ascii="Cambria" w:hAnsi="Cambria"/>
              </w:rPr>
              <w:t>Ce prix comprend :</w:t>
            </w:r>
          </w:p>
          <w:p w:rsidR="00287F9B" w:rsidRPr="00174FAF" w:rsidRDefault="00287F9B" w:rsidP="00431A1D">
            <w:pPr>
              <w:pStyle w:val="Paragraphedeliste"/>
              <w:numPr>
                <w:ilvl w:val="0"/>
                <w:numId w:val="43"/>
              </w:numPr>
              <w:rPr>
                <w:rFonts w:ascii="Cambria" w:hAnsi="Cambria"/>
              </w:rPr>
            </w:pPr>
            <w:r w:rsidRPr="00174FAF">
              <w:rPr>
                <w:rFonts w:ascii="Cambria" w:hAnsi="Cambria"/>
              </w:rPr>
              <w:t>le nettoyage complet de l’aire d’implantation (abattage d’arbres le cas échéant, désherbage, nivellement, etc…)</w:t>
            </w:r>
          </w:p>
          <w:p w:rsidR="00287F9B" w:rsidRPr="00174FAF" w:rsidRDefault="00287F9B" w:rsidP="00431A1D">
            <w:pPr>
              <w:pStyle w:val="Paragraphedeliste"/>
              <w:numPr>
                <w:ilvl w:val="0"/>
                <w:numId w:val="43"/>
              </w:numPr>
              <w:rPr>
                <w:rFonts w:ascii="Cambria" w:hAnsi="Cambria"/>
              </w:rPr>
            </w:pPr>
            <w:r w:rsidRPr="00174FAF">
              <w:rPr>
                <w:rFonts w:ascii="Cambria" w:hAnsi="Cambria"/>
              </w:rPr>
              <w:t>le baraquement de chantier</w:t>
            </w:r>
          </w:p>
          <w:p w:rsidR="00287F9B" w:rsidRPr="00174FAF" w:rsidRDefault="00287F9B" w:rsidP="00431A1D">
            <w:pPr>
              <w:pStyle w:val="Paragraphedeliste"/>
              <w:numPr>
                <w:ilvl w:val="0"/>
                <w:numId w:val="43"/>
              </w:numPr>
              <w:rPr>
                <w:rFonts w:ascii="Cambria" w:hAnsi="Cambria"/>
              </w:rPr>
            </w:pPr>
            <w:r w:rsidRPr="00174FAF">
              <w:rPr>
                <w:rFonts w:ascii="Cambria" w:hAnsi="Cambria"/>
              </w:rPr>
              <w:t>la fourniture et la pose d’un panneau d’information de chantier à l’entrée de chaque site</w:t>
            </w:r>
          </w:p>
          <w:p w:rsidR="00287F9B" w:rsidRPr="00174FAF" w:rsidRDefault="00287F9B" w:rsidP="00431A1D">
            <w:pPr>
              <w:pStyle w:val="Paragraphedeliste"/>
              <w:numPr>
                <w:ilvl w:val="0"/>
                <w:numId w:val="43"/>
              </w:numPr>
              <w:rPr>
                <w:rFonts w:ascii="Cambria" w:hAnsi="Cambria"/>
              </w:rPr>
            </w:pPr>
            <w:r w:rsidRPr="00174FAF">
              <w:rPr>
                <w:rFonts w:ascii="Cambria" w:hAnsi="Cambria"/>
              </w:rPr>
              <w:t>la fourniture d’une caisse de pharmacie équipée de produits de premiers soins</w:t>
            </w:r>
          </w:p>
          <w:p w:rsidR="00287F9B" w:rsidRPr="00174FAF" w:rsidRDefault="00287F9B" w:rsidP="00431A1D">
            <w:pPr>
              <w:pStyle w:val="Paragraphedeliste"/>
              <w:numPr>
                <w:ilvl w:val="0"/>
                <w:numId w:val="43"/>
              </w:numPr>
              <w:rPr>
                <w:rFonts w:ascii="Cambria" w:hAnsi="Cambria"/>
              </w:rPr>
            </w:pPr>
            <w:r w:rsidRPr="00174FAF">
              <w:rPr>
                <w:rFonts w:ascii="Cambria" w:hAnsi="Cambria"/>
              </w:rPr>
              <w:t xml:space="preserve">l’enlèvement en fin de chantier les matériels, matériaux en excédent et la remise en état des lieux qui ont été occupé par </w:t>
            </w:r>
            <w:r w:rsidRPr="00174FAF">
              <w:rPr>
                <w:rFonts w:ascii="Cambria" w:hAnsi="Cambria"/>
              </w:rPr>
              <w:lastRenderedPageBreak/>
              <w:t>les conducteurs</w:t>
            </w:r>
          </w:p>
          <w:p w:rsidR="00287F9B" w:rsidRPr="00174FAF" w:rsidRDefault="00287F9B" w:rsidP="00431A1D">
            <w:pPr>
              <w:pStyle w:val="Paragraphedeliste"/>
              <w:numPr>
                <w:ilvl w:val="0"/>
                <w:numId w:val="43"/>
              </w:numPr>
              <w:rPr>
                <w:rFonts w:ascii="Cambria" w:hAnsi="Cambria"/>
              </w:rPr>
            </w:pPr>
            <w:r w:rsidRPr="00174FAF">
              <w:rPr>
                <w:rFonts w:ascii="Cambria" w:hAnsi="Cambria"/>
              </w:rPr>
              <w:t>le démontage et l’enlèvement ou la suppression de toutes les installations fixes appartenant au conducteur</w:t>
            </w:r>
          </w:p>
          <w:p w:rsidR="00287F9B" w:rsidRPr="00174FAF" w:rsidRDefault="00287F9B" w:rsidP="00431A1D">
            <w:pPr>
              <w:pStyle w:val="Paragraphedeliste"/>
              <w:numPr>
                <w:ilvl w:val="0"/>
                <w:numId w:val="43"/>
              </w:numPr>
              <w:rPr>
                <w:rFonts w:ascii="Cambria" w:hAnsi="Cambria"/>
              </w:rPr>
            </w:pPr>
            <w:r w:rsidRPr="00174FAF">
              <w:rPr>
                <w:rFonts w:ascii="Cambria" w:hAnsi="Cambria"/>
              </w:rPr>
              <w:t>le rapportage final des travaux de forage</w:t>
            </w:r>
          </w:p>
          <w:p w:rsidR="00287F9B" w:rsidRPr="00174FAF" w:rsidRDefault="00287F9B" w:rsidP="00431A1D">
            <w:pPr>
              <w:pStyle w:val="Paragraphedeliste"/>
              <w:numPr>
                <w:ilvl w:val="0"/>
                <w:numId w:val="43"/>
              </w:numPr>
              <w:rPr>
                <w:rFonts w:ascii="Cambria" w:hAnsi="Cambria"/>
              </w:rPr>
            </w:pPr>
            <w:r w:rsidRPr="00174FAF">
              <w:rPr>
                <w:rFonts w:ascii="Cambria" w:hAnsi="Cambria"/>
              </w:rPr>
              <w:t>etc…</w:t>
            </w:r>
          </w:p>
          <w:p w:rsidR="00287F9B" w:rsidRPr="00174FAF" w:rsidRDefault="00287F9B" w:rsidP="008A1B3B">
            <w:pPr>
              <w:rPr>
                <w:rFonts w:ascii="Cambria" w:hAnsi="Cambria"/>
              </w:rPr>
            </w:pPr>
            <w:r w:rsidRPr="00174FAF">
              <w:rPr>
                <w:rFonts w:ascii="Cambria" w:hAnsi="Cambria"/>
              </w:rPr>
              <w:t>CE PRIX FORFAITAIRE sera réglé à raison de 50 pour cent dès constat par le maitre d’œuvre de l’amenée et de la conformité de l’ensemble du matériel et du personnel permettant la réalisation complète du marché, et 50 pour cent dès constat par le  maître d’œuvre du repli du chantier, après réception provisoire des travaux, et la remise en état des lieux</w:t>
            </w:r>
          </w:p>
          <w:p w:rsidR="00287F9B" w:rsidRPr="00174FAF" w:rsidRDefault="00287F9B" w:rsidP="008A1B3B">
            <w:pPr>
              <w:rPr>
                <w:rFonts w:ascii="Cambria" w:hAnsi="Cambria"/>
                <w:b/>
              </w:rPr>
            </w:pPr>
            <w:r w:rsidRPr="00174FAF">
              <w:rPr>
                <w:rFonts w:ascii="Cambria" w:hAnsi="Cambria"/>
                <w:b/>
              </w:rPr>
              <w:t>Forfait : …………………….F CFA</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lastRenderedPageBreak/>
              <w:t>FF</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c>
          <w:tcPr>
            <w:tcW w:w="707" w:type="dxa"/>
            <w:gridSpan w:val="2"/>
            <w:vAlign w:val="center"/>
          </w:tcPr>
          <w:p w:rsidR="00287F9B" w:rsidRPr="00174FAF" w:rsidRDefault="00287F9B" w:rsidP="008A1B3B">
            <w:pPr>
              <w:pStyle w:val="Corpsdetexte31"/>
              <w:rPr>
                <w:rFonts w:ascii="Cambria" w:hAnsi="Cambria"/>
                <w:b w:val="0"/>
                <w:bCs w:val="0"/>
              </w:rPr>
            </w:pPr>
            <w:r w:rsidRPr="00174FAF">
              <w:rPr>
                <w:rFonts w:ascii="Cambria" w:hAnsi="Cambria"/>
                <w:b w:val="0"/>
                <w:bCs w:val="0"/>
              </w:rPr>
              <w:lastRenderedPageBreak/>
              <w:t>300</w:t>
            </w:r>
          </w:p>
        </w:tc>
        <w:tc>
          <w:tcPr>
            <w:tcW w:w="7417" w:type="dxa"/>
          </w:tcPr>
          <w:p w:rsidR="00287F9B" w:rsidRPr="00174FAF" w:rsidRDefault="00287F9B" w:rsidP="008A1B3B">
            <w:pPr>
              <w:pStyle w:val="Corpsdetexte31"/>
              <w:jc w:val="left"/>
              <w:rPr>
                <w:rFonts w:ascii="Cambria" w:hAnsi="Cambria"/>
                <w:b w:val="0"/>
                <w:bCs w:val="0"/>
              </w:rPr>
            </w:pPr>
            <w:r w:rsidRPr="00174FAF">
              <w:rPr>
                <w:rFonts w:ascii="Cambria" w:hAnsi="Cambria"/>
                <w:b w:val="0"/>
                <w:bCs w:val="0"/>
              </w:rPr>
              <w:t xml:space="preserve"> FORATION</w:t>
            </w:r>
          </w:p>
        </w:tc>
        <w:tc>
          <w:tcPr>
            <w:tcW w:w="816" w:type="dxa"/>
          </w:tcPr>
          <w:p w:rsidR="00287F9B" w:rsidRPr="00174FAF" w:rsidRDefault="00287F9B" w:rsidP="008A1B3B">
            <w:pPr>
              <w:pStyle w:val="Corpsdetexte31"/>
              <w:jc w:val="center"/>
              <w:rPr>
                <w:rFonts w:ascii="Cambria" w:hAnsi="Cambria"/>
                <w:b w:val="0"/>
                <w:bCs w:val="0"/>
              </w:rPr>
            </w:pP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c>
          <w:tcPr>
            <w:tcW w:w="707" w:type="dxa"/>
            <w:gridSpan w:val="2"/>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301</w:t>
            </w:r>
          </w:p>
        </w:tc>
        <w:tc>
          <w:tcPr>
            <w:tcW w:w="7417" w:type="dxa"/>
          </w:tcPr>
          <w:p w:rsidR="00287F9B" w:rsidRPr="00174FAF" w:rsidRDefault="00287F9B" w:rsidP="008A1B3B">
            <w:pPr>
              <w:rPr>
                <w:rFonts w:ascii="Cambria" w:hAnsi="Cambria"/>
                <w:b/>
              </w:rPr>
            </w:pPr>
            <w:r w:rsidRPr="00174FAF">
              <w:rPr>
                <w:rFonts w:ascii="Cambria" w:hAnsi="Cambria"/>
                <w:b/>
              </w:rPr>
              <w:t xml:space="preserve">Foration en terrain sédimentaire  </w:t>
            </w:r>
          </w:p>
          <w:p w:rsidR="00287F9B" w:rsidRPr="00174FAF" w:rsidRDefault="00287F9B" w:rsidP="008A1B3B">
            <w:pPr>
              <w:rPr>
                <w:rFonts w:ascii="Cambria" w:hAnsi="Cambria"/>
              </w:rPr>
            </w:pPr>
            <w:r w:rsidRPr="00174FAF">
              <w:rPr>
                <w:rFonts w:ascii="Cambria" w:hAnsi="Cambria"/>
              </w:rPr>
              <w:t>Ce prix rémunère la foration en terrain sédimentaire au moyen de matériels outils appropriés mis à disposition, y compris les reconnaissances, fluides de circulation, le carottage et toutes sujétions, pour des diamètres Ø 9"7/8 à 12'1/4" jusqu'à 35 mètres</w:t>
            </w:r>
          </w:p>
          <w:p w:rsidR="00287F9B" w:rsidRPr="00174FAF" w:rsidRDefault="00287F9B" w:rsidP="008A1B3B">
            <w:pPr>
              <w:rPr>
                <w:rFonts w:ascii="Cambria" w:hAnsi="Cambria"/>
                <w:b/>
              </w:rPr>
            </w:pPr>
            <w:r w:rsidRPr="00174FAF">
              <w:rPr>
                <w:rFonts w:ascii="Cambria" w:hAnsi="Cambria"/>
                <w:b/>
              </w:rPr>
              <w:t>Le mètre linéaire:………………………FCFA</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ML</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302</w:t>
            </w:r>
          </w:p>
        </w:tc>
        <w:tc>
          <w:tcPr>
            <w:tcW w:w="7423" w:type="dxa"/>
            <w:gridSpan w:val="2"/>
          </w:tcPr>
          <w:p w:rsidR="00287F9B" w:rsidRPr="00174FAF" w:rsidRDefault="00287F9B" w:rsidP="008A1B3B">
            <w:pPr>
              <w:rPr>
                <w:rFonts w:ascii="Cambria" w:hAnsi="Cambria"/>
                <w:b/>
              </w:rPr>
            </w:pPr>
            <w:r w:rsidRPr="00174FAF">
              <w:rPr>
                <w:rFonts w:ascii="Cambria" w:hAnsi="Cambria"/>
                <w:b/>
              </w:rPr>
              <w:t xml:space="preserve">Foration dans les zones de socle </w:t>
            </w:r>
          </w:p>
          <w:p w:rsidR="00287F9B" w:rsidRPr="00174FAF" w:rsidRDefault="00287F9B" w:rsidP="008A1B3B">
            <w:pPr>
              <w:rPr>
                <w:rFonts w:ascii="Cambria" w:hAnsi="Cambria"/>
              </w:rPr>
            </w:pPr>
            <w:r w:rsidRPr="00174FAF">
              <w:rPr>
                <w:rFonts w:ascii="Cambria" w:hAnsi="Cambria"/>
              </w:rPr>
              <w:t xml:space="preserve">Ce prix rémunère la foration dans les terrains constitués de socle au marteau fond de trou Ø6"1/2 de 35m à 60 y compris toutes sujétions, </w:t>
            </w:r>
          </w:p>
          <w:p w:rsidR="00287F9B" w:rsidRPr="00174FAF" w:rsidRDefault="00287F9B" w:rsidP="008A1B3B">
            <w:pPr>
              <w:rPr>
                <w:rFonts w:ascii="Cambria" w:hAnsi="Cambria"/>
                <w:b/>
              </w:rPr>
            </w:pPr>
            <w:r w:rsidRPr="00174FAF">
              <w:rPr>
                <w:rFonts w:ascii="Cambria" w:hAnsi="Cambria"/>
                <w:b/>
              </w:rPr>
              <w:t>Le mètre linéaire :……………………………F CFA</w:t>
            </w:r>
          </w:p>
        </w:tc>
        <w:tc>
          <w:tcPr>
            <w:tcW w:w="816" w:type="dxa"/>
          </w:tcPr>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r w:rsidRPr="00174FAF">
              <w:rPr>
                <w:rFonts w:ascii="Cambria" w:hAnsi="Cambria"/>
                <w:b w:val="0"/>
                <w:bCs w:val="0"/>
              </w:rPr>
              <w:t>ML</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303</w:t>
            </w:r>
          </w:p>
        </w:tc>
        <w:tc>
          <w:tcPr>
            <w:tcW w:w="7423" w:type="dxa"/>
            <w:gridSpan w:val="2"/>
            <w:vAlign w:val="bottom"/>
          </w:tcPr>
          <w:p w:rsidR="00287F9B" w:rsidRPr="00174FAF" w:rsidRDefault="00287F9B" w:rsidP="008A1B3B">
            <w:pPr>
              <w:jc w:val="both"/>
              <w:rPr>
                <w:rFonts w:ascii="Cambria" w:hAnsi="Cambria"/>
                <w:b/>
              </w:rPr>
            </w:pPr>
            <w:r w:rsidRPr="00174FAF">
              <w:rPr>
                <w:rFonts w:ascii="Cambria" w:hAnsi="Cambria"/>
                <w:b/>
              </w:rPr>
              <w:t>Pose et arrachage d’un tubage provisoire</w:t>
            </w:r>
          </w:p>
          <w:p w:rsidR="00287F9B" w:rsidRPr="00174FAF" w:rsidRDefault="00287F9B" w:rsidP="008A1B3B">
            <w:pPr>
              <w:jc w:val="both"/>
              <w:rPr>
                <w:rFonts w:ascii="Cambria" w:hAnsi="Cambria"/>
              </w:rPr>
            </w:pPr>
            <w:r w:rsidRPr="00174FAF">
              <w:rPr>
                <w:rFonts w:ascii="Cambria" w:hAnsi="Cambria"/>
              </w:rPr>
              <w:t>Ce prix rémunère la pose et arrachage d'un tubage provisoire en PVC pleinØ175-195mm</w:t>
            </w:r>
            <w:r w:rsidRPr="00174FAF">
              <w:rPr>
                <w:rFonts w:ascii="Cambria" w:hAnsi="Cambria"/>
              </w:rPr>
              <w:br/>
              <w:t xml:space="preserve">L'unité…………F CFA </w:t>
            </w:r>
          </w:p>
        </w:tc>
        <w:tc>
          <w:tcPr>
            <w:tcW w:w="816" w:type="dxa"/>
          </w:tcPr>
          <w:p w:rsidR="00287F9B" w:rsidRPr="00174FAF" w:rsidRDefault="00287F9B" w:rsidP="008A1B3B">
            <w:pPr>
              <w:pStyle w:val="Corpsdetexte31"/>
              <w:jc w:val="center"/>
              <w:rPr>
                <w:rFonts w:ascii="Cambria" w:hAnsi="Cambria"/>
                <w:b w:val="0"/>
                <w:bCs w:val="0"/>
              </w:rPr>
            </w:pPr>
          </w:p>
          <w:p w:rsidR="00287F9B" w:rsidRPr="00174FAF" w:rsidRDefault="003A7298" w:rsidP="008A1B3B">
            <w:pPr>
              <w:pStyle w:val="Corpsdetexte31"/>
              <w:jc w:val="center"/>
              <w:rPr>
                <w:rFonts w:ascii="Cambria" w:hAnsi="Cambria"/>
                <w:b w:val="0"/>
                <w:bCs w:val="0"/>
              </w:rPr>
            </w:pPr>
            <w:r w:rsidRPr="00174FAF">
              <w:rPr>
                <w:rFonts w:ascii="Cambria" w:hAnsi="Cambria"/>
                <w:b w:val="0"/>
                <w:bCs w:val="0"/>
              </w:rPr>
              <w:t>ML</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400</w:t>
            </w:r>
          </w:p>
        </w:tc>
        <w:tc>
          <w:tcPr>
            <w:tcW w:w="7423" w:type="dxa"/>
            <w:gridSpan w:val="2"/>
          </w:tcPr>
          <w:p w:rsidR="00287F9B" w:rsidRPr="00174FAF" w:rsidRDefault="00287F9B" w:rsidP="008A1B3B">
            <w:pPr>
              <w:pStyle w:val="Corpsdetexte31"/>
              <w:jc w:val="left"/>
              <w:rPr>
                <w:rFonts w:ascii="Cambria" w:hAnsi="Cambria"/>
                <w:b w:val="0"/>
                <w:bCs w:val="0"/>
              </w:rPr>
            </w:pPr>
            <w:r w:rsidRPr="00174FAF">
              <w:rPr>
                <w:rFonts w:ascii="Cambria" w:hAnsi="Cambria"/>
                <w:b w:val="0"/>
                <w:bCs w:val="0"/>
              </w:rPr>
              <w:t>EQUIPEMENT-DEVELOPPEMENT-POMPAGE</w:t>
            </w:r>
          </w:p>
        </w:tc>
        <w:tc>
          <w:tcPr>
            <w:tcW w:w="816" w:type="dxa"/>
          </w:tcPr>
          <w:p w:rsidR="00287F9B" w:rsidRPr="00174FAF" w:rsidRDefault="00287F9B" w:rsidP="008A1B3B">
            <w:pPr>
              <w:pStyle w:val="Corpsdetexte31"/>
              <w:jc w:val="center"/>
              <w:rPr>
                <w:rFonts w:ascii="Cambria" w:hAnsi="Cambria"/>
                <w:b w:val="0"/>
                <w:bCs w:val="0"/>
              </w:rPr>
            </w:pP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0C69F9">
        <w:trPr>
          <w:trHeight w:val="550"/>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401</w:t>
            </w:r>
          </w:p>
        </w:tc>
        <w:tc>
          <w:tcPr>
            <w:tcW w:w="7423" w:type="dxa"/>
            <w:gridSpan w:val="2"/>
            <w:vAlign w:val="bottom"/>
          </w:tcPr>
          <w:p w:rsidR="00287F9B" w:rsidRPr="00174FAF" w:rsidRDefault="00287F9B" w:rsidP="008A1B3B">
            <w:pPr>
              <w:rPr>
                <w:rFonts w:ascii="Cambria" w:hAnsi="Cambria"/>
              </w:rPr>
            </w:pPr>
            <w:r w:rsidRPr="00174FAF">
              <w:rPr>
                <w:rFonts w:ascii="Cambria" w:hAnsi="Cambria"/>
              </w:rPr>
              <w:t>Fourniture et pose de tubes PVC pleins 112-125 mm et de 10 bars de pression minimum</w:t>
            </w:r>
            <w:r w:rsidRPr="00174FAF">
              <w:rPr>
                <w:rFonts w:ascii="Cambria" w:hAnsi="Cambria"/>
              </w:rPr>
              <w:br/>
              <w:t xml:space="preserve">Le  mètre linéaire ……………….F CFA  </w:t>
            </w:r>
          </w:p>
        </w:tc>
        <w:tc>
          <w:tcPr>
            <w:tcW w:w="816" w:type="dxa"/>
          </w:tcPr>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r w:rsidRPr="00174FAF">
              <w:rPr>
                <w:rFonts w:ascii="Cambria" w:hAnsi="Cambria"/>
                <w:b w:val="0"/>
                <w:bCs w:val="0"/>
              </w:rPr>
              <w:t>ML</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w:t>
            </w:r>
            <w:r w:rsidR="000C69F9" w:rsidRPr="00174FAF">
              <w:rPr>
                <w:rFonts w:ascii="Cambria" w:hAnsi="Cambria"/>
                <w:bCs w:val="0"/>
              </w:rPr>
              <w:t>2</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Fourniture et mise en place d'un massif filtrant de gravier calibré 1-3 mm</w:t>
            </w:r>
            <w:r w:rsidRPr="00174FAF">
              <w:rPr>
                <w:rFonts w:ascii="Cambria" w:hAnsi="Cambria"/>
              </w:rPr>
              <w:br/>
              <w:t xml:space="preserve">Le  mètre linéaire …………….F CFA  </w:t>
            </w:r>
          </w:p>
        </w:tc>
        <w:tc>
          <w:tcPr>
            <w:tcW w:w="816" w:type="dxa"/>
          </w:tcPr>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r w:rsidRPr="00174FAF">
              <w:rPr>
                <w:rFonts w:ascii="Cambria" w:hAnsi="Cambria"/>
                <w:b w:val="0"/>
                <w:bCs w:val="0"/>
              </w:rPr>
              <w:t>ML</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w:t>
            </w:r>
            <w:r w:rsidR="000C69F9" w:rsidRPr="00174FAF">
              <w:rPr>
                <w:rFonts w:ascii="Cambria" w:hAnsi="Cambria"/>
                <w:bCs w:val="0"/>
              </w:rPr>
              <w:t>3</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Fourniture et mise en place d'un bouchon d'argile</w:t>
            </w:r>
          </w:p>
          <w:p w:rsidR="00287F9B" w:rsidRPr="00174FAF" w:rsidRDefault="00287F9B" w:rsidP="008A1B3B">
            <w:pPr>
              <w:jc w:val="both"/>
              <w:rPr>
                <w:rFonts w:ascii="Cambria" w:hAnsi="Cambria"/>
              </w:rPr>
            </w:pPr>
            <w:r w:rsidRPr="00174FAF">
              <w:rPr>
                <w:rFonts w:ascii="Cambria" w:hAnsi="Cambria"/>
              </w:rPr>
              <w:t xml:space="preserve">L'unité…………F CFA  </w:t>
            </w:r>
          </w:p>
        </w:tc>
        <w:tc>
          <w:tcPr>
            <w:tcW w:w="816" w:type="dxa"/>
          </w:tcPr>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w:t>
            </w:r>
            <w:r w:rsidR="000C69F9" w:rsidRPr="00174FAF">
              <w:rPr>
                <w:rFonts w:ascii="Cambria" w:hAnsi="Cambria"/>
                <w:bCs w:val="0"/>
              </w:rPr>
              <w:t>4</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Remblayage avec tout venant</w:t>
            </w:r>
          </w:p>
          <w:p w:rsidR="00287F9B" w:rsidRPr="00174FAF" w:rsidRDefault="00287F9B" w:rsidP="008A1B3B">
            <w:pPr>
              <w:jc w:val="both"/>
              <w:rPr>
                <w:rFonts w:ascii="Cambria" w:hAnsi="Cambria"/>
              </w:rPr>
            </w:pPr>
            <w:r w:rsidRPr="00174FAF">
              <w:rPr>
                <w:rFonts w:ascii="Cambria" w:hAnsi="Cambria"/>
              </w:rPr>
              <w:t>L'unité…………F CFA</w:t>
            </w:r>
          </w:p>
        </w:tc>
        <w:tc>
          <w:tcPr>
            <w:tcW w:w="816" w:type="dxa"/>
          </w:tcPr>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w:t>
            </w:r>
            <w:r w:rsidR="000C69F9" w:rsidRPr="00174FAF">
              <w:rPr>
                <w:rFonts w:ascii="Cambria" w:hAnsi="Cambria"/>
                <w:bCs w:val="0"/>
              </w:rPr>
              <w:t>5</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Cimentation en tête de forage</w:t>
            </w:r>
          </w:p>
          <w:p w:rsidR="00287F9B" w:rsidRPr="00174FAF" w:rsidRDefault="00287F9B" w:rsidP="008A1B3B">
            <w:pPr>
              <w:jc w:val="both"/>
              <w:rPr>
                <w:rFonts w:ascii="Cambria" w:hAnsi="Cambria"/>
              </w:rPr>
            </w:pPr>
            <w:r w:rsidRPr="00174FAF">
              <w:rPr>
                <w:rFonts w:ascii="Cambria" w:hAnsi="Cambria"/>
              </w:rPr>
              <w:t xml:space="preserve">L'unité…………F CFA  </w:t>
            </w:r>
          </w:p>
        </w:tc>
        <w:tc>
          <w:tcPr>
            <w:tcW w:w="816" w:type="dxa"/>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w:t>
            </w:r>
            <w:r w:rsidR="000C69F9" w:rsidRPr="00174FAF">
              <w:rPr>
                <w:rFonts w:ascii="Cambria" w:hAnsi="Cambria"/>
                <w:bCs w:val="0"/>
              </w:rPr>
              <w:t>6</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Nettoyage et développement à l'air-lift</w:t>
            </w:r>
          </w:p>
          <w:p w:rsidR="00287F9B" w:rsidRPr="00174FAF" w:rsidRDefault="00287F9B" w:rsidP="008A1B3B">
            <w:pPr>
              <w:jc w:val="both"/>
              <w:rPr>
                <w:rFonts w:ascii="Cambria" w:hAnsi="Cambria"/>
              </w:rPr>
            </w:pPr>
            <w:r w:rsidRPr="00174FAF">
              <w:rPr>
                <w:rFonts w:ascii="Cambria" w:hAnsi="Cambria"/>
              </w:rPr>
              <w:t>L’unité……………F CFA</w:t>
            </w:r>
          </w:p>
        </w:tc>
        <w:tc>
          <w:tcPr>
            <w:tcW w:w="816" w:type="dxa"/>
            <w:vAlign w:val="center"/>
          </w:tcPr>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w:t>
            </w:r>
            <w:r w:rsidR="000C69F9" w:rsidRPr="00174FAF">
              <w:rPr>
                <w:rFonts w:ascii="Cambria" w:hAnsi="Cambria"/>
                <w:bCs w:val="0"/>
              </w:rPr>
              <w:t>7</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Analyses physico-chimique et bactériologique de l'eau</w:t>
            </w:r>
          </w:p>
          <w:p w:rsidR="00287F9B" w:rsidRPr="00174FAF" w:rsidRDefault="00287F9B" w:rsidP="008A1B3B">
            <w:pPr>
              <w:jc w:val="both"/>
              <w:rPr>
                <w:rFonts w:ascii="Cambria" w:hAnsi="Cambria"/>
              </w:rPr>
            </w:pPr>
            <w:r w:rsidRPr="00174FAF">
              <w:rPr>
                <w:rFonts w:ascii="Cambria" w:hAnsi="Cambria"/>
              </w:rPr>
              <w:t xml:space="preserve">L'unité…………F CFA  </w:t>
            </w:r>
          </w:p>
        </w:tc>
        <w:tc>
          <w:tcPr>
            <w:tcW w:w="816" w:type="dxa"/>
          </w:tcPr>
          <w:p w:rsidR="00287F9B" w:rsidRPr="00174FAF" w:rsidRDefault="00287F9B" w:rsidP="008A1B3B">
            <w:pPr>
              <w:pStyle w:val="Corpsdetexte31"/>
              <w:jc w:val="center"/>
              <w:rPr>
                <w:rFonts w:ascii="Cambria" w:hAnsi="Cambria"/>
                <w:b w:val="0"/>
                <w:bCs w:val="0"/>
              </w:rPr>
            </w:pPr>
          </w:p>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40</w:t>
            </w:r>
            <w:r w:rsidR="000C69F9" w:rsidRPr="00174FAF">
              <w:rPr>
                <w:rFonts w:ascii="Cambria" w:hAnsi="Cambria"/>
                <w:bCs w:val="0"/>
              </w:rPr>
              <w:t>8</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Essai de pompage type CIEH</w:t>
            </w:r>
          </w:p>
          <w:p w:rsidR="00287F9B" w:rsidRPr="00174FAF" w:rsidRDefault="00287F9B" w:rsidP="008A1B3B">
            <w:pPr>
              <w:jc w:val="both"/>
              <w:rPr>
                <w:rFonts w:ascii="Cambria" w:hAnsi="Cambria"/>
              </w:rPr>
            </w:pPr>
            <w:r w:rsidRPr="00174FAF">
              <w:rPr>
                <w:rFonts w:ascii="Cambria" w:hAnsi="Cambria"/>
              </w:rPr>
              <w:t xml:space="preserve">L'unité…………F CFA  </w:t>
            </w:r>
          </w:p>
        </w:tc>
        <w:tc>
          <w:tcPr>
            <w:tcW w:w="816" w:type="dxa"/>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4</w:t>
            </w:r>
            <w:r w:rsidR="000C69F9" w:rsidRPr="00174FAF">
              <w:rPr>
                <w:rFonts w:ascii="Cambria" w:hAnsi="Cambria"/>
                <w:bCs w:val="0"/>
              </w:rPr>
              <w:t>09</w:t>
            </w:r>
          </w:p>
        </w:tc>
        <w:tc>
          <w:tcPr>
            <w:tcW w:w="7423" w:type="dxa"/>
            <w:gridSpan w:val="2"/>
            <w:vAlign w:val="bottom"/>
          </w:tcPr>
          <w:p w:rsidR="00287F9B" w:rsidRPr="00174FAF" w:rsidRDefault="00287F9B" w:rsidP="008A1B3B">
            <w:pPr>
              <w:jc w:val="both"/>
              <w:rPr>
                <w:rFonts w:ascii="Cambria" w:hAnsi="Cambria"/>
              </w:rPr>
            </w:pPr>
            <w:r w:rsidRPr="00174FAF">
              <w:rPr>
                <w:rFonts w:ascii="Cambria" w:hAnsi="Cambria"/>
              </w:rPr>
              <w:t>Essai de pompage type longue durée</w:t>
            </w:r>
          </w:p>
          <w:p w:rsidR="00287F9B" w:rsidRPr="00174FAF" w:rsidRDefault="00287F9B" w:rsidP="008A1B3B">
            <w:pPr>
              <w:jc w:val="both"/>
              <w:rPr>
                <w:rFonts w:ascii="Cambria" w:hAnsi="Cambria"/>
              </w:rPr>
            </w:pPr>
            <w:r w:rsidRPr="00174FAF">
              <w:rPr>
                <w:rFonts w:ascii="Cambria" w:hAnsi="Cambria"/>
              </w:rPr>
              <w:t xml:space="preserve">L'unité………….F CFA  </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500</w:t>
            </w:r>
          </w:p>
        </w:tc>
        <w:tc>
          <w:tcPr>
            <w:tcW w:w="7423" w:type="dxa"/>
            <w:gridSpan w:val="2"/>
            <w:vAlign w:val="bottom"/>
          </w:tcPr>
          <w:p w:rsidR="00287F9B" w:rsidRPr="00174FAF" w:rsidRDefault="00287F9B" w:rsidP="008A1B3B">
            <w:pPr>
              <w:jc w:val="both"/>
              <w:rPr>
                <w:rFonts w:ascii="Cambria" w:hAnsi="Cambria"/>
                <w:b/>
                <w:bCs/>
              </w:rPr>
            </w:pPr>
            <w:r w:rsidRPr="00174FAF">
              <w:rPr>
                <w:rFonts w:ascii="Cambria" w:hAnsi="Cambria"/>
                <w:b/>
                <w:bCs/>
              </w:rPr>
              <w:t>SUPERSTRUCTURES</w:t>
            </w:r>
          </w:p>
        </w:tc>
        <w:tc>
          <w:tcPr>
            <w:tcW w:w="816" w:type="dxa"/>
          </w:tcPr>
          <w:p w:rsidR="00287F9B" w:rsidRPr="00174FAF" w:rsidRDefault="00287F9B" w:rsidP="008A1B3B">
            <w:pPr>
              <w:pStyle w:val="Corpsdetexte31"/>
              <w:jc w:val="center"/>
              <w:rPr>
                <w:rFonts w:ascii="Cambria" w:hAnsi="Cambria"/>
                <w:b w:val="0"/>
                <w:bCs w:val="0"/>
              </w:rPr>
            </w:pPr>
          </w:p>
        </w:tc>
        <w:tc>
          <w:tcPr>
            <w:tcW w:w="1718" w:type="dxa"/>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501</w:t>
            </w:r>
          </w:p>
        </w:tc>
        <w:tc>
          <w:tcPr>
            <w:tcW w:w="7423" w:type="dxa"/>
            <w:gridSpan w:val="2"/>
            <w:vAlign w:val="bottom"/>
          </w:tcPr>
          <w:p w:rsidR="00287F9B" w:rsidRPr="00174FAF" w:rsidRDefault="00287F9B" w:rsidP="008A1B3B">
            <w:pPr>
              <w:rPr>
                <w:rFonts w:ascii="Cambria" w:hAnsi="Cambria"/>
              </w:rPr>
            </w:pPr>
            <w:r w:rsidRPr="00174FAF">
              <w:rPr>
                <w:rFonts w:ascii="Cambria" w:hAnsi="Cambria"/>
              </w:rPr>
              <w:t>Réalisation d'un socle pour la pose des pompes</w:t>
            </w:r>
            <w:r w:rsidRPr="00174FAF">
              <w:rPr>
                <w:rFonts w:ascii="Cambria" w:hAnsi="Cambria"/>
              </w:rPr>
              <w:br/>
            </w:r>
            <w:r w:rsidRPr="00174FAF">
              <w:rPr>
                <w:rFonts w:ascii="Cambria" w:hAnsi="Cambria"/>
              </w:rPr>
              <w:lastRenderedPageBreak/>
              <w:t xml:space="preserve">L'unité…………………F CFA   </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lastRenderedPageBreak/>
              <w:t>U</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lastRenderedPageBreak/>
              <w:t>502</w:t>
            </w:r>
          </w:p>
        </w:tc>
        <w:tc>
          <w:tcPr>
            <w:tcW w:w="7423" w:type="dxa"/>
            <w:gridSpan w:val="2"/>
            <w:vAlign w:val="bottom"/>
          </w:tcPr>
          <w:p w:rsidR="00287F9B" w:rsidRPr="00174FAF" w:rsidRDefault="00287F9B" w:rsidP="008A1B3B">
            <w:pPr>
              <w:rPr>
                <w:rFonts w:ascii="Cambria" w:hAnsi="Cambria"/>
              </w:rPr>
            </w:pPr>
            <w:r w:rsidRPr="00174FAF">
              <w:rPr>
                <w:rFonts w:ascii="Cambria" w:hAnsi="Cambria"/>
              </w:rPr>
              <w:t>Construction de la dalle de propreté et anti-bourbier</w:t>
            </w:r>
            <w:r w:rsidRPr="00174FAF">
              <w:rPr>
                <w:rFonts w:ascii="Cambria" w:hAnsi="Cambria"/>
              </w:rPr>
              <w:br/>
              <w:t xml:space="preserve">L'unité……………………F CFA  </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503</w:t>
            </w:r>
          </w:p>
        </w:tc>
        <w:tc>
          <w:tcPr>
            <w:tcW w:w="7423" w:type="dxa"/>
            <w:gridSpan w:val="2"/>
            <w:vAlign w:val="bottom"/>
          </w:tcPr>
          <w:p w:rsidR="00287F9B" w:rsidRPr="00174FAF" w:rsidRDefault="00287F9B" w:rsidP="008A1B3B">
            <w:pPr>
              <w:rPr>
                <w:rFonts w:ascii="Cambria" w:hAnsi="Cambria"/>
              </w:rPr>
            </w:pPr>
            <w:r w:rsidRPr="00174FAF">
              <w:rPr>
                <w:rFonts w:ascii="Cambria" w:hAnsi="Cambria"/>
              </w:rPr>
              <w:t>Construction du chenal d'évacuation des eaux usées</w:t>
            </w:r>
            <w:r w:rsidRPr="00174FAF">
              <w:rPr>
                <w:rFonts w:ascii="Cambria" w:hAnsi="Cambria"/>
              </w:rPr>
              <w:br/>
              <w:t xml:space="preserve">L'unité……………………F CFA  </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600</w:t>
            </w:r>
          </w:p>
        </w:tc>
        <w:tc>
          <w:tcPr>
            <w:tcW w:w="7423" w:type="dxa"/>
            <w:gridSpan w:val="2"/>
            <w:vAlign w:val="bottom"/>
          </w:tcPr>
          <w:p w:rsidR="00287F9B" w:rsidRPr="00174FAF" w:rsidRDefault="00287F9B" w:rsidP="008A1B3B">
            <w:pPr>
              <w:rPr>
                <w:rFonts w:ascii="Cambria" w:hAnsi="Cambria"/>
                <w:b/>
                <w:bCs/>
              </w:rPr>
            </w:pPr>
            <w:r w:rsidRPr="00174FAF">
              <w:rPr>
                <w:rFonts w:ascii="Cambria" w:hAnsi="Cambria"/>
                <w:b/>
                <w:bCs/>
              </w:rPr>
              <w:t>FOURNITURE ET INSTALLATION DE POMPES A MOTRICITÉ HUMAINE</w:t>
            </w:r>
          </w:p>
        </w:tc>
        <w:tc>
          <w:tcPr>
            <w:tcW w:w="816" w:type="dxa"/>
            <w:vAlign w:val="center"/>
          </w:tcPr>
          <w:p w:rsidR="00287F9B" w:rsidRPr="00174FAF" w:rsidRDefault="00287F9B" w:rsidP="008A1B3B">
            <w:pPr>
              <w:pStyle w:val="Corpsdetexte31"/>
              <w:jc w:val="center"/>
              <w:rPr>
                <w:rFonts w:ascii="Cambria" w:hAnsi="Cambria"/>
                <w:b w:val="0"/>
                <w:bCs w:val="0"/>
              </w:rPr>
            </w:pP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44"/>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601</w:t>
            </w:r>
          </w:p>
        </w:tc>
        <w:tc>
          <w:tcPr>
            <w:tcW w:w="7423" w:type="dxa"/>
            <w:gridSpan w:val="2"/>
            <w:vAlign w:val="bottom"/>
          </w:tcPr>
          <w:p w:rsidR="00287F9B" w:rsidRPr="00174FAF" w:rsidRDefault="00287F9B" w:rsidP="008A1B3B">
            <w:pPr>
              <w:rPr>
                <w:rFonts w:ascii="Cambria" w:hAnsi="Cambria"/>
              </w:rPr>
            </w:pPr>
            <w:r w:rsidRPr="00174FAF">
              <w:rPr>
                <w:rFonts w:ascii="Cambria" w:hAnsi="Cambria"/>
              </w:rPr>
              <w:t>Fourniture et pose de pompe à motricité humaine type INDIA ou Vergnet y compris :</w:t>
            </w:r>
          </w:p>
          <w:p w:rsidR="00287F9B" w:rsidRPr="00174FAF" w:rsidRDefault="00287F9B" w:rsidP="00431A1D">
            <w:pPr>
              <w:pStyle w:val="Paragraphedeliste"/>
              <w:numPr>
                <w:ilvl w:val="0"/>
                <w:numId w:val="43"/>
              </w:numPr>
              <w:rPr>
                <w:rFonts w:ascii="Cambria" w:hAnsi="Cambria"/>
              </w:rPr>
            </w:pPr>
            <w:r w:rsidRPr="00174FAF">
              <w:rPr>
                <w:rFonts w:ascii="Cambria" w:hAnsi="Cambria"/>
              </w:rPr>
              <w:t xml:space="preserve">La fourniture sur le site des tubes d’exhaure </w:t>
            </w:r>
          </w:p>
          <w:p w:rsidR="00287F9B" w:rsidRPr="00174FAF" w:rsidRDefault="00287F9B" w:rsidP="00431A1D">
            <w:pPr>
              <w:pStyle w:val="Paragraphedeliste"/>
              <w:numPr>
                <w:ilvl w:val="0"/>
                <w:numId w:val="43"/>
              </w:numPr>
              <w:rPr>
                <w:rFonts w:ascii="Cambria" w:hAnsi="Cambria"/>
              </w:rPr>
            </w:pPr>
            <w:r w:rsidRPr="00174FAF">
              <w:rPr>
                <w:rFonts w:ascii="Cambria" w:hAnsi="Cambria"/>
              </w:rPr>
              <w:t>La réception technique de conformité de la pompe et des accessoires</w:t>
            </w:r>
          </w:p>
          <w:p w:rsidR="00287F9B" w:rsidRPr="00174FAF" w:rsidRDefault="00287F9B" w:rsidP="00431A1D">
            <w:pPr>
              <w:pStyle w:val="Paragraphedeliste"/>
              <w:numPr>
                <w:ilvl w:val="0"/>
                <w:numId w:val="43"/>
              </w:numPr>
              <w:rPr>
                <w:rFonts w:ascii="Cambria" w:hAnsi="Cambria"/>
              </w:rPr>
            </w:pPr>
            <w:r w:rsidRPr="00174FAF">
              <w:rPr>
                <w:rFonts w:ascii="Cambria" w:hAnsi="Cambria"/>
              </w:rPr>
              <w:t>La pose des pompes et des tubes d’exhaure</w:t>
            </w:r>
          </w:p>
          <w:p w:rsidR="00287F9B" w:rsidRPr="00174FAF" w:rsidRDefault="00287F9B" w:rsidP="00431A1D">
            <w:pPr>
              <w:pStyle w:val="Paragraphedeliste"/>
              <w:numPr>
                <w:ilvl w:val="0"/>
                <w:numId w:val="43"/>
              </w:numPr>
              <w:rPr>
                <w:rFonts w:ascii="Cambria" w:hAnsi="Cambria"/>
              </w:rPr>
            </w:pPr>
            <w:r w:rsidRPr="00174FAF">
              <w:rPr>
                <w:rFonts w:ascii="Cambria" w:hAnsi="Cambria"/>
              </w:rPr>
              <w:t>Et toutes sujétions</w:t>
            </w:r>
          </w:p>
          <w:p w:rsidR="00287F9B" w:rsidRPr="00174FAF" w:rsidRDefault="00287F9B" w:rsidP="008A1B3B">
            <w:pPr>
              <w:rPr>
                <w:rFonts w:ascii="Cambria" w:hAnsi="Cambria"/>
              </w:rPr>
            </w:pP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1277"/>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602</w:t>
            </w:r>
          </w:p>
        </w:tc>
        <w:tc>
          <w:tcPr>
            <w:tcW w:w="7423" w:type="dxa"/>
            <w:gridSpan w:val="2"/>
            <w:vAlign w:val="bottom"/>
          </w:tcPr>
          <w:p w:rsidR="00287F9B" w:rsidRPr="00174FAF" w:rsidRDefault="00287F9B" w:rsidP="008A1B3B">
            <w:pPr>
              <w:rPr>
                <w:rFonts w:ascii="Cambria" w:hAnsi="Cambria"/>
              </w:rPr>
            </w:pPr>
            <w:r w:rsidRPr="00174FAF">
              <w:rPr>
                <w:rFonts w:ascii="Cambria" w:hAnsi="Cambria"/>
              </w:rPr>
              <w:t>Fourniture d’une caisse à outils au comité de gestion du point d’eau comprenant :</w:t>
            </w:r>
          </w:p>
          <w:p w:rsidR="00287F9B" w:rsidRPr="00174FAF" w:rsidRDefault="00287F9B" w:rsidP="00431A1D">
            <w:pPr>
              <w:numPr>
                <w:ilvl w:val="0"/>
                <w:numId w:val="43"/>
              </w:numPr>
              <w:rPr>
                <w:rFonts w:ascii="Cambria" w:hAnsi="Cambria"/>
              </w:rPr>
            </w:pPr>
            <w:r w:rsidRPr="00174FAF">
              <w:rPr>
                <w:rFonts w:ascii="Cambria" w:hAnsi="Cambria"/>
              </w:rPr>
              <w:t>Deux clés à crémaillère grand modèle</w:t>
            </w:r>
          </w:p>
          <w:p w:rsidR="00287F9B" w:rsidRPr="00174FAF" w:rsidRDefault="00287F9B" w:rsidP="00431A1D">
            <w:pPr>
              <w:numPr>
                <w:ilvl w:val="0"/>
                <w:numId w:val="43"/>
              </w:numPr>
              <w:rPr>
                <w:rFonts w:ascii="Cambria" w:hAnsi="Cambria"/>
              </w:rPr>
            </w:pPr>
            <w:r w:rsidRPr="00174FAF">
              <w:rPr>
                <w:rFonts w:ascii="Cambria" w:hAnsi="Cambria"/>
              </w:rPr>
              <w:t>Une clé plate 17</w:t>
            </w:r>
          </w:p>
          <w:p w:rsidR="00287F9B" w:rsidRPr="00174FAF" w:rsidRDefault="00287F9B" w:rsidP="00431A1D">
            <w:pPr>
              <w:numPr>
                <w:ilvl w:val="0"/>
                <w:numId w:val="43"/>
              </w:numPr>
              <w:rPr>
                <w:rFonts w:ascii="Cambria" w:hAnsi="Cambria"/>
              </w:rPr>
            </w:pPr>
            <w:r w:rsidRPr="00174FAF">
              <w:rPr>
                <w:rFonts w:ascii="Cambria" w:hAnsi="Cambria"/>
              </w:rPr>
              <w:t>Une clé plate 18</w:t>
            </w:r>
          </w:p>
          <w:p w:rsidR="00287F9B" w:rsidRPr="00174FAF" w:rsidRDefault="00287F9B" w:rsidP="00431A1D">
            <w:pPr>
              <w:numPr>
                <w:ilvl w:val="0"/>
                <w:numId w:val="43"/>
              </w:numPr>
              <w:rPr>
                <w:rFonts w:ascii="Cambria" w:hAnsi="Cambria"/>
              </w:rPr>
            </w:pPr>
            <w:r w:rsidRPr="00174FAF">
              <w:rPr>
                <w:rFonts w:ascii="Cambria" w:hAnsi="Cambria"/>
              </w:rPr>
              <w:t>Une clé plate 19</w:t>
            </w:r>
          </w:p>
          <w:p w:rsidR="00287F9B" w:rsidRPr="00174FAF" w:rsidRDefault="00287F9B" w:rsidP="00431A1D">
            <w:pPr>
              <w:numPr>
                <w:ilvl w:val="0"/>
                <w:numId w:val="43"/>
              </w:numPr>
              <w:rPr>
                <w:rFonts w:ascii="Cambria" w:hAnsi="Cambria"/>
              </w:rPr>
            </w:pPr>
            <w:r w:rsidRPr="00174FAF">
              <w:rPr>
                <w:rFonts w:ascii="Cambria" w:hAnsi="Cambria"/>
              </w:rPr>
              <w:t>Une clé polygonale18</w:t>
            </w:r>
          </w:p>
          <w:p w:rsidR="00287F9B" w:rsidRPr="00174FAF" w:rsidRDefault="00287F9B" w:rsidP="00431A1D">
            <w:pPr>
              <w:numPr>
                <w:ilvl w:val="0"/>
                <w:numId w:val="43"/>
              </w:numPr>
              <w:rPr>
                <w:rFonts w:ascii="Cambria" w:hAnsi="Cambria"/>
              </w:rPr>
            </w:pPr>
            <w:r w:rsidRPr="00174FAF">
              <w:rPr>
                <w:rFonts w:ascii="Cambria" w:hAnsi="Cambria"/>
              </w:rPr>
              <w:t>Une clé polygonale17</w:t>
            </w:r>
          </w:p>
          <w:p w:rsidR="00287F9B" w:rsidRPr="00174FAF" w:rsidRDefault="00287F9B" w:rsidP="008A1B3B">
            <w:pPr>
              <w:rPr>
                <w:rFonts w:ascii="Cambria" w:hAnsi="Cambria"/>
              </w:rPr>
            </w:pPr>
            <w:r w:rsidRPr="00174FAF">
              <w:rPr>
                <w:rFonts w:ascii="Cambria" w:hAnsi="Cambria"/>
              </w:rPr>
              <w:t>L’unité…………………….F CFA</w:t>
            </w: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270"/>
        </w:trPr>
        <w:tc>
          <w:tcPr>
            <w:tcW w:w="701"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700</w:t>
            </w:r>
          </w:p>
        </w:tc>
        <w:tc>
          <w:tcPr>
            <w:tcW w:w="7423" w:type="dxa"/>
            <w:gridSpan w:val="2"/>
            <w:vAlign w:val="bottom"/>
          </w:tcPr>
          <w:p w:rsidR="00287F9B" w:rsidRPr="00174FAF" w:rsidRDefault="00287F9B" w:rsidP="008A1B3B">
            <w:pPr>
              <w:rPr>
                <w:rFonts w:ascii="Cambria" w:hAnsi="Cambria"/>
                <w:b/>
              </w:rPr>
            </w:pPr>
            <w:r w:rsidRPr="00174FAF">
              <w:rPr>
                <w:rFonts w:ascii="Cambria" w:hAnsi="Cambria"/>
                <w:b/>
              </w:rPr>
              <w:t>CLÔTURE</w:t>
            </w:r>
          </w:p>
        </w:tc>
        <w:tc>
          <w:tcPr>
            <w:tcW w:w="816" w:type="dxa"/>
            <w:vAlign w:val="center"/>
          </w:tcPr>
          <w:p w:rsidR="00287F9B" w:rsidRPr="00174FAF" w:rsidRDefault="00287F9B" w:rsidP="008A1B3B">
            <w:pPr>
              <w:pStyle w:val="Corpsdetexte31"/>
              <w:jc w:val="center"/>
              <w:rPr>
                <w:rFonts w:ascii="Cambria" w:hAnsi="Cambria"/>
                <w:b w:val="0"/>
                <w:bCs w:val="0"/>
              </w:rPr>
            </w:pP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E50062">
        <w:trPr>
          <w:trHeight w:val="392"/>
        </w:trPr>
        <w:tc>
          <w:tcPr>
            <w:tcW w:w="701" w:type="dxa"/>
            <w:vAlign w:val="center"/>
          </w:tcPr>
          <w:p w:rsidR="00287F9B" w:rsidRPr="00174FAF" w:rsidRDefault="00287F9B" w:rsidP="008A1B3B">
            <w:pPr>
              <w:pStyle w:val="Corpsdetexte31"/>
              <w:jc w:val="center"/>
              <w:rPr>
                <w:rFonts w:ascii="Cambria" w:hAnsi="Cambria"/>
                <w:bCs w:val="0"/>
              </w:rPr>
            </w:pPr>
            <w:r w:rsidRPr="00174FAF">
              <w:rPr>
                <w:rFonts w:ascii="Cambria" w:hAnsi="Cambria"/>
                <w:bCs w:val="0"/>
              </w:rPr>
              <w:t>701</w:t>
            </w:r>
          </w:p>
        </w:tc>
        <w:tc>
          <w:tcPr>
            <w:tcW w:w="7423" w:type="dxa"/>
            <w:gridSpan w:val="2"/>
            <w:vAlign w:val="bottom"/>
          </w:tcPr>
          <w:p w:rsidR="00287F9B" w:rsidRPr="00174FAF" w:rsidRDefault="00287F9B" w:rsidP="008A1B3B">
            <w:pPr>
              <w:rPr>
                <w:rFonts w:ascii="Cambria" w:hAnsi="Cambria"/>
              </w:rPr>
            </w:pPr>
            <w:r w:rsidRPr="00174FAF">
              <w:rPr>
                <w:rFonts w:ascii="Cambria" w:hAnsi="Cambria"/>
              </w:rPr>
              <w:t xml:space="preserve">Construction muret de protection </w:t>
            </w:r>
            <w:r w:rsidR="00E50062" w:rsidRPr="00174FAF">
              <w:rPr>
                <w:rFonts w:ascii="Cambria" w:hAnsi="Cambria"/>
              </w:rPr>
              <w:t>3,5 m x 3,5 m x 1,00 m avec</w:t>
            </w:r>
            <w:r w:rsidRPr="00174FAF">
              <w:rPr>
                <w:rFonts w:ascii="Cambria" w:hAnsi="Cambria"/>
              </w:rPr>
              <w:t xml:space="preserve"> portillon à clés</w:t>
            </w:r>
          </w:p>
          <w:p w:rsidR="00287F9B" w:rsidRPr="00174FAF" w:rsidRDefault="00287F9B" w:rsidP="00E50062">
            <w:pPr>
              <w:pStyle w:val="Paragraphedeliste"/>
              <w:rPr>
                <w:rFonts w:ascii="Cambria" w:hAnsi="Cambria"/>
              </w:rPr>
            </w:pPr>
          </w:p>
        </w:tc>
        <w:tc>
          <w:tcPr>
            <w:tcW w:w="816" w:type="dxa"/>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271"/>
        </w:trPr>
        <w:tc>
          <w:tcPr>
            <w:tcW w:w="701" w:type="dxa"/>
            <w:tcBorders>
              <w:top w:val="single" w:sz="4" w:space="0" w:color="000000"/>
              <w:left w:val="single" w:sz="4" w:space="0" w:color="000000"/>
              <w:bottom w:val="single" w:sz="4" w:space="0" w:color="000000"/>
              <w:right w:val="single" w:sz="4" w:space="0" w:color="000000"/>
            </w:tcBorders>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800</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287F9B" w:rsidRPr="00174FAF" w:rsidRDefault="00287F9B" w:rsidP="008A1B3B">
            <w:pPr>
              <w:rPr>
                <w:rFonts w:ascii="Cambria" w:hAnsi="Cambria"/>
                <w:b/>
              </w:rPr>
            </w:pPr>
            <w:r w:rsidRPr="00174FAF">
              <w:rPr>
                <w:rFonts w:ascii="Cambria" w:hAnsi="Cambria"/>
                <w:b/>
              </w:rPr>
              <w:t>FORMATION</w:t>
            </w:r>
          </w:p>
        </w:tc>
        <w:tc>
          <w:tcPr>
            <w:tcW w:w="816" w:type="dxa"/>
            <w:tcBorders>
              <w:top w:val="single" w:sz="4" w:space="0" w:color="000000"/>
              <w:left w:val="single" w:sz="4" w:space="0" w:color="000000"/>
              <w:bottom w:val="single" w:sz="4" w:space="0" w:color="000000"/>
              <w:right w:val="single" w:sz="4" w:space="0" w:color="000000"/>
            </w:tcBorders>
            <w:vAlign w:val="center"/>
          </w:tcPr>
          <w:p w:rsidR="00287F9B" w:rsidRPr="00174FAF" w:rsidRDefault="00287F9B" w:rsidP="008A1B3B">
            <w:pPr>
              <w:pStyle w:val="Corpsdetexte31"/>
              <w:jc w:val="center"/>
              <w:rPr>
                <w:rFonts w:ascii="Cambria" w:hAnsi="Cambria"/>
                <w:b w:val="0"/>
                <w:bCs w:val="0"/>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287F9B" w:rsidRPr="00174FAF" w:rsidRDefault="00287F9B" w:rsidP="008A1B3B">
            <w:pPr>
              <w:pStyle w:val="Corpsdetexte31"/>
              <w:jc w:val="center"/>
              <w:rPr>
                <w:rFonts w:ascii="Cambria" w:hAnsi="Cambria"/>
                <w:b w:val="0"/>
                <w:bCs w:val="0"/>
              </w:rPr>
            </w:pPr>
          </w:p>
        </w:tc>
      </w:tr>
      <w:tr w:rsidR="00287F9B" w:rsidRPr="00174FAF" w:rsidTr="008A1B3B">
        <w:trPr>
          <w:trHeight w:val="983"/>
        </w:trPr>
        <w:tc>
          <w:tcPr>
            <w:tcW w:w="701" w:type="dxa"/>
            <w:tcBorders>
              <w:top w:val="single" w:sz="4" w:space="0" w:color="000000"/>
              <w:left w:val="single" w:sz="4" w:space="0" w:color="000000"/>
              <w:bottom w:val="single" w:sz="4" w:space="0" w:color="000000"/>
              <w:right w:val="single" w:sz="4" w:space="0" w:color="000000"/>
            </w:tcBorders>
            <w:vAlign w:val="center"/>
          </w:tcPr>
          <w:p w:rsidR="00287F9B" w:rsidRPr="00174FAF" w:rsidRDefault="00C11391" w:rsidP="008A1B3B">
            <w:pPr>
              <w:pStyle w:val="Corpsdetexte31"/>
              <w:jc w:val="center"/>
              <w:rPr>
                <w:rFonts w:ascii="Cambria" w:hAnsi="Cambria"/>
                <w:bCs w:val="0"/>
              </w:rPr>
            </w:pPr>
            <w:r w:rsidRPr="00174FAF">
              <w:rPr>
                <w:rFonts w:ascii="Cambria" w:hAnsi="Cambria"/>
                <w:bCs w:val="0"/>
              </w:rPr>
              <w:t>801</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287F9B" w:rsidRPr="00174FAF" w:rsidRDefault="00287F9B" w:rsidP="008A1B3B">
            <w:pPr>
              <w:rPr>
                <w:rFonts w:ascii="Cambria" w:hAnsi="Cambria"/>
              </w:rPr>
            </w:pPr>
            <w:r w:rsidRPr="00174FAF">
              <w:rPr>
                <w:rFonts w:ascii="Cambria" w:hAnsi="Cambria"/>
              </w:rPr>
              <w:t>Formation d'artisan réparateur et des responsables des comités de gestion des points d'eau, y compris toutes sujétions.</w:t>
            </w:r>
            <w:r w:rsidRPr="00174FAF">
              <w:rPr>
                <w:rFonts w:ascii="Cambria" w:hAnsi="Cambria"/>
              </w:rPr>
              <w:br/>
              <w:t xml:space="preserve">L’unité……………….F CFA  </w:t>
            </w:r>
          </w:p>
        </w:tc>
        <w:tc>
          <w:tcPr>
            <w:tcW w:w="816" w:type="dxa"/>
            <w:tcBorders>
              <w:top w:val="single" w:sz="4" w:space="0" w:color="000000"/>
              <w:left w:val="single" w:sz="4" w:space="0" w:color="000000"/>
              <w:bottom w:val="single" w:sz="4" w:space="0" w:color="000000"/>
              <w:right w:val="single" w:sz="4" w:space="0" w:color="000000"/>
            </w:tcBorders>
            <w:vAlign w:val="center"/>
          </w:tcPr>
          <w:p w:rsidR="00287F9B" w:rsidRPr="00174FAF" w:rsidRDefault="00287F9B" w:rsidP="008A1B3B">
            <w:pPr>
              <w:pStyle w:val="Corpsdetexte31"/>
              <w:jc w:val="center"/>
              <w:rPr>
                <w:rFonts w:ascii="Cambria" w:hAnsi="Cambria"/>
                <w:b w:val="0"/>
                <w:bCs w:val="0"/>
              </w:rPr>
            </w:pPr>
            <w:r w:rsidRPr="00174FAF">
              <w:rPr>
                <w:rFonts w:ascii="Cambria" w:hAnsi="Cambria"/>
                <w:b w:val="0"/>
                <w:bCs w:val="0"/>
              </w:rPr>
              <w:t>U</w:t>
            </w:r>
          </w:p>
        </w:tc>
        <w:tc>
          <w:tcPr>
            <w:tcW w:w="1718" w:type="dxa"/>
            <w:tcBorders>
              <w:top w:val="single" w:sz="4" w:space="0" w:color="000000"/>
              <w:left w:val="single" w:sz="4" w:space="0" w:color="000000"/>
              <w:bottom w:val="single" w:sz="4" w:space="0" w:color="000000"/>
              <w:right w:val="single" w:sz="4" w:space="0" w:color="000000"/>
            </w:tcBorders>
            <w:vAlign w:val="center"/>
          </w:tcPr>
          <w:p w:rsidR="00287F9B" w:rsidRPr="00174FAF" w:rsidRDefault="00287F9B" w:rsidP="008A1B3B">
            <w:pPr>
              <w:pStyle w:val="Corpsdetexte31"/>
              <w:jc w:val="center"/>
              <w:rPr>
                <w:rFonts w:ascii="Cambria" w:hAnsi="Cambria"/>
                <w:b w:val="0"/>
                <w:bCs w:val="0"/>
              </w:rPr>
            </w:pPr>
          </w:p>
        </w:tc>
      </w:tr>
    </w:tbl>
    <w:p w:rsidR="00287F9B" w:rsidRPr="002D735B" w:rsidRDefault="00287F9B" w:rsidP="00287F9B">
      <w:pPr>
        <w:spacing w:after="200" w:line="276" w:lineRule="auto"/>
        <w:jc w:val="center"/>
        <w:rPr>
          <w:b/>
          <w:sz w:val="32"/>
          <w:szCs w:val="32"/>
        </w:rPr>
      </w:pPr>
    </w:p>
    <w:p w:rsidR="00C70778" w:rsidRPr="002D735B" w:rsidRDefault="00287F9B" w:rsidP="00F9056C">
      <w:pPr>
        <w:spacing w:after="200" w:line="276" w:lineRule="auto"/>
        <w:rPr>
          <w:sz w:val="22"/>
          <w:szCs w:val="22"/>
        </w:rPr>
      </w:pPr>
      <w:r w:rsidRPr="002D735B">
        <w:rPr>
          <w:sz w:val="22"/>
          <w:szCs w:val="22"/>
        </w:rPr>
        <w:t xml:space="preserve">                                                                 Fait à…………………, le _______________</w:t>
      </w:r>
    </w:p>
    <w:p w:rsidR="0023308D" w:rsidRPr="000A3516" w:rsidRDefault="0023308D" w:rsidP="0023308D">
      <w:pPr>
        <w:tabs>
          <w:tab w:val="left" w:pos="5545"/>
        </w:tabs>
        <w:rPr>
          <w:color w:val="FF0000"/>
        </w:rPr>
      </w:pPr>
    </w:p>
    <w:p w:rsidR="0023308D" w:rsidRDefault="0023308D" w:rsidP="0023308D">
      <w:pPr>
        <w:tabs>
          <w:tab w:val="left" w:pos="5545"/>
        </w:tabs>
        <w:rPr>
          <w:color w:val="FF0000"/>
        </w:rPr>
      </w:pPr>
    </w:p>
    <w:p w:rsidR="004D19FA" w:rsidRDefault="004D19FA" w:rsidP="0023308D">
      <w:pPr>
        <w:tabs>
          <w:tab w:val="left" w:pos="5545"/>
        </w:tabs>
        <w:rPr>
          <w:color w:val="FF0000"/>
        </w:rPr>
      </w:pPr>
    </w:p>
    <w:p w:rsidR="004D19FA" w:rsidRDefault="004D19FA" w:rsidP="0023308D">
      <w:pPr>
        <w:tabs>
          <w:tab w:val="left" w:pos="5545"/>
        </w:tabs>
        <w:rPr>
          <w:color w:val="FF0000"/>
        </w:rPr>
      </w:pPr>
    </w:p>
    <w:p w:rsidR="004D19FA" w:rsidRDefault="004D19FA"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Pr="000A3516" w:rsidRDefault="00D30117" w:rsidP="0023308D">
      <w:pPr>
        <w:tabs>
          <w:tab w:val="left" w:pos="5545"/>
        </w:tabs>
        <w:rPr>
          <w:color w:val="FF0000"/>
        </w:rPr>
      </w:pPr>
    </w:p>
    <w:p w:rsidR="0023308D" w:rsidRPr="000A3516" w:rsidRDefault="0023308D" w:rsidP="0023308D">
      <w:pPr>
        <w:tabs>
          <w:tab w:val="left" w:pos="5545"/>
        </w:tabs>
        <w:rPr>
          <w:color w:val="FF0000"/>
        </w:rPr>
      </w:pPr>
    </w:p>
    <w:p w:rsidR="0023308D" w:rsidRPr="000A3516" w:rsidRDefault="0023308D" w:rsidP="00F9056C">
      <w:pPr>
        <w:pBdr>
          <w:top w:val="single" w:sz="6" w:space="1" w:color="auto" w:shadow="1"/>
          <w:left w:val="single" w:sz="6" w:space="0" w:color="auto" w:shadow="1"/>
          <w:bottom w:val="single" w:sz="6" w:space="0" w:color="auto" w:shadow="1"/>
          <w:right w:val="single" w:sz="6" w:space="1" w:color="auto" w:shadow="1"/>
        </w:pBdr>
        <w:spacing w:line="360" w:lineRule="auto"/>
        <w:jc w:val="center"/>
        <w:rPr>
          <w:rFonts w:ascii="Arial" w:hAnsi="Arial" w:cs="Arial"/>
          <w:b/>
          <w:color w:val="FF0000"/>
          <w:sz w:val="36"/>
          <w:szCs w:val="36"/>
        </w:rPr>
      </w:pPr>
    </w:p>
    <w:p w:rsidR="0023308D" w:rsidRPr="00D16A50" w:rsidRDefault="0023308D" w:rsidP="00F9056C">
      <w:pPr>
        <w:pBdr>
          <w:top w:val="single" w:sz="6" w:space="1" w:color="auto" w:shadow="1"/>
          <w:left w:val="single" w:sz="6" w:space="0" w:color="auto" w:shadow="1"/>
          <w:bottom w:val="single" w:sz="6" w:space="0" w:color="auto" w:shadow="1"/>
          <w:right w:val="single" w:sz="6" w:space="1" w:color="auto" w:shadow="1"/>
        </w:pBdr>
        <w:spacing w:line="360" w:lineRule="auto"/>
        <w:jc w:val="center"/>
        <w:rPr>
          <w:rFonts w:ascii="Arial" w:hAnsi="Arial" w:cs="Arial"/>
          <w:b/>
          <w:sz w:val="36"/>
          <w:szCs w:val="36"/>
        </w:rPr>
      </w:pPr>
      <w:r w:rsidRPr="00D16A50">
        <w:rPr>
          <w:rFonts w:ascii="Arial" w:hAnsi="Arial" w:cs="Arial"/>
          <w:b/>
          <w:sz w:val="36"/>
          <w:szCs w:val="36"/>
        </w:rPr>
        <w:t>PIECE N°7</w:t>
      </w:r>
    </w:p>
    <w:p w:rsidR="0023308D" w:rsidRPr="00D16A50" w:rsidRDefault="0023308D" w:rsidP="00F9056C">
      <w:pPr>
        <w:pBdr>
          <w:top w:val="single" w:sz="6" w:space="1" w:color="auto" w:shadow="1"/>
          <w:left w:val="single" w:sz="6" w:space="0" w:color="auto" w:shadow="1"/>
          <w:bottom w:val="single" w:sz="6" w:space="0" w:color="auto" w:shadow="1"/>
          <w:right w:val="single" w:sz="6" w:space="1" w:color="auto" w:shadow="1"/>
        </w:pBdr>
        <w:spacing w:line="360" w:lineRule="auto"/>
        <w:jc w:val="center"/>
        <w:rPr>
          <w:rFonts w:ascii="Arial" w:hAnsi="Arial" w:cs="Arial"/>
          <w:b/>
          <w:sz w:val="36"/>
          <w:szCs w:val="36"/>
        </w:rPr>
      </w:pPr>
      <w:r w:rsidRPr="00D16A50">
        <w:rPr>
          <w:rFonts w:ascii="Arial" w:hAnsi="Arial" w:cs="Arial"/>
          <w:b/>
          <w:sz w:val="36"/>
          <w:szCs w:val="36"/>
        </w:rPr>
        <w:t>CADRE DE DETAIL ESTIMATIF ET QUANTITATIF (DEQ)</w:t>
      </w:r>
    </w:p>
    <w:p w:rsidR="0023308D" w:rsidRPr="000A3516" w:rsidRDefault="0023308D" w:rsidP="0023308D">
      <w:pPr>
        <w:jc w:val="both"/>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C124D8" w:rsidRDefault="00C124D8">
      <w:pPr>
        <w:spacing w:after="200" w:line="276" w:lineRule="auto"/>
        <w:rPr>
          <w:rFonts w:ascii="Cambria" w:hAnsi="Cambria"/>
          <w:b/>
          <w:bCs/>
          <w:i/>
        </w:rPr>
      </w:pPr>
      <w:r>
        <w:rPr>
          <w:rFonts w:ascii="Cambria" w:hAnsi="Cambria"/>
          <w:b/>
          <w:bCs/>
          <w:i/>
        </w:rPr>
        <w:br w:type="page"/>
      </w:r>
    </w:p>
    <w:p w:rsidR="00174FAF" w:rsidRPr="008C3DAA" w:rsidRDefault="00C70778" w:rsidP="00174FAF">
      <w:pPr>
        <w:rPr>
          <w:rFonts w:ascii="Cambria" w:hAnsi="Cambria"/>
          <w:b/>
        </w:rPr>
      </w:pPr>
      <w:r w:rsidRPr="008C3DAA">
        <w:rPr>
          <w:rFonts w:ascii="Cambria" w:hAnsi="Cambria"/>
          <w:b/>
          <w:bCs/>
          <w:i/>
        </w:rPr>
        <w:lastRenderedPageBreak/>
        <w:t xml:space="preserve">CADRE DU DETAIL QUANTITATIF ET ESTIMATIF POUR LA REALISATION D’UN(01) FORAGE EQUIPE DE POMPE A MOTRICITE </w:t>
      </w:r>
      <w:r w:rsidR="00174FAF" w:rsidRPr="008C3DAA">
        <w:rPr>
          <w:rFonts w:ascii="Cambria" w:hAnsi="Cambria"/>
          <w:b/>
          <w:bCs/>
        </w:rPr>
        <w:t xml:space="preserve">AU LYCEE DE BONIS </w:t>
      </w:r>
      <w:r w:rsidR="00174FAF" w:rsidRPr="008C3DAA">
        <w:rPr>
          <w:rFonts w:ascii="Cambria" w:hAnsi="Cambria"/>
          <w:b/>
        </w:rPr>
        <w:t xml:space="preserve">dont le Cout prévisionnel  par forage est de : 8 500 000 FCFA. </w:t>
      </w:r>
    </w:p>
    <w:tbl>
      <w:tblPr>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4"/>
        <w:gridCol w:w="5030"/>
        <w:gridCol w:w="936"/>
        <w:gridCol w:w="1239"/>
        <w:gridCol w:w="1198"/>
        <w:gridCol w:w="1216"/>
      </w:tblGrid>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N°</w:t>
            </w:r>
          </w:p>
        </w:tc>
        <w:tc>
          <w:tcPr>
            <w:tcW w:w="5030" w:type="dxa"/>
            <w:vAlign w:val="center"/>
          </w:tcPr>
          <w:p w:rsidR="00C70778" w:rsidRPr="00730E28" w:rsidRDefault="00C70778" w:rsidP="00386647">
            <w:pPr>
              <w:pStyle w:val="Corpsdetexte31"/>
              <w:jc w:val="center"/>
              <w:rPr>
                <w:b w:val="0"/>
                <w:bCs w:val="0"/>
              </w:rPr>
            </w:pPr>
            <w:r w:rsidRPr="00730E28">
              <w:rPr>
                <w:b w:val="0"/>
                <w:bCs w:val="0"/>
              </w:rPr>
              <w:t xml:space="preserve">DESIGNATION </w:t>
            </w:r>
          </w:p>
        </w:tc>
        <w:tc>
          <w:tcPr>
            <w:tcW w:w="936" w:type="dxa"/>
            <w:vAlign w:val="center"/>
          </w:tcPr>
          <w:p w:rsidR="00C70778" w:rsidRPr="00730E28" w:rsidRDefault="00C70778" w:rsidP="00386647">
            <w:pPr>
              <w:pStyle w:val="Corpsdetexte31"/>
              <w:jc w:val="center"/>
              <w:rPr>
                <w:b w:val="0"/>
                <w:bCs w:val="0"/>
              </w:rPr>
            </w:pPr>
            <w:r w:rsidRPr="00730E28">
              <w:rPr>
                <w:b w:val="0"/>
                <w:bCs w:val="0"/>
              </w:rPr>
              <w:t>UNITE</w:t>
            </w:r>
          </w:p>
        </w:tc>
        <w:tc>
          <w:tcPr>
            <w:tcW w:w="1239" w:type="dxa"/>
            <w:vAlign w:val="center"/>
          </w:tcPr>
          <w:p w:rsidR="00C70778" w:rsidRPr="00730E28" w:rsidRDefault="00C70778" w:rsidP="00386647">
            <w:pPr>
              <w:pStyle w:val="Corpsdetexte31"/>
              <w:jc w:val="center"/>
              <w:rPr>
                <w:b w:val="0"/>
                <w:bCs w:val="0"/>
              </w:rPr>
            </w:pPr>
            <w:r w:rsidRPr="00730E28">
              <w:rPr>
                <w:b w:val="0"/>
                <w:bCs w:val="0"/>
              </w:rPr>
              <w:t>QTE</w:t>
            </w:r>
          </w:p>
        </w:tc>
        <w:tc>
          <w:tcPr>
            <w:tcW w:w="1198" w:type="dxa"/>
            <w:vAlign w:val="center"/>
          </w:tcPr>
          <w:p w:rsidR="00C70778" w:rsidRPr="00730E28" w:rsidRDefault="00C70778" w:rsidP="00386647">
            <w:pPr>
              <w:pStyle w:val="Corpsdetexte31"/>
              <w:jc w:val="center"/>
              <w:rPr>
                <w:b w:val="0"/>
                <w:bCs w:val="0"/>
              </w:rPr>
            </w:pPr>
            <w:r w:rsidRPr="00730E28">
              <w:rPr>
                <w:b w:val="0"/>
                <w:bCs w:val="0"/>
              </w:rPr>
              <w:t>P. Unitaire</w:t>
            </w:r>
          </w:p>
          <w:p w:rsidR="00C70778" w:rsidRPr="00730E28" w:rsidRDefault="00C70778" w:rsidP="00386647">
            <w:pPr>
              <w:pStyle w:val="Corpsdetexte31"/>
              <w:jc w:val="center"/>
              <w:rPr>
                <w:b w:val="0"/>
                <w:bCs w:val="0"/>
              </w:rPr>
            </w:pPr>
            <w:r w:rsidRPr="00730E28">
              <w:rPr>
                <w:b w:val="0"/>
                <w:bCs w:val="0"/>
              </w:rPr>
              <w:t>(H.T)</w:t>
            </w:r>
          </w:p>
        </w:tc>
        <w:tc>
          <w:tcPr>
            <w:tcW w:w="1216" w:type="dxa"/>
            <w:vAlign w:val="center"/>
          </w:tcPr>
          <w:p w:rsidR="00C70778" w:rsidRPr="00730E28" w:rsidRDefault="00C70778" w:rsidP="00386647">
            <w:pPr>
              <w:jc w:val="center"/>
              <w:rPr>
                <w:b/>
                <w:bCs/>
                <w:color w:val="000000"/>
              </w:rPr>
            </w:pPr>
            <w:r w:rsidRPr="00730E28">
              <w:rPr>
                <w:b/>
                <w:bCs/>
                <w:color w:val="000000"/>
              </w:rPr>
              <w:t>P. Total (HT)</w:t>
            </w: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100</w:t>
            </w:r>
          </w:p>
        </w:tc>
        <w:tc>
          <w:tcPr>
            <w:tcW w:w="5030" w:type="dxa"/>
          </w:tcPr>
          <w:p w:rsidR="00C70778" w:rsidRPr="00730E28" w:rsidRDefault="00C70778" w:rsidP="00386647">
            <w:pPr>
              <w:pStyle w:val="Corpsdetexte31"/>
              <w:jc w:val="left"/>
              <w:rPr>
                <w:b w:val="0"/>
                <w:bCs w:val="0"/>
              </w:rPr>
            </w:pPr>
            <w:r w:rsidRPr="00730E28">
              <w:rPr>
                <w:b w:val="0"/>
                <w:bCs w:val="0"/>
              </w:rPr>
              <w:t>ETUDES  GEOPHYSIQUES ET IMPLANTATION</w:t>
            </w:r>
          </w:p>
        </w:tc>
        <w:tc>
          <w:tcPr>
            <w:tcW w:w="936" w:type="dxa"/>
          </w:tcPr>
          <w:p w:rsidR="00C70778" w:rsidRPr="00730E28" w:rsidRDefault="00C70778" w:rsidP="00386647">
            <w:pPr>
              <w:pStyle w:val="Corpsdetexte31"/>
              <w:jc w:val="center"/>
              <w:rPr>
                <w:b w:val="0"/>
                <w:bCs w:val="0"/>
              </w:rPr>
            </w:pPr>
            <w:r w:rsidRPr="00730E28">
              <w:rPr>
                <w:bCs w:val="0"/>
              </w:rPr>
              <w:t>FFT</w:t>
            </w:r>
          </w:p>
        </w:tc>
        <w:tc>
          <w:tcPr>
            <w:tcW w:w="1239" w:type="dxa"/>
          </w:tcPr>
          <w:p w:rsidR="00C70778" w:rsidRPr="00730E28" w:rsidRDefault="00C70778" w:rsidP="00386647">
            <w:pPr>
              <w:pStyle w:val="Corpsdetexte31"/>
              <w:jc w:val="center"/>
              <w:rPr>
                <w:b w:val="0"/>
                <w:bCs w:val="0"/>
              </w:rPr>
            </w:pPr>
            <w:r>
              <w:rPr>
                <w:b w:val="0"/>
                <w:bCs w:val="0"/>
              </w:rPr>
              <w:t>1</w:t>
            </w:r>
          </w:p>
        </w:tc>
        <w:tc>
          <w:tcPr>
            <w:tcW w:w="1198" w:type="dxa"/>
          </w:tcPr>
          <w:p w:rsidR="00C70778" w:rsidRPr="00730E28" w:rsidRDefault="00C70778" w:rsidP="00386647">
            <w:pPr>
              <w:pStyle w:val="Corpsdetexte31"/>
              <w:jc w:val="center"/>
              <w:rPr>
                <w:b w:val="0"/>
                <w:bCs w:val="0"/>
              </w:rPr>
            </w:pPr>
          </w:p>
        </w:tc>
        <w:tc>
          <w:tcPr>
            <w:tcW w:w="1216" w:type="dxa"/>
          </w:tcPr>
          <w:p w:rsidR="00C70778" w:rsidRPr="00730E28" w:rsidRDefault="00C70778" w:rsidP="00386647">
            <w:pPr>
              <w:pStyle w:val="Corpsdetexte31"/>
              <w:jc w:val="center"/>
              <w:rPr>
                <w:b w:val="0"/>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100</w:t>
            </w:r>
          </w:p>
        </w:tc>
        <w:tc>
          <w:tcPr>
            <w:tcW w:w="1216" w:type="dxa"/>
          </w:tcPr>
          <w:p w:rsidR="00C70778" w:rsidRPr="00730E28" w:rsidRDefault="00C70778" w:rsidP="00386647">
            <w:pPr>
              <w:pStyle w:val="Corpsdetexte31"/>
              <w:jc w:val="center"/>
              <w:rPr>
                <w:b w:val="0"/>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200</w:t>
            </w:r>
          </w:p>
        </w:tc>
        <w:tc>
          <w:tcPr>
            <w:tcW w:w="5030" w:type="dxa"/>
          </w:tcPr>
          <w:p w:rsidR="00C70778" w:rsidRPr="00730E28" w:rsidRDefault="00C70778" w:rsidP="00386647">
            <w:pPr>
              <w:pStyle w:val="Corpsdetexte31"/>
              <w:jc w:val="left"/>
              <w:rPr>
                <w:b w:val="0"/>
                <w:bCs w:val="0"/>
              </w:rPr>
            </w:pPr>
            <w:r w:rsidRPr="00730E28">
              <w:rPr>
                <w:b w:val="0"/>
                <w:bCs w:val="0"/>
              </w:rPr>
              <w:t>MOBILISATION ET INSTALLATION DE CHANTIER</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201</w:t>
            </w:r>
          </w:p>
        </w:tc>
        <w:tc>
          <w:tcPr>
            <w:tcW w:w="5030" w:type="dxa"/>
            <w:vAlign w:val="center"/>
          </w:tcPr>
          <w:p w:rsidR="00C70778" w:rsidRPr="00730E28" w:rsidRDefault="00C70778" w:rsidP="00386647">
            <w:r w:rsidRPr="00730E28">
              <w:t>Amené et repli du matériels et du personnel</w:t>
            </w:r>
          </w:p>
        </w:tc>
        <w:tc>
          <w:tcPr>
            <w:tcW w:w="936" w:type="dxa"/>
            <w:vAlign w:val="center"/>
          </w:tcPr>
          <w:p w:rsidR="00C70778" w:rsidRPr="00730E28" w:rsidRDefault="00C70778" w:rsidP="00386647">
            <w:pPr>
              <w:pStyle w:val="Corpsdetexte31"/>
              <w:jc w:val="center"/>
              <w:rPr>
                <w:bCs w:val="0"/>
              </w:rPr>
            </w:pPr>
            <w:r w:rsidRPr="00730E28">
              <w:rPr>
                <w:bCs w:val="0"/>
              </w:rPr>
              <w:t>FFT</w:t>
            </w:r>
          </w:p>
        </w:tc>
        <w:tc>
          <w:tcPr>
            <w:tcW w:w="1239" w:type="dxa"/>
            <w:vAlign w:val="center"/>
          </w:tcPr>
          <w:p w:rsidR="00C70778" w:rsidRPr="00730E28" w:rsidRDefault="00C70778" w:rsidP="00386647">
            <w:pPr>
              <w:pStyle w:val="Corpsdetexte31"/>
              <w:jc w:val="center"/>
              <w:rPr>
                <w:bCs w:val="0"/>
              </w:rPr>
            </w:pPr>
            <w:r>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202</w:t>
            </w:r>
          </w:p>
        </w:tc>
        <w:tc>
          <w:tcPr>
            <w:tcW w:w="5030" w:type="dxa"/>
            <w:vAlign w:val="center"/>
          </w:tcPr>
          <w:p w:rsidR="00C70778" w:rsidRPr="00730E28" w:rsidRDefault="00C70778" w:rsidP="00386647">
            <w:r w:rsidRPr="00730E28">
              <w:t>Installation de chantier</w:t>
            </w:r>
          </w:p>
        </w:tc>
        <w:tc>
          <w:tcPr>
            <w:tcW w:w="936" w:type="dxa"/>
            <w:vAlign w:val="center"/>
          </w:tcPr>
          <w:p w:rsidR="00C70778" w:rsidRPr="00730E28" w:rsidRDefault="00C70778" w:rsidP="00386647">
            <w:pPr>
              <w:pStyle w:val="Corpsdetexte31"/>
              <w:jc w:val="center"/>
              <w:rPr>
                <w:bCs w:val="0"/>
              </w:rPr>
            </w:pPr>
            <w:r w:rsidRPr="00730E28">
              <w:rPr>
                <w:bCs w:val="0"/>
              </w:rPr>
              <w:t>FFT</w:t>
            </w:r>
          </w:p>
        </w:tc>
        <w:tc>
          <w:tcPr>
            <w:tcW w:w="1239" w:type="dxa"/>
            <w:vAlign w:val="center"/>
          </w:tcPr>
          <w:p w:rsidR="00C70778" w:rsidRPr="00730E28" w:rsidRDefault="00C70778" w:rsidP="00386647">
            <w:pPr>
              <w:pStyle w:val="Corpsdetexte31"/>
              <w:jc w:val="center"/>
              <w:rPr>
                <w:bCs w:val="0"/>
              </w:rPr>
            </w:pPr>
            <w:r>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200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rPr>
                <w:b w:val="0"/>
                <w:bCs w:val="0"/>
              </w:rPr>
            </w:pPr>
            <w:r w:rsidRPr="00730E28">
              <w:rPr>
                <w:b w:val="0"/>
                <w:bCs w:val="0"/>
              </w:rPr>
              <w:t>300</w:t>
            </w:r>
          </w:p>
        </w:tc>
        <w:tc>
          <w:tcPr>
            <w:tcW w:w="5030" w:type="dxa"/>
          </w:tcPr>
          <w:p w:rsidR="00C70778" w:rsidRPr="00730E28" w:rsidRDefault="00C70778" w:rsidP="00386647">
            <w:pPr>
              <w:pStyle w:val="Corpsdetexte31"/>
              <w:jc w:val="left"/>
              <w:rPr>
                <w:b w:val="0"/>
                <w:bCs w:val="0"/>
              </w:rPr>
            </w:pPr>
            <w:r w:rsidRPr="00730E28">
              <w:rPr>
                <w:b w:val="0"/>
                <w:bCs w:val="0"/>
              </w:rPr>
              <w:t xml:space="preserve"> FORATION</w:t>
            </w:r>
          </w:p>
        </w:tc>
        <w:tc>
          <w:tcPr>
            <w:tcW w:w="936" w:type="dxa"/>
          </w:tcPr>
          <w:p w:rsidR="00C70778" w:rsidRPr="00730E28" w:rsidRDefault="00C70778" w:rsidP="00386647">
            <w:pPr>
              <w:pStyle w:val="Corpsdetexte31"/>
              <w:jc w:val="center"/>
              <w:rPr>
                <w:bCs w:val="0"/>
              </w:rPr>
            </w:pPr>
          </w:p>
        </w:tc>
        <w:tc>
          <w:tcPr>
            <w:tcW w:w="1239" w:type="dxa"/>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301</w:t>
            </w:r>
          </w:p>
        </w:tc>
        <w:tc>
          <w:tcPr>
            <w:tcW w:w="5030" w:type="dxa"/>
          </w:tcPr>
          <w:p w:rsidR="00C70778" w:rsidRPr="00730E28" w:rsidRDefault="00C70778" w:rsidP="00386647">
            <w:r w:rsidRPr="00730E28">
              <w:t xml:space="preserve">Foration en terrain sédimentaire  au rotary  </w:t>
            </w:r>
            <w:r w:rsidRPr="00730E28">
              <w:rPr>
                <w:color w:val="000000"/>
              </w:rPr>
              <w:t>Ø 9"</w:t>
            </w:r>
            <w:r w:rsidRPr="00730E28">
              <w:rPr>
                <w:color w:val="000000"/>
                <w:vertAlign w:val="superscript"/>
              </w:rPr>
              <w:t>7/8</w:t>
            </w:r>
            <w:r w:rsidRPr="00730E28">
              <w:rPr>
                <w:color w:val="000000"/>
              </w:rPr>
              <w:t xml:space="preserve">  à 12'’</w:t>
            </w:r>
            <w:r w:rsidRPr="00730E28">
              <w:rPr>
                <w:color w:val="000000"/>
                <w:vertAlign w:val="superscript"/>
              </w:rPr>
              <w:t>1/4</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tcPr>
          <w:p w:rsidR="00C70778" w:rsidRPr="00730E28" w:rsidRDefault="00C70778" w:rsidP="00386647">
            <w:pPr>
              <w:pStyle w:val="Corpsdetexte31"/>
              <w:jc w:val="center"/>
              <w:rPr>
                <w:bCs w:val="0"/>
              </w:rPr>
            </w:pPr>
            <w:r w:rsidRPr="00730E28">
              <w:rPr>
                <w:bCs w:val="0"/>
              </w:rPr>
              <w:t>35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302</w:t>
            </w:r>
          </w:p>
        </w:tc>
        <w:tc>
          <w:tcPr>
            <w:tcW w:w="5030" w:type="dxa"/>
          </w:tcPr>
          <w:p w:rsidR="00C70778" w:rsidRPr="00730E28" w:rsidRDefault="00C70778" w:rsidP="00386647">
            <w:r w:rsidRPr="00730E28">
              <w:t xml:space="preserve">Foration dans les zones de socle  au marteau fond de trou </w:t>
            </w:r>
            <w:r w:rsidRPr="00730E28">
              <w:rPr>
                <w:color w:val="000000"/>
              </w:rPr>
              <w:t>Ø6"</w:t>
            </w:r>
            <w:r w:rsidRPr="00730E28">
              <w:rPr>
                <w:color w:val="000000"/>
                <w:vertAlign w:val="superscript"/>
              </w:rPr>
              <w:t>1/2</w:t>
            </w:r>
          </w:p>
        </w:tc>
        <w:tc>
          <w:tcPr>
            <w:tcW w:w="936" w:type="dxa"/>
            <w:vAlign w:val="center"/>
          </w:tcPr>
          <w:p w:rsidR="00C70778" w:rsidRPr="00730E28" w:rsidRDefault="00C70778" w:rsidP="00386647">
            <w:pPr>
              <w:pStyle w:val="Corpsdetexte31"/>
              <w:jc w:val="center"/>
              <w:rPr>
                <w:bCs w:val="0"/>
              </w:rPr>
            </w:pPr>
          </w:p>
          <w:p w:rsidR="00C70778" w:rsidRPr="00730E28" w:rsidRDefault="00C70778" w:rsidP="00386647">
            <w:pPr>
              <w:pStyle w:val="Corpsdetexte31"/>
              <w:jc w:val="center"/>
              <w:rPr>
                <w:bCs w:val="0"/>
              </w:rPr>
            </w:pPr>
            <w:r w:rsidRPr="00730E28">
              <w:rPr>
                <w:bCs w:val="0"/>
              </w:rPr>
              <w:t>ML</w:t>
            </w:r>
          </w:p>
        </w:tc>
        <w:tc>
          <w:tcPr>
            <w:tcW w:w="1239" w:type="dxa"/>
          </w:tcPr>
          <w:p w:rsidR="00C70778" w:rsidRPr="00730E28" w:rsidRDefault="00C70778" w:rsidP="00386647">
            <w:pPr>
              <w:pStyle w:val="Corpsdetexte31"/>
              <w:jc w:val="center"/>
              <w:rPr>
                <w:bCs w:val="0"/>
              </w:rPr>
            </w:pPr>
            <w:r w:rsidRPr="00730E28">
              <w:rPr>
                <w:bCs w:val="0"/>
              </w:rPr>
              <w:t>25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303</w:t>
            </w:r>
          </w:p>
        </w:tc>
        <w:tc>
          <w:tcPr>
            <w:tcW w:w="5030" w:type="dxa"/>
            <w:vAlign w:val="bottom"/>
          </w:tcPr>
          <w:p w:rsidR="00C70778" w:rsidRPr="00730E28" w:rsidRDefault="00C70778" w:rsidP="00386647">
            <w:pPr>
              <w:jc w:val="both"/>
              <w:rPr>
                <w:color w:val="000000"/>
              </w:rPr>
            </w:pPr>
            <w:r w:rsidRPr="00730E28">
              <w:rPr>
                <w:color w:val="000000"/>
              </w:rPr>
              <w:t>Pose et arrachage d’un tubage provisoire en PVC plein Ø175-195mm</w:t>
            </w:r>
          </w:p>
        </w:tc>
        <w:tc>
          <w:tcPr>
            <w:tcW w:w="936" w:type="dxa"/>
            <w:vAlign w:val="center"/>
          </w:tcPr>
          <w:p w:rsidR="00C70778" w:rsidRPr="00730E28" w:rsidRDefault="00C70778" w:rsidP="00386647">
            <w:pPr>
              <w:pStyle w:val="Corpsdetexte31"/>
              <w:jc w:val="center"/>
              <w:rPr>
                <w:bCs w:val="0"/>
              </w:rPr>
            </w:pPr>
          </w:p>
          <w:p w:rsidR="00C70778" w:rsidRPr="00730E28" w:rsidRDefault="00C70778" w:rsidP="00386647">
            <w:pPr>
              <w:pStyle w:val="Corpsdetexte31"/>
              <w:jc w:val="center"/>
              <w:rPr>
                <w:bCs w:val="0"/>
              </w:rPr>
            </w:pPr>
            <w:r w:rsidRPr="00730E28">
              <w:rPr>
                <w:bCs w:val="0"/>
              </w:rPr>
              <w:t>ML</w:t>
            </w:r>
          </w:p>
        </w:tc>
        <w:tc>
          <w:tcPr>
            <w:tcW w:w="1239" w:type="dxa"/>
          </w:tcPr>
          <w:p w:rsidR="00C70778" w:rsidRPr="00730E28" w:rsidRDefault="00C70778" w:rsidP="00386647">
            <w:pPr>
              <w:pStyle w:val="Corpsdetexte31"/>
              <w:jc w:val="center"/>
              <w:rPr>
                <w:bCs w:val="0"/>
              </w:rPr>
            </w:pPr>
            <w:r w:rsidRPr="00730E28">
              <w:rPr>
                <w:bCs w:val="0"/>
              </w:rPr>
              <w:t>35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300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400</w:t>
            </w:r>
          </w:p>
        </w:tc>
        <w:tc>
          <w:tcPr>
            <w:tcW w:w="5030" w:type="dxa"/>
          </w:tcPr>
          <w:p w:rsidR="00C70778" w:rsidRPr="00730E28" w:rsidRDefault="00C70778" w:rsidP="00386647">
            <w:pPr>
              <w:pStyle w:val="Corpsdetexte31"/>
              <w:jc w:val="left"/>
              <w:rPr>
                <w:b w:val="0"/>
                <w:bCs w:val="0"/>
              </w:rPr>
            </w:pPr>
            <w:r w:rsidRPr="00730E28">
              <w:rPr>
                <w:b w:val="0"/>
                <w:bCs w:val="0"/>
              </w:rPr>
              <w:t>EQUIPEMENT – DEVELOPPEMENT-POMPAGE</w:t>
            </w:r>
          </w:p>
        </w:tc>
        <w:tc>
          <w:tcPr>
            <w:tcW w:w="936" w:type="dxa"/>
            <w:vAlign w:val="center"/>
          </w:tcPr>
          <w:p w:rsidR="00C70778" w:rsidRPr="00730E28" w:rsidRDefault="00C70778" w:rsidP="00386647">
            <w:pPr>
              <w:pStyle w:val="Corpsdetexte31"/>
              <w:jc w:val="center"/>
              <w:rPr>
                <w:bCs w:val="0"/>
              </w:rPr>
            </w:pPr>
          </w:p>
        </w:tc>
        <w:tc>
          <w:tcPr>
            <w:tcW w:w="1239" w:type="dxa"/>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401</w:t>
            </w:r>
          </w:p>
        </w:tc>
        <w:tc>
          <w:tcPr>
            <w:tcW w:w="5030" w:type="dxa"/>
            <w:vAlign w:val="center"/>
          </w:tcPr>
          <w:p w:rsidR="00C70778" w:rsidRPr="00730E28" w:rsidRDefault="00C70778" w:rsidP="00386647">
            <w:pPr>
              <w:rPr>
                <w:color w:val="000000"/>
              </w:rPr>
            </w:pPr>
            <w:r w:rsidRPr="00730E28">
              <w:rPr>
                <w:color w:val="000000"/>
              </w:rPr>
              <w:t>Fourniture et pose de tubes PVC pleins 112-125 mm et de 10 bars de pression minimum</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vAlign w:val="center"/>
          </w:tcPr>
          <w:p w:rsidR="00C70778" w:rsidRPr="00730E28" w:rsidRDefault="00C70778" w:rsidP="00386647">
            <w:pPr>
              <w:pStyle w:val="Corpsdetexte31"/>
              <w:jc w:val="center"/>
              <w:rPr>
                <w:bCs w:val="0"/>
              </w:rPr>
            </w:pPr>
            <w:r w:rsidRPr="00730E28">
              <w:rPr>
                <w:bCs w:val="0"/>
              </w:rPr>
              <w:t>40</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402</w:t>
            </w:r>
          </w:p>
        </w:tc>
        <w:tc>
          <w:tcPr>
            <w:tcW w:w="5030" w:type="dxa"/>
            <w:vAlign w:val="bottom"/>
          </w:tcPr>
          <w:p w:rsidR="00C70778" w:rsidRPr="00730E28" w:rsidRDefault="00C70778" w:rsidP="00386647">
            <w:pPr>
              <w:jc w:val="both"/>
              <w:rPr>
                <w:color w:val="000000"/>
              </w:rPr>
            </w:pPr>
            <w:r w:rsidRPr="00730E28">
              <w:rPr>
                <w:color w:val="000000"/>
              </w:rPr>
              <w:t>Fourniture et pose de tubes PVC crépinés 112-125 mm et de 10 bars de pression minimum</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vAlign w:val="center"/>
          </w:tcPr>
          <w:p w:rsidR="00C70778" w:rsidRPr="00730E28" w:rsidRDefault="00C70778" w:rsidP="00386647">
            <w:pPr>
              <w:pStyle w:val="Corpsdetexte31"/>
              <w:jc w:val="center"/>
              <w:rPr>
                <w:bCs w:val="0"/>
              </w:rPr>
            </w:pPr>
            <w:r w:rsidRPr="00730E28">
              <w:rPr>
                <w:bCs w:val="0"/>
              </w:rPr>
              <w:t>20</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403</w:t>
            </w:r>
          </w:p>
        </w:tc>
        <w:tc>
          <w:tcPr>
            <w:tcW w:w="5030" w:type="dxa"/>
            <w:vAlign w:val="bottom"/>
          </w:tcPr>
          <w:p w:rsidR="00C70778" w:rsidRPr="00730E28" w:rsidRDefault="00C70778" w:rsidP="00386647">
            <w:pPr>
              <w:jc w:val="both"/>
              <w:rPr>
                <w:color w:val="000000"/>
              </w:rPr>
            </w:pPr>
            <w:r w:rsidRPr="00730E28">
              <w:rPr>
                <w:color w:val="000000"/>
              </w:rPr>
              <w:t xml:space="preserve">Fourniture et mise en place d'un massif filtrant de gravier calibré 1-3 mm </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vAlign w:val="center"/>
          </w:tcPr>
          <w:p w:rsidR="00C70778" w:rsidRPr="00730E28" w:rsidRDefault="00C70778" w:rsidP="00386647">
            <w:pPr>
              <w:pStyle w:val="Corpsdetexte31"/>
              <w:jc w:val="center"/>
              <w:rPr>
                <w:bCs w:val="0"/>
              </w:rPr>
            </w:pPr>
            <w:r w:rsidRPr="00730E28">
              <w:rPr>
                <w:bCs w:val="0"/>
              </w:rPr>
              <w:t>25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404</w:t>
            </w:r>
          </w:p>
        </w:tc>
        <w:tc>
          <w:tcPr>
            <w:tcW w:w="5030" w:type="dxa"/>
            <w:vAlign w:val="bottom"/>
          </w:tcPr>
          <w:p w:rsidR="00C70778" w:rsidRPr="00730E28" w:rsidRDefault="00C70778" w:rsidP="00386647">
            <w:pPr>
              <w:jc w:val="both"/>
              <w:rPr>
                <w:color w:val="000000"/>
              </w:rPr>
            </w:pPr>
            <w:r w:rsidRPr="00730E28">
              <w:rPr>
                <w:color w:val="000000"/>
              </w:rPr>
              <w:t>Fourniture et mise en place d'un bouchon d'argile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405</w:t>
            </w:r>
          </w:p>
        </w:tc>
        <w:tc>
          <w:tcPr>
            <w:tcW w:w="5030" w:type="dxa"/>
            <w:vAlign w:val="bottom"/>
          </w:tcPr>
          <w:p w:rsidR="00C70778" w:rsidRPr="00730E28" w:rsidRDefault="00C70778" w:rsidP="00386647">
            <w:pPr>
              <w:jc w:val="both"/>
              <w:rPr>
                <w:color w:val="000000"/>
              </w:rPr>
            </w:pPr>
            <w:r w:rsidRPr="00730E28">
              <w:rPr>
                <w:color w:val="000000"/>
              </w:rPr>
              <w:t>Remblayage avec tout venant</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406</w:t>
            </w:r>
          </w:p>
        </w:tc>
        <w:tc>
          <w:tcPr>
            <w:tcW w:w="5030" w:type="dxa"/>
            <w:vAlign w:val="bottom"/>
          </w:tcPr>
          <w:p w:rsidR="00C70778" w:rsidRPr="00730E28" w:rsidRDefault="00C70778" w:rsidP="00386647">
            <w:pPr>
              <w:jc w:val="both"/>
              <w:rPr>
                <w:color w:val="000000"/>
              </w:rPr>
            </w:pPr>
            <w:r w:rsidRPr="00730E28">
              <w:rPr>
                <w:color w:val="000000"/>
              </w:rPr>
              <w:t>Cimentation en tête de forage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rPr>
          <w:trHeight w:val="294"/>
        </w:trPr>
        <w:tc>
          <w:tcPr>
            <w:tcW w:w="694" w:type="dxa"/>
            <w:vAlign w:val="center"/>
          </w:tcPr>
          <w:p w:rsidR="00C70778" w:rsidRPr="00730E28" w:rsidRDefault="00C70778" w:rsidP="00386647">
            <w:pPr>
              <w:pStyle w:val="Corpsdetexte31"/>
              <w:jc w:val="center"/>
              <w:rPr>
                <w:bCs w:val="0"/>
              </w:rPr>
            </w:pPr>
            <w:r w:rsidRPr="00730E28">
              <w:rPr>
                <w:bCs w:val="0"/>
              </w:rPr>
              <w:t>407</w:t>
            </w:r>
          </w:p>
        </w:tc>
        <w:tc>
          <w:tcPr>
            <w:tcW w:w="5030" w:type="dxa"/>
            <w:vAlign w:val="bottom"/>
          </w:tcPr>
          <w:p w:rsidR="00C70778" w:rsidRPr="00730E28" w:rsidRDefault="00C70778" w:rsidP="00386647">
            <w:pPr>
              <w:jc w:val="both"/>
              <w:rPr>
                <w:color w:val="000000"/>
              </w:rPr>
            </w:pPr>
            <w:r w:rsidRPr="00730E28">
              <w:rPr>
                <w:color w:val="000000"/>
              </w:rPr>
              <w:t>Nettoyage et développement à l’air lift</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rPr>
          <w:trHeight w:val="294"/>
        </w:trPr>
        <w:tc>
          <w:tcPr>
            <w:tcW w:w="694" w:type="dxa"/>
            <w:vAlign w:val="center"/>
          </w:tcPr>
          <w:p w:rsidR="00C70778" w:rsidRPr="00730E28" w:rsidRDefault="00C70778" w:rsidP="00386647">
            <w:pPr>
              <w:pStyle w:val="Corpsdetexte31"/>
              <w:jc w:val="center"/>
              <w:rPr>
                <w:bCs w:val="0"/>
              </w:rPr>
            </w:pPr>
            <w:r w:rsidRPr="00730E28">
              <w:rPr>
                <w:bCs w:val="0"/>
              </w:rPr>
              <w:t>408</w:t>
            </w:r>
          </w:p>
        </w:tc>
        <w:tc>
          <w:tcPr>
            <w:tcW w:w="5030" w:type="dxa"/>
            <w:vAlign w:val="bottom"/>
          </w:tcPr>
          <w:p w:rsidR="00C70778" w:rsidRPr="00730E28" w:rsidRDefault="00C70778" w:rsidP="00386647">
            <w:pPr>
              <w:jc w:val="both"/>
              <w:rPr>
                <w:color w:val="000000"/>
              </w:rPr>
            </w:pPr>
            <w:r w:rsidRPr="00730E28">
              <w:rPr>
                <w:color w:val="000000"/>
              </w:rPr>
              <w:t xml:space="preserve">Analyses physico-chimique et bactériologique de l'eau  </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409</w:t>
            </w:r>
          </w:p>
        </w:tc>
        <w:tc>
          <w:tcPr>
            <w:tcW w:w="5030" w:type="dxa"/>
            <w:vAlign w:val="bottom"/>
          </w:tcPr>
          <w:p w:rsidR="00C70778" w:rsidRPr="00730E28" w:rsidRDefault="00C70778" w:rsidP="00386647">
            <w:pPr>
              <w:jc w:val="both"/>
              <w:rPr>
                <w:color w:val="000000"/>
              </w:rPr>
            </w:pPr>
            <w:r w:rsidRPr="00730E28">
              <w:rPr>
                <w:color w:val="000000"/>
              </w:rPr>
              <w:t>Essai de pompage type CIEH</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410</w:t>
            </w:r>
          </w:p>
        </w:tc>
        <w:tc>
          <w:tcPr>
            <w:tcW w:w="5030" w:type="dxa"/>
            <w:vAlign w:val="bottom"/>
          </w:tcPr>
          <w:p w:rsidR="00C70778" w:rsidRPr="00730E28" w:rsidRDefault="00C70778" w:rsidP="00386647">
            <w:pPr>
              <w:jc w:val="both"/>
              <w:rPr>
                <w:color w:val="000000"/>
              </w:rPr>
            </w:pPr>
            <w:r w:rsidRPr="00730E28">
              <w:rPr>
                <w:color w:val="000000"/>
              </w:rPr>
              <w:t>Essai de pompage type longue durée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400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500</w:t>
            </w:r>
          </w:p>
        </w:tc>
        <w:tc>
          <w:tcPr>
            <w:tcW w:w="5030" w:type="dxa"/>
            <w:vAlign w:val="bottom"/>
          </w:tcPr>
          <w:p w:rsidR="00C70778" w:rsidRPr="00730E28" w:rsidRDefault="00C70778" w:rsidP="00386647">
            <w:pPr>
              <w:jc w:val="both"/>
              <w:rPr>
                <w:b/>
                <w:bCs/>
                <w:color w:val="000000"/>
              </w:rPr>
            </w:pPr>
            <w:r w:rsidRPr="00730E28">
              <w:rPr>
                <w:b/>
                <w:bCs/>
                <w:color w:val="000000"/>
              </w:rPr>
              <w:t>SUPERSTRUCTURE</w:t>
            </w:r>
          </w:p>
        </w:tc>
        <w:tc>
          <w:tcPr>
            <w:tcW w:w="936" w:type="dxa"/>
            <w:vAlign w:val="center"/>
          </w:tcPr>
          <w:p w:rsidR="00C70778" w:rsidRPr="00730E28" w:rsidRDefault="00C70778" w:rsidP="00386647">
            <w:pPr>
              <w:pStyle w:val="Corpsdetexte31"/>
              <w:jc w:val="center"/>
              <w:rPr>
                <w:bCs w:val="0"/>
              </w:rPr>
            </w:pPr>
          </w:p>
        </w:tc>
        <w:tc>
          <w:tcPr>
            <w:tcW w:w="1239" w:type="dxa"/>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501</w:t>
            </w:r>
          </w:p>
        </w:tc>
        <w:tc>
          <w:tcPr>
            <w:tcW w:w="5030" w:type="dxa"/>
            <w:vAlign w:val="bottom"/>
          </w:tcPr>
          <w:p w:rsidR="00C70778" w:rsidRPr="00730E28" w:rsidRDefault="00C70778" w:rsidP="00386647">
            <w:pPr>
              <w:rPr>
                <w:color w:val="000000"/>
              </w:rPr>
            </w:pPr>
            <w:r w:rsidRPr="00730E28">
              <w:rPr>
                <w:color w:val="000000"/>
              </w:rPr>
              <w:t xml:space="preserve">Réalisation d'un socle pour la pose de la pompe  </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502</w:t>
            </w:r>
          </w:p>
        </w:tc>
        <w:tc>
          <w:tcPr>
            <w:tcW w:w="5030" w:type="dxa"/>
            <w:vAlign w:val="bottom"/>
          </w:tcPr>
          <w:p w:rsidR="00C70778" w:rsidRPr="00730E28" w:rsidRDefault="00C70778" w:rsidP="00386647">
            <w:pPr>
              <w:rPr>
                <w:color w:val="000000"/>
              </w:rPr>
            </w:pPr>
            <w:r w:rsidRPr="00730E28">
              <w:rPr>
                <w:color w:val="000000"/>
              </w:rPr>
              <w:t>Construction de la dalle de propreté et anti-bourbier</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503</w:t>
            </w:r>
          </w:p>
        </w:tc>
        <w:tc>
          <w:tcPr>
            <w:tcW w:w="5030" w:type="dxa"/>
            <w:vAlign w:val="bottom"/>
          </w:tcPr>
          <w:p w:rsidR="00C70778" w:rsidRPr="00730E28" w:rsidRDefault="00C70778" w:rsidP="00386647">
            <w:pPr>
              <w:rPr>
                <w:color w:val="000000"/>
              </w:rPr>
            </w:pPr>
            <w:r w:rsidRPr="00730E28">
              <w:rPr>
                <w:color w:val="000000"/>
              </w:rPr>
              <w:t>Construction du chenal d'évacuation des eaux usées</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500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600</w:t>
            </w:r>
          </w:p>
        </w:tc>
        <w:tc>
          <w:tcPr>
            <w:tcW w:w="5030" w:type="dxa"/>
            <w:vAlign w:val="bottom"/>
          </w:tcPr>
          <w:p w:rsidR="00C70778" w:rsidRPr="00730E28" w:rsidRDefault="00C70778" w:rsidP="00386647">
            <w:pPr>
              <w:rPr>
                <w:b/>
                <w:bCs/>
                <w:color w:val="000000"/>
              </w:rPr>
            </w:pPr>
            <w:r w:rsidRPr="00730E28">
              <w:rPr>
                <w:b/>
                <w:bCs/>
                <w:color w:val="000000"/>
              </w:rPr>
              <w:t>FOURNITURE ET INSTALLATION DE POMPE  A MOTRICITÉ HUMAINE</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601</w:t>
            </w:r>
          </w:p>
        </w:tc>
        <w:tc>
          <w:tcPr>
            <w:tcW w:w="5030" w:type="dxa"/>
            <w:vAlign w:val="bottom"/>
          </w:tcPr>
          <w:p w:rsidR="00C70778" w:rsidRPr="00730E28" w:rsidRDefault="00C70778" w:rsidP="00386647">
            <w:pPr>
              <w:rPr>
                <w:color w:val="000000"/>
              </w:rPr>
            </w:pPr>
            <w:r w:rsidRPr="00730E28">
              <w:rPr>
                <w:color w:val="000000"/>
              </w:rPr>
              <w:t>Fourniture et pose de pompe à motricité humaine Type INDIA ou Vergnet y compris tous ses accessoires et colonne d’exhaure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602</w:t>
            </w:r>
          </w:p>
        </w:tc>
        <w:tc>
          <w:tcPr>
            <w:tcW w:w="5030" w:type="dxa"/>
            <w:vAlign w:val="bottom"/>
          </w:tcPr>
          <w:p w:rsidR="00C70778" w:rsidRPr="00730E28" w:rsidRDefault="00C70778" w:rsidP="00386647">
            <w:pPr>
              <w:rPr>
                <w:color w:val="000000"/>
              </w:rPr>
            </w:pPr>
            <w:r w:rsidRPr="00730E28">
              <w:rPr>
                <w:color w:val="000000"/>
              </w:rPr>
              <w:t xml:space="preserve">Fourniture d’une caisse à outils au comité de </w:t>
            </w:r>
            <w:r w:rsidRPr="00730E28">
              <w:rPr>
                <w:color w:val="000000"/>
              </w:rPr>
              <w:lastRenderedPageBreak/>
              <w:t>gestion du point d’eau</w:t>
            </w:r>
          </w:p>
        </w:tc>
        <w:tc>
          <w:tcPr>
            <w:tcW w:w="936" w:type="dxa"/>
            <w:vAlign w:val="center"/>
          </w:tcPr>
          <w:p w:rsidR="00C70778" w:rsidRPr="00730E28" w:rsidRDefault="00C70778" w:rsidP="00386647">
            <w:pPr>
              <w:pStyle w:val="Corpsdetexte31"/>
              <w:jc w:val="center"/>
              <w:rPr>
                <w:bCs w:val="0"/>
              </w:rPr>
            </w:pPr>
            <w:r w:rsidRPr="00730E28">
              <w:rPr>
                <w:bCs w:val="0"/>
              </w:rPr>
              <w:lastRenderedPageBreak/>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D16A50" w:rsidRDefault="00C70778" w:rsidP="00386647">
            <w:pPr>
              <w:pStyle w:val="Corpsdetexte31"/>
              <w:jc w:val="right"/>
              <w:rPr>
                <w:bCs w:val="0"/>
              </w:rPr>
            </w:pPr>
            <w:r w:rsidRPr="00D16A50">
              <w:rPr>
                <w:bCs w:val="0"/>
              </w:rPr>
              <w:lastRenderedPageBreak/>
              <w:t>SOUS-TOTAL 600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700</w:t>
            </w:r>
          </w:p>
        </w:tc>
        <w:tc>
          <w:tcPr>
            <w:tcW w:w="5030" w:type="dxa"/>
            <w:vAlign w:val="bottom"/>
          </w:tcPr>
          <w:p w:rsidR="00C70778" w:rsidRPr="00730E28" w:rsidRDefault="00C70778" w:rsidP="00386647">
            <w:pPr>
              <w:rPr>
                <w:b/>
                <w:color w:val="000000"/>
              </w:rPr>
            </w:pPr>
            <w:r w:rsidRPr="00730E28">
              <w:rPr>
                <w:b/>
                <w:color w:val="000000"/>
              </w:rPr>
              <w:t>CLÔTURE</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701</w:t>
            </w:r>
          </w:p>
        </w:tc>
        <w:tc>
          <w:tcPr>
            <w:tcW w:w="5030" w:type="dxa"/>
            <w:vAlign w:val="bottom"/>
          </w:tcPr>
          <w:p w:rsidR="00C70778" w:rsidRPr="00730E28" w:rsidRDefault="00C70778" w:rsidP="00386647">
            <w:pPr>
              <w:rPr>
                <w:color w:val="000000"/>
              </w:rPr>
            </w:pPr>
            <w:r w:rsidRPr="00730E28">
              <w:rPr>
                <w:color w:val="000000"/>
              </w:rPr>
              <w:t>Construction muret de protection avec portillon à clés</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D16A50" w:rsidRDefault="00C70778" w:rsidP="00386647">
            <w:pPr>
              <w:pStyle w:val="Corpsdetexte31"/>
              <w:jc w:val="right"/>
              <w:rPr>
                <w:bCs w:val="0"/>
              </w:rPr>
            </w:pPr>
            <w:r w:rsidRPr="00D16A50">
              <w:rPr>
                <w:bCs w:val="0"/>
              </w:rPr>
              <w:t>SOUS-TOTAL 700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800</w:t>
            </w:r>
          </w:p>
        </w:tc>
        <w:tc>
          <w:tcPr>
            <w:tcW w:w="5030" w:type="dxa"/>
            <w:vAlign w:val="bottom"/>
          </w:tcPr>
          <w:p w:rsidR="00C70778" w:rsidRPr="00730E28" w:rsidRDefault="00C70778" w:rsidP="00386647">
            <w:pPr>
              <w:rPr>
                <w:b/>
                <w:color w:val="000000"/>
              </w:rPr>
            </w:pPr>
            <w:r w:rsidRPr="00730E28">
              <w:rPr>
                <w:b/>
                <w:color w:val="000000"/>
              </w:rPr>
              <w:t>FORMATION</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801</w:t>
            </w:r>
          </w:p>
        </w:tc>
        <w:tc>
          <w:tcPr>
            <w:tcW w:w="5030" w:type="dxa"/>
            <w:vAlign w:val="bottom"/>
          </w:tcPr>
          <w:p w:rsidR="00C70778" w:rsidRPr="00730E28" w:rsidRDefault="00C70778" w:rsidP="00386647">
            <w:pPr>
              <w:rPr>
                <w:color w:val="000000"/>
              </w:rPr>
            </w:pPr>
            <w:r w:rsidRPr="00730E28">
              <w:rPr>
                <w:color w:val="000000"/>
              </w:rPr>
              <w:t>Formation d'artisan réparateur et des</w:t>
            </w:r>
            <w:r>
              <w:rPr>
                <w:color w:val="000000"/>
              </w:rPr>
              <w:t xml:space="preserve"> </w:t>
            </w:r>
            <w:r w:rsidRPr="00730E28">
              <w:rPr>
                <w:color w:val="000000"/>
              </w:rPr>
              <w:t xml:space="preserve">responsables du comité de gestion du point d'eau, y compris toutes sujétions. </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D16A50" w:rsidRDefault="00C70778" w:rsidP="00386647">
            <w:pPr>
              <w:pStyle w:val="Corpsdetexte31"/>
              <w:jc w:val="right"/>
              <w:rPr>
                <w:bCs w:val="0"/>
              </w:rPr>
            </w:pPr>
            <w:r w:rsidRPr="00D16A50">
              <w:rPr>
                <w:bCs w:val="0"/>
              </w:rPr>
              <w:t>SOUS-TOTAL 800</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TOTAL HT</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TVA (19,25 %)</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017574" w:rsidP="00386647">
            <w:pPr>
              <w:pStyle w:val="Corpsdetexte31"/>
              <w:jc w:val="center"/>
              <w:rPr>
                <w:bCs w:val="0"/>
                <w:i/>
              </w:rPr>
            </w:pPr>
            <w:r>
              <w:rPr>
                <w:i/>
                <w:color w:val="000000"/>
              </w:rPr>
              <w:t>IR (2,2 ou 5,5%)</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Net à mandater</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TOTAL TTC</w:t>
            </w:r>
          </w:p>
        </w:tc>
        <w:tc>
          <w:tcPr>
            <w:tcW w:w="1216" w:type="dxa"/>
          </w:tcPr>
          <w:p w:rsidR="00C70778" w:rsidRPr="00730E28" w:rsidRDefault="00C70778" w:rsidP="00386647">
            <w:pPr>
              <w:pStyle w:val="Corpsdetexte31"/>
              <w:jc w:val="center"/>
              <w:rPr>
                <w:bCs w:val="0"/>
              </w:rPr>
            </w:pPr>
          </w:p>
        </w:tc>
      </w:tr>
    </w:tbl>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rFonts w:ascii="Arial" w:hAnsi="Arial" w:cs="Arial"/>
          <w:b/>
          <w:noProof/>
          <w:color w:val="FF0000"/>
          <w:sz w:val="36"/>
          <w:szCs w:val="36"/>
          <w:lang w:eastAsia="ar-SA"/>
        </w:rPr>
      </w:pPr>
      <w:r>
        <w:rPr>
          <w:rFonts w:ascii="Arial" w:hAnsi="Arial" w:cs="Arial"/>
          <w:b/>
          <w:noProof/>
          <w:color w:val="FF0000"/>
          <w:sz w:val="36"/>
          <w:szCs w:val="36"/>
          <w:lang w:eastAsia="ar-SA"/>
        </w:rPr>
        <w:t xml:space="preserve"> </w:t>
      </w: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23308D" w:rsidRPr="00924884" w:rsidRDefault="0023308D" w:rsidP="0023308D">
      <w:pPr>
        <w:widowControl w:val="0"/>
        <w:autoSpaceDE w:val="0"/>
        <w:autoSpaceDN w:val="0"/>
        <w:adjustRightInd w:val="0"/>
        <w:spacing w:after="200" w:line="200" w:lineRule="exact"/>
        <w:rPr>
          <w:spacing w:val="40"/>
          <w:sz w:val="22"/>
          <w:szCs w:val="22"/>
        </w:rPr>
      </w:pPr>
    </w:p>
    <w:p w:rsidR="0023308D" w:rsidRPr="00924884" w:rsidRDefault="0023308D" w:rsidP="0023308D">
      <w:pPr>
        <w:widowControl w:val="0"/>
        <w:autoSpaceDE w:val="0"/>
        <w:autoSpaceDN w:val="0"/>
        <w:adjustRightInd w:val="0"/>
        <w:spacing w:after="200" w:line="200" w:lineRule="exact"/>
        <w:rPr>
          <w:spacing w:val="40"/>
          <w:sz w:val="22"/>
          <w:szCs w:val="22"/>
        </w:rPr>
      </w:pPr>
    </w:p>
    <w:p w:rsidR="0023308D" w:rsidRPr="00924884" w:rsidRDefault="0023308D" w:rsidP="0023308D">
      <w:pPr>
        <w:widowControl w:val="0"/>
        <w:autoSpaceDE w:val="0"/>
        <w:autoSpaceDN w:val="0"/>
        <w:adjustRightInd w:val="0"/>
        <w:spacing w:after="200" w:line="200" w:lineRule="exact"/>
        <w:rPr>
          <w:spacing w:val="40"/>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7503DE" w:rsidP="0023308D">
      <w:pPr>
        <w:widowControl w:val="0"/>
        <w:autoSpaceDE w:val="0"/>
        <w:autoSpaceDN w:val="0"/>
        <w:adjustRightInd w:val="0"/>
        <w:spacing w:after="200" w:line="200" w:lineRule="exact"/>
        <w:rPr>
          <w:spacing w:val="39"/>
          <w:sz w:val="22"/>
          <w:szCs w:val="22"/>
        </w:rPr>
      </w:pPr>
      <w:r w:rsidRPr="007503DE">
        <w:rPr>
          <w:noProof/>
          <w:sz w:val="22"/>
          <w:szCs w:val="22"/>
        </w:rPr>
        <w:pict>
          <v:shape id="Zone de texte 17" o:spid="_x0000_s1027" type="#_x0000_t202" style="position:absolute;margin-left:20.85pt;margin-top:352.9pt;width:477pt;height:66.65pt;z-index:25166131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" strokeweight="4.5pt">
            <v:stroke linestyle="thickThin"/>
            <v:textbox>
              <w:txbxContent>
                <w:p w:rsidR="008E7A82" w:rsidRDefault="008E7A82" w:rsidP="0023308D">
                  <w:pPr>
                    <w:pStyle w:val="Titre1"/>
                    <w:rPr>
                      <w:sz w:val="40"/>
                      <w:szCs w:val="40"/>
                    </w:rPr>
                  </w:pPr>
                  <w:bookmarkStart w:id="0" w:name="_Toc338932847"/>
                  <w:r>
                    <w:rPr>
                      <w:sz w:val="40"/>
                      <w:szCs w:val="40"/>
                    </w:rPr>
                    <w:t xml:space="preserve">PIECE N° 8 : </w:t>
                  </w:r>
                  <w:r>
                    <w:rPr>
                      <w:sz w:val="40"/>
                      <w:szCs w:val="40"/>
                    </w:rPr>
                    <w:br/>
                    <w:t>CADRE DU SOUS-DETAIL DES PRIX</w:t>
                  </w:r>
                  <w:bookmarkEnd w:id="0"/>
                </w:p>
              </w:txbxContent>
            </v:textbox>
            <w10:wrap type="square" anchory="page"/>
          </v:shape>
        </w:pict>
      </w: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Default="0023308D" w:rsidP="0023308D">
      <w:pPr>
        <w:widowControl w:val="0"/>
        <w:autoSpaceDE w:val="0"/>
        <w:autoSpaceDN w:val="0"/>
        <w:adjustRightInd w:val="0"/>
        <w:spacing w:after="200" w:line="200" w:lineRule="exact"/>
        <w:rPr>
          <w:spacing w:val="39"/>
          <w:sz w:val="22"/>
          <w:szCs w:val="22"/>
        </w:rPr>
      </w:pPr>
    </w:p>
    <w:p w:rsidR="004D19FA" w:rsidRDefault="004D19FA" w:rsidP="0023308D">
      <w:pPr>
        <w:widowControl w:val="0"/>
        <w:autoSpaceDE w:val="0"/>
        <w:autoSpaceDN w:val="0"/>
        <w:adjustRightInd w:val="0"/>
        <w:spacing w:after="200" w:line="200" w:lineRule="exact"/>
        <w:rPr>
          <w:spacing w:val="39"/>
          <w:sz w:val="22"/>
          <w:szCs w:val="22"/>
        </w:rPr>
      </w:pPr>
    </w:p>
    <w:p w:rsidR="004D19FA" w:rsidRDefault="004D19FA" w:rsidP="0023308D">
      <w:pPr>
        <w:widowControl w:val="0"/>
        <w:autoSpaceDE w:val="0"/>
        <w:autoSpaceDN w:val="0"/>
        <w:adjustRightInd w:val="0"/>
        <w:spacing w:after="200" w:line="200" w:lineRule="exact"/>
        <w:rPr>
          <w:spacing w:val="39"/>
          <w:sz w:val="22"/>
          <w:szCs w:val="22"/>
        </w:rPr>
      </w:pPr>
    </w:p>
    <w:p w:rsidR="004D19FA" w:rsidRDefault="004D19FA"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3018E" w:rsidRDefault="0033018E" w:rsidP="0023308D">
      <w:pPr>
        <w:widowControl w:val="0"/>
        <w:autoSpaceDE w:val="0"/>
        <w:autoSpaceDN w:val="0"/>
        <w:adjustRightInd w:val="0"/>
        <w:spacing w:after="200" w:line="200" w:lineRule="exact"/>
        <w:rPr>
          <w:spacing w:val="39"/>
          <w:sz w:val="22"/>
          <w:szCs w:val="22"/>
        </w:rPr>
      </w:pPr>
    </w:p>
    <w:p w:rsidR="0033018E" w:rsidRDefault="0033018E" w:rsidP="0023308D">
      <w:pPr>
        <w:widowControl w:val="0"/>
        <w:autoSpaceDE w:val="0"/>
        <w:autoSpaceDN w:val="0"/>
        <w:adjustRightInd w:val="0"/>
        <w:spacing w:after="200" w:line="200" w:lineRule="exact"/>
        <w:rPr>
          <w:spacing w:val="39"/>
          <w:sz w:val="22"/>
          <w:szCs w:val="22"/>
        </w:rPr>
      </w:pPr>
    </w:p>
    <w:p w:rsidR="00386647" w:rsidRPr="00924884" w:rsidRDefault="00386647" w:rsidP="0023308D">
      <w:pPr>
        <w:widowControl w:val="0"/>
        <w:autoSpaceDE w:val="0"/>
        <w:autoSpaceDN w:val="0"/>
        <w:adjustRightInd w:val="0"/>
        <w:spacing w:after="200" w:line="200" w:lineRule="exact"/>
        <w:rPr>
          <w:spacing w:val="39"/>
          <w:sz w:val="22"/>
          <w:szCs w:val="22"/>
        </w:rPr>
      </w:pPr>
    </w:p>
    <w:tbl>
      <w:tblPr>
        <w:tblW w:w="9796" w:type="dxa"/>
        <w:tblInd w:w="55" w:type="dxa"/>
        <w:tblCellMar>
          <w:left w:w="70" w:type="dxa"/>
          <w:right w:w="70" w:type="dxa"/>
        </w:tblCellMar>
        <w:tblLook w:val="04A0"/>
      </w:tblPr>
      <w:tblGrid>
        <w:gridCol w:w="801"/>
        <w:gridCol w:w="2822"/>
        <w:gridCol w:w="220"/>
        <w:gridCol w:w="1466"/>
        <w:gridCol w:w="1569"/>
        <w:gridCol w:w="2918"/>
      </w:tblGrid>
      <w:tr w:rsidR="0023308D" w:rsidRPr="00924884" w:rsidTr="00BE7E9A">
        <w:trPr>
          <w:trHeight w:val="300"/>
        </w:trPr>
        <w:tc>
          <w:tcPr>
            <w:tcW w:w="9796" w:type="dxa"/>
            <w:gridSpan w:val="6"/>
            <w:noWrap/>
            <w:vAlign w:val="bottom"/>
            <w:hideMark/>
          </w:tcPr>
          <w:p w:rsidR="0023308D" w:rsidRPr="00924884" w:rsidRDefault="0023308D" w:rsidP="00BE7E9A">
            <w:pPr>
              <w:spacing w:after="200" w:line="276" w:lineRule="auto"/>
              <w:jc w:val="center"/>
              <w:rPr>
                <w:b/>
                <w:bCs/>
                <w:lang w:eastAsia="en-US"/>
              </w:rPr>
            </w:pPr>
            <w:r w:rsidRPr="00924884">
              <w:rPr>
                <w:b/>
                <w:bCs/>
                <w:sz w:val="22"/>
                <w:szCs w:val="22"/>
                <w:lang w:eastAsia="en-US"/>
              </w:rPr>
              <w:lastRenderedPageBreak/>
              <w:t>SOUS DETAIL DES PRIX UNITAIRES</w:t>
            </w:r>
          </w:p>
        </w:tc>
      </w:tr>
      <w:tr w:rsidR="0023308D" w:rsidRPr="00924884" w:rsidTr="00BE7E9A">
        <w:trPr>
          <w:trHeight w:val="255"/>
        </w:trPr>
        <w:tc>
          <w:tcPr>
            <w:tcW w:w="9796" w:type="dxa"/>
            <w:gridSpan w:val="6"/>
            <w:tcBorders>
              <w:top w:val="single" w:sz="4" w:space="0" w:color="auto"/>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xml:space="preserve">DESIGNATION : </w:t>
            </w:r>
            <w:r w:rsidRPr="00924884">
              <w:rPr>
                <w:b/>
                <w:bCs/>
                <w:sz w:val="18"/>
                <w:szCs w:val="18"/>
                <w:lang w:eastAsia="en-US"/>
              </w:rPr>
              <w:t>Terrassement généraux</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N° prix</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Rendement journalier</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Quantité totale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Unité</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Durée activité (jour)</w:t>
            </w:r>
          </w:p>
        </w:tc>
      </w:tr>
      <w:tr w:rsidR="0023308D" w:rsidRPr="00924884" w:rsidTr="00BE7E9A">
        <w:trPr>
          <w:trHeight w:val="192"/>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vMerge w:val="restart"/>
            <w:tcBorders>
              <w:top w:val="nil"/>
              <w:left w:val="single" w:sz="4" w:space="0" w:color="auto"/>
              <w:bottom w:val="single" w:sz="4" w:space="0" w:color="000000"/>
              <w:right w:val="single" w:sz="4" w:space="0" w:color="000000"/>
            </w:tcBorders>
            <w:noWrap/>
            <w:textDirection w:val="btLr"/>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A - Main d'œuvre</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CATEGORIE</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Salaire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Jours facturés</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Montant</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journalier</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TOTAL A</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vMerge w:val="restart"/>
            <w:tcBorders>
              <w:top w:val="nil"/>
              <w:left w:val="single" w:sz="4" w:space="0" w:color="auto"/>
              <w:bottom w:val="single" w:sz="4" w:space="0" w:color="000000"/>
              <w:right w:val="single" w:sz="4" w:space="0" w:color="000000"/>
            </w:tcBorders>
            <w:noWrap/>
            <w:textDirection w:val="btLr"/>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B - Matériel et engins</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TYPE</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prix unitaire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Jours facturés</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Montant</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rFonts w:eastAsia="Calibri"/>
                <w:lang w:eastAsia="en-US"/>
              </w:rPr>
            </w:pP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TOTAL B</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vMerge w:val="restart"/>
            <w:tcBorders>
              <w:top w:val="nil"/>
              <w:left w:val="single" w:sz="4" w:space="0" w:color="auto"/>
              <w:right w:val="single" w:sz="4" w:space="0" w:color="000000"/>
            </w:tcBorders>
            <w:noWrap/>
            <w:textDirection w:val="btLr"/>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C - Matériaux et divers</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TYPE</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prix unitaire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consommation</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Montant</w:t>
            </w:r>
          </w:p>
        </w:tc>
      </w:tr>
      <w:tr w:rsidR="0023308D" w:rsidRPr="00924884" w:rsidTr="00BE7E9A">
        <w:trPr>
          <w:trHeight w:val="255"/>
        </w:trPr>
        <w:tc>
          <w:tcPr>
            <w:tcW w:w="0" w:type="auto"/>
            <w:vMerge/>
            <w:tcBorders>
              <w:left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rFonts w:eastAsia="Calibri"/>
                <w:lang w:eastAsia="en-US"/>
              </w:rPr>
            </w:pP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left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rFonts w:eastAsia="Calibri"/>
                <w:lang w:eastAsia="en-US"/>
              </w:rPr>
            </w:pP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left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left w:val="single" w:sz="4" w:space="0" w:color="auto"/>
              <w:bottom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TOTAL C</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0" w:type="auto"/>
            <w:tcBorders>
              <w:top w:val="single" w:sz="4" w:space="0" w:color="auto"/>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D</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TOTAL                  COUTS DIRECTS</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A+B+C</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0" w:type="auto"/>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E</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Frais      généraux       de  chantier</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F</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xml:space="preserve">Frais généraux de siège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G</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COUT DE REVIENT</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xml:space="preserve"> = D + E + F</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H</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xml:space="preserve">Risques + Bénéfices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tcBorders>
              <w:top w:val="nil"/>
              <w:left w:val="single" w:sz="4" w:space="0" w:color="auto"/>
              <w:bottom w:val="nil"/>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P</w:t>
            </w:r>
          </w:p>
        </w:tc>
        <w:tc>
          <w:tcPr>
            <w:tcW w:w="4508" w:type="dxa"/>
            <w:gridSpan w:val="3"/>
            <w:tcBorders>
              <w:top w:val="single" w:sz="4" w:space="0" w:color="000000"/>
              <w:left w:val="nil"/>
              <w:bottom w:val="nil"/>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PRIX DE VENTE TOTAL HORS TAXES</w:t>
            </w:r>
          </w:p>
        </w:tc>
        <w:tc>
          <w:tcPr>
            <w:tcW w:w="1569" w:type="dxa"/>
            <w:tcBorders>
              <w:top w:val="nil"/>
              <w:left w:val="nil"/>
              <w:bottom w:val="nil"/>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xml:space="preserve"> = G + H</w:t>
            </w:r>
          </w:p>
        </w:tc>
        <w:tc>
          <w:tcPr>
            <w:tcW w:w="2918" w:type="dxa"/>
            <w:tcBorders>
              <w:top w:val="nil"/>
              <w:left w:val="nil"/>
              <w:bottom w:val="nil"/>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tcBorders>
              <w:top w:val="single" w:sz="4" w:space="0" w:color="auto"/>
              <w:left w:val="single" w:sz="4" w:space="0" w:color="auto"/>
              <w:bottom w:val="single" w:sz="4" w:space="0" w:color="auto"/>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V</w:t>
            </w:r>
          </w:p>
        </w:tc>
        <w:tc>
          <w:tcPr>
            <w:tcW w:w="4508" w:type="dxa"/>
            <w:gridSpan w:val="3"/>
            <w:tcBorders>
              <w:top w:val="single" w:sz="4" w:space="0" w:color="auto"/>
              <w:left w:val="nil"/>
              <w:bottom w:val="single" w:sz="4" w:space="0" w:color="auto"/>
              <w:right w:val="single" w:sz="4" w:space="0" w:color="auto"/>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PRIX DE VENTE UNITAIRE HORS TAXES</w:t>
            </w:r>
          </w:p>
        </w:tc>
        <w:tc>
          <w:tcPr>
            <w:tcW w:w="1569" w:type="dxa"/>
            <w:tcBorders>
              <w:top w:val="single" w:sz="4" w:space="0" w:color="auto"/>
              <w:left w:val="nil"/>
              <w:bottom w:val="single" w:sz="4" w:space="0" w:color="auto"/>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xml:space="preserve"> = P/Qté</w:t>
            </w:r>
          </w:p>
        </w:tc>
        <w:tc>
          <w:tcPr>
            <w:tcW w:w="2918" w:type="dxa"/>
            <w:tcBorders>
              <w:top w:val="single" w:sz="4" w:space="0" w:color="auto"/>
              <w:left w:val="nil"/>
              <w:bottom w:val="single" w:sz="4" w:space="0" w:color="auto"/>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300"/>
        </w:trPr>
        <w:tc>
          <w:tcPr>
            <w:tcW w:w="801" w:type="dxa"/>
            <w:noWrap/>
            <w:vAlign w:val="bottom"/>
            <w:hideMark/>
          </w:tcPr>
          <w:p w:rsidR="0023308D" w:rsidRPr="00924884" w:rsidRDefault="0023308D" w:rsidP="00BE7E9A">
            <w:pPr>
              <w:spacing w:after="200" w:line="276" w:lineRule="auto"/>
              <w:rPr>
                <w:rFonts w:eastAsia="Calibri"/>
                <w:lang w:eastAsia="en-US"/>
              </w:rPr>
            </w:pPr>
          </w:p>
        </w:tc>
        <w:tc>
          <w:tcPr>
            <w:tcW w:w="2822" w:type="dxa"/>
            <w:noWrap/>
            <w:vAlign w:val="bottom"/>
            <w:hideMark/>
          </w:tcPr>
          <w:p w:rsidR="0023308D" w:rsidRPr="00924884" w:rsidRDefault="0023308D" w:rsidP="00BE7E9A">
            <w:pPr>
              <w:spacing w:after="200" w:line="276" w:lineRule="auto"/>
              <w:rPr>
                <w:rFonts w:eastAsia="Calibri"/>
                <w:lang w:eastAsia="en-US"/>
              </w:rPr>
            </w:pPr>
          </w:p>
        </w:tc>
        <w:tc>
          <w:tcPr>
            <w:tcW w:w="1686" w:type="dxa"/>
            <w:gridSpan w:val="2"/>
            <w:noWrap/>
            <w:vAlign w:val="bottom"/>
            <w:hideMark/>
          </w:tcPr>
          <w:p w:rsidR="0023308D" w:rsidRPr="00924884" w:rsidRDefault="0023308D" w:rsidP="00BE7E9A">
            <w:pPr>
              <w:spacing w:after="200" w:line="276" w:lineRule="auto"/>
              <w:rPr>
                <w:rFonts w:eastAsia="Calibri"/>
                <w:lang w:eastAsia="en-US"/>
              </w:rPr>
            </w:pPr>
          </w:p>
        </w:tc>
        <w:tc>
          <w:tcPr>
            <w:tcW w:w="1569" w:type="dxa"/>
            <w:noWrap/>
            <w:vAlign w:val="bottom"/>
            <w:hideMark/>
          </w:tcPr>
          <w:p w:rsidR="0023308D" w:rsidRPr="00924884" w:rsidRDefault="0023308D" w:rsidP="00BE7E9A">
            <w:pPr>
              <w:spacing w:after="200" w:line="276" w:lineRule="auto"/>
              <w:rPr>
                <w:rFonts w:eastAsia="Calibri"/>
                <w:lang w:eastAsia="en-US"/>
              </w:rPr>
            </w:pPr>
          </w:p>
        </w:tc>
        <w:tc>
          <w:tcPr>
            <w:tcW w:w="2918" w:type="dxa"/>
            <w:noWrap/>
            <w:vAlign w:val="bottom"/>
            <w:hideMark/>
          </w:tcPr>
          <w:p w:rsidR="0023308D" w:rsidRPr="00924884" w:rsidRDefault="0023308D" w:rsidP="00BE7E9A">
            <w:pPr>
              <w:spacing w:after="200" w:line="276" w:lineRule="auto"/>
              <w:rPr>
                <w:rFonts w:eastAsia="Calibri"/>
                <w:lang w:eastAsia="en-US"/>
              </w:rPr>
            </w:pPr>
          </w:p>
        </w:tc>
      </w:tr>
    </w:tbl>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Default="0023308D"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Pr="00924884" w:rsidRDefault="00E663DE"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7503DE" w:rsidP="0023308D">
      <w:pPr>
        <w:widowControl w:val="0"/>
        <w:autoSpaceDE w:val="0"/>
        <w:autoSpaceDN w:val="0"/>
        <w:adjustRightInd w:val="0"/>
        <w:spacing w:after="200" w:line="276" w:lineRule="auto"/>
        <w:ind w:right="-20"/>
        <w:rPr>
          <w:b/>
          <w:bCs/>
          <w:sz w:val="22"/>
          <w:szCs w:val="22"/>
        </w:rPr>
      </w:pPr>
      <w:r w:rsidRPr="007503DE">
        <w:rPr>
          <w:noProof/>
          <w:sz w:val="22"/>
          <w:szCs w:val="22"/>
        </w:rPr>
        <w:pict>
          <v:shape id="Zone de texte 11" o:spid="_x0000_s1028" type="#_x0000_t202" style="position:absolute;margin-left:28.3pt;margin-top:353.9pt;width:459pt;height:79.2pt;z-index:2516623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" strokeweight="4.5pt">
            <v:stroke linestyle="thickThin"/>
            <v:textbox>
              <w:txbxContent>
                <w:p w:rsidR="008E7A82" w:rsidRDefault="008E7A82" w:rsidP="0023308D">
                  <w:pPr>
                    <w:pStyle w:val="Titre1"/>
                    <w:rPr>
                      <w:sz w:val="40"/>
                      <w:szCs w:val="40"/>
                    </w:rPr>
                  </w:pPr>
                  <w:bookmarkStart w:id="1" w:name="_Toc338932854"/>
                  <w:r>
                    <w:rPr>
                      <w:sz w:val="40"/>
                      <w:szCs w:val="40"/>
                    </w:rPr>
                    <w:t xml:space="preserve">PIECE N° 09 : </w:t>
                  </w:r>
                  <w:r>
                    <w:rPr>
                      <w:sz w:val="40"/>
                      <w:szCs w:val="40"/>
                    </w:rPr>
                    <w:br/>
                    <w:t>MODELE DE LETTRE-COMMANDE</w:t>
                  </w:r>
                  <w:bookmarkEnd w:id="1"/>
                  <w:r>
                    <w:rPr>
                      <w:sz w:val="40"/>
                      <w:szCs w:val="40"/>
                    </w:rPr>
                    <w:t xml:space="preserve"> </w:t>
                  </w:r>
                </w:p>
                <w:p w:rsidR="008E7A82" w:rsidRDefault="008E7A82" w:rsidP="0023308D">
                  <w:pPr>
                    <w:pStyle w:val="Titre1"/>
                    <w:rPr>
                      <w:sz w:val="40"/>
                      <w:szCs w:val="40"/>
                    </w:rPr>
                  </w:pPr>
                  <w:r>
                    <w:rPr>
                      <w:sz w:val="40"/>
                      <w:szCs w:val="40"/>
                    </w:rPr>
                    <w:t>(OU MARCHE)</w:t>
                  </w:r>
                </w:p>
              </w:txbxContent>
            </v:textbox>
            <w10:wrap type="square" anchory="page"/>
          </v:shape>
        </w:pict>
      </w: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tbl>
      <w:tblPr>
        <w:tblpPr w:leftFromText="141" w:rightFromText="141" w:vertAnchor="page" w:horzAnchor="margin" w:tblpXSpec="center" w:tblpY="819"/>
        <w:tblW w:w="10598" w:type="dxa"/>
        <w:tblLayout w:type="fixed"/>
        <w:tblLook w:val="04A0"/>
      </w:tblPr>
      <w:tblGrid>
        <w:gridCol w:w="4077"/>
        <w:gridCol w:w="1701"/>
        <w:gridCol w:w="4820"/>
      </w:tblGrid>
      <w:tr w:rsidR="00853DDB" w:rsidRPr="00924884" w:rsidTr="004921FB">
        <w:trPr>
          <w:trHeight w:val="557"/>
        </w:trPr>
        <w:tc>
          <w:tcPr>
            <w:tcW w:w="4077" w:type="dxa"/>
            <w:vAlign w:val="center"/>
          </w:tcPr>
          <w:p w:rsidR="00853DDB" w:rsidRPr="00924884" w:rsidRDefault="00853DDB" w:rsidP="004921FB">
            <w:pPr>
              <w:jc w:val="center"/>
              <w:rPr>
                <w:b/>
                <w:sz w:val="20"/>
                <w:szCs w:val="20"/>
              </w:rPr>
            </w:pPr>
            <w:r w:rsidRPr="00924884">
              <w:rPr>
                <w:b/>
                <w:sz w:val="20"/>
                <w:szCs w:val="20"/>
              </w:rPr>
              <w:lastRenderedPageBreak/>
              <w:t>REPUBLIQUE DU CAMEROUN</w:t>
            </w:r>
          </w:p>
          <w:p w:rsidR="00853DDB" w:rsidRPr="00924884" w:rsidRDefault="00853DDB" w:rsidP="004921FB">
            <w:pPr>
              <w:jc w:val="center"/>
              <w:rPr>
                <w:b/>
                <w:sz w:val="20"/>
                <w:szCs w:val="20"/>
              </w:rPr>
            </w:pPr>
            <w:r w:rsidRPr="00924884">
              <w:rPr>
                <w:b/>
                <w:sz w:val="20"/>
                <w:szCs w:val="20"/>
              </w:rPr>
              <w:t>**********</w:t>
            </w:r>
          </w:p>
        </w:tc>
        <w:tc>
          <w:tcPr>
            <w:tcW w:w="1701" w:type="dxa"/>
            <w:vMerge w:val="restart"/>
            <w:vAlign w:val="center"/>
          </w:tcPr>
          <w:p w:rsidR="00853DDB" w:rsidRPr="00924884" w:rsidRDefault="00853DDB" w:rsidP="004921FB">
            <w:pPr>
              <w:jc w:val="center"/>
              <w:rPr>
                <w:b/>
                <w:sz w:val="20"/>
                <w:szCs w:val="20"/>
              </w:rPr>
            </w:pPr>
          </w:p>
          <w:p w:rsidR="00853DDB" w:rsidRPr="00924884" w:rsidRDefault="00853DDB" w:rsidP="004921FB">
            <w:pPr>
              <w:jc w:val="center"/>
              <w:rPr>
                <w:b/>
                <w:sz w:val="20"/>
                <w:szCs w:val="20"/>
              </w:rPr>
            </w:pPr>
            <w:r w:rsidRPr="00924884">
              <w:rPr>
                <w:b/>
                <w:noProof/>
                <w:sz w:val="20"/>
                <w:szCs w:val="20"/>
              </w:rPr>
              <w:drawing>
                <wp:inline distT="0" distB="0" distL="0" distR="0">
                  <wp:extent cx="1075055" cy="1075055"/>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853DDB" w:rsidRPr="00924884" w:rsidRDefault="00853DDB" w:rsidP="004921FB">
            <w:pPr>
              <w:jc w:val="center"/>
              <w:rPr>
                <w:b/>
                <w:sz w:val="20"/>
                <w:szCs w:val="20"/>
              </w:rPr>
            </w:pPr>
            <w:r w:rsidRPr="00924884">
              <w:rPr>
                <w:b/>
                <w:sz w:val="20"/>
                <w:szCs w:val="20"/>
              </w:rPr>
              <w:t>REPUBLIC OF CAMEROON</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558"/>
        </w:trPr>
        <w:tc>
          <w:tcPr>
            <w:tcW w:w="4077" w:type="dxa"/>
            <w:vAlign w:val="center"/>
            <w:hideMark/>
          </w:tcPr>
          <w:p w:rsidR="00853DDB" w:rsidRPr="00924884" w:rsidRDefault="00853DDB" w:rsidP="004921FB">
            <w:pPr>
              <w:jc w:val="center"/>
              <w:rPr>
                <w:b/>
                <w:sz w:val="20"/>
                <w:szCs w:val="20"/>
              </w:rPr>
            </w:pPr>
            <w:r w:rsidRPr="00924884">
              <w:rPr>
                <w:b/>
                <w:sz w:val="20"/>
                <w:szCs w:val="20"/>
              </w:rPr>
              <w:t>PRESIDENCE DE LA REPUBLIQUE</w:t>
            </w:r>
          </w:p>
          <w:p w:rsidR="00853DDB" w:rsidRPr="00924884" w:rsidRDefault="00853DDB" w:rsidP="004921FB">
            <w:pPr>
              <w:jc w:val="center"/>
              <w:rPr>
                <w:b/>
                <w:sz w:val="20"/>
                <w:szCs w:val="20"/>
              </w:rPr>
            </w:pPr>
            <w:r w:rsidRPr="00924884">
              <w:rPr>
                <w:b/>
                <w:sz w:val="20"/>
                <w:szCs w:val="20"/>
              </w:rPr>
              <w:t>**********</w:t>
            </w:r>
          </w:p>
        </w:tc>
        <w:tc>
          <w:tcPr>
            <w:tcW w:w="1701" w:type="dxa"/>
            <w:vMerge/>
            <w:vAlign w:val="center"/>
            <w:hideMark/>
          </w:tcPr>
          <w:p w:rsidR="00853DDB" w:rsidRPr="00924884" w:rsidRDefault="00853DDB" w:rsidP="004921FB">
            <w:pPr>
              <w:jc w:val="center"/>
              <w:rPr>
                <w:b/>
                <w:sz w:val="20"/>
                <w:szCs w:val="20"/>
              </w:rPr>
            </w:pPr>
          </w:p>
        </w:tc>
        <w:tc>
          <w:tcPr>
            <w:tcW w:w="4820" w:type="dxa"/>
            <w:vAlign w:val="center"/>
            <w:hideMark/>
          </w:tcPr>
          <w:p w:rsidR="00853DDB" w:rsidRPr="00924884" w:rsidRDefault="00853DDB" w:rsidP="004921FB">
            <w:pPr>
              <w:jc w:val="center"/>
              <w:rPr>
                <w:b/>
                <w:sz w:val="20"/>
                <w:szCs w:val="20"/>
              </w:rPr>
            </w:pPr>
            <w:r w:rsidRPr="00924884">
              <w:rPr>
                <w:b/>
                <w:sz w:val="20"/>
                <w:szCs w:val="20"/>
              </w:rPr>
              <w:t>PRESIDENCY OF THE REPUBLIC</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453"/>
        </w:trPr>
        <w:tc>
          <w:tcPr>
            <w:tcW w:w="4077" w:type="dxa"/>
            <w:vAlign w:val="center"/>
            <w:hideMark/>
          </w:tcPr>
          <w:p w:rsidR="00853DDB" w:rsidRPr="00924884" w:rsidRDefault="00853DDB" w:rsidP="004921FB">
            <w:pPr>
              <w:jc w:val="center"/>
              <w:rPr>
                <w:b/>
                <w:sz w:val="20"/>
                <w:szCs w:val="20"/>
              </w:rPr>
            </w:pPr>
            <w:r w:rsidRPr="00924884">
              <w:rPr>
                <w:b/>
                <w:sz w:val="20"/>
                <w:szCs w:val="20"/>
              </w:rPr>
              <w:t>MINISTERE DES MARCHES PUBLICS</w:t>
            </w:r>
          </w:p>
          <w:p w:rsidR="00853DDB" w:rsidRPr="00924884" w:rsidRDefault="00853DDB" w:rsidP="004921FB">
            <w:pPr>
              <w:jc w:val="center"/>
              <w:rPr>
                <w:b/>
                <w:sz w:val="20"/>
                <w:szCs w:val="20"/>
              </w:rPr>
            </w:pPr>
            <w:r w:rsidRPr="00924884">
              <w:rPr>
                <w:b/>
                <w:sz w:val="20"/>
                <w:szCs w:val="20"/>
              </w:rPr>
              <w:t>**********</w:t>
            </w:r>
          </w:p>
        </w:tc>
        <w:tc>
          <w:tcPr>
            <w:tcW w:w="1701" w:type="dxa"/>
            <w:vMerge/>
            <w:vAlign w:val="center"/>
            <w:hideMark/>
          </w:tcPr>
          <w:p w:rsidR="00853DDB" w:rsidRPr="00924884" w:rsidRDefault="00853DDB" w:rsidP="004921FB">
            <w:pPr>
              <w:jc w:val="center"/>
              <w:rPr>
                <w:b/>
                <w:sz w:val="20"/>
                <w:szCs w:val="20"/>
              </w:rPr>
            </w:pPr>
          </w:p>
        </w:tc>
        <w:tc>
          <w:tcPr>
            <w:tcW w:w="4820" w:type="dxa"/>
            <w:vAlign w:val="center"/>
            <w:hideMark/>
          </w:tcPr>
          <w:p w:rsidR="00853DDB" w:rsidRPr="00924884" w:rsidRDefault="00853DDB" w:rsidP="004921FB">
            <w:pPr>
              <w:jc w:val="center"/>
              <w:rPr>
                <w:b/>
                <w:sz w:val="20"/>
                <w:szCs w:val="20"/>
              </w:rPr>
            </w:pPr>
            <w:r w:rsidRPr="00924884">
              <w:rPr>
                <w:b/>
                <w:sz w:val="20"/>
                <w:szCs w:val="20"/>
              </w:rPr>
              <w:t>MINISTRY OF PUBLIC CONTRACTS</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517"/>
        </w:trPr>
        <w:tc>
          <w:tcPr>
            <w:tcW w:w="4077" w:type="dxa"/>
            <w:vAlign w:val="center"/>
            <w:hideMark/>
          </w:tcPr>
          <w:p w:rsidR="00853DDB" w:rsidRPr="00924884" w:rsidRDefault="00853DDB" w:rsidP="004921FB">
            <w:pPr>
              <w:jc w:val="center"/>
              <w:rPr>
                <w:b/>
                <w:sz w:val="20"/>
                <w:szCs w:val="20"/>
              </w:rPr>
            </w:pPr>
            <w:r w:rsidRPr="00924884">
              <w:rPr>
                <w:b/>
                <w:sz w:val="20"/>
                <w:szCs w:val="20"/>
              </w:rPr>
              <w:t xml:space="preserve">DELEGATION </w:t>
            </w:r>
            <w:r>
              <w:rPr>
                <w:b/>
                <w:sz w:val="20"/>
                <w:szCs w:val="20"/>
              </w:rPr>
              <w:t>REGIONALE DE L’EST</w:t>
            </w:r>
          </w:p>
          <w:p w:rsidR="00853DDB" w:rsidRPr="00924884" w:rsidRDefault="00853DDB" w:rsidP="004921FB">
            <w:pPr>
              <w:jc w:val="center"/>
              <w:rPr>
                <w:b/>
                <w:sz w:val="20"/>
                <w:szCs w:val="20"/>
              </w:rPr>
            </w:pPr>
            <w:r w:rsidRPr="00924884">
              <w:rPr>
                <w:b/>
                <w:sz w:val="20"/>
                <w:szCs w:val="20"/>
              </w:rPr>
              <w:t>**********</w:t>
            </w:r>
          </w:p>
        </w:tc>
        <w:tc>
          <w:tcPr>
            <w:tcW w:w="1701" w:type="dxa"/>
            <w:vMerge/>
            <w:vAlign w:val="center"/>
            <w:hideMark/>
          </w:tcPr>
          <w:p w:rsidR="00853DDB" w:rsidRPr="00924884" w:rsidRDefault="00853DDB" w:rsidP="004921FB">
            <w:pPr>
              <w:jc w:val="center"/>
              <w:rPr>
                <w:b/>
                <w:sz w:val="20"/>
                <w:szCs w:val="20"/>
              </w:rPr>
            </w:pPr>
          </w:p>
        </w:tc>
        <w:tc>
          <w:tcPr>
            <w:tcW w:w="4820" w:type="dxa"/>
            <w:vAlign w:val="center"/>
            <w:hideMark/>
          </w:tcPr>
          <w:p w:rsidR="00853DDB" w:rsidRPr="00924884" w:rsidRDefault="00853DDB" w:rsidP="004921FB">
            <w:pPr>
              <w:jc w:val="center"/>
              <w:rPr>
                <w:b/>
                <w:sz w:val="20"/>
                <w:szCs w:val="20"/>
              </w:rPr>
            </w:pPr>
            <w:r>
              <w:rPr>
                <w:b/>
                <w:sz w:val="20"/>
                <w:szCs w:val="20"/>
              </w:rPr>
              <w:t>EAST</w:t>
            </w:r>
            <w:r w:rsidRPr="00924884">
              <w:rPr>
                <w:b/>
                <w:sz w:val="20"/>
                <w:szCs w:val="20"/>
              </w:rPr>
              <w:t xml:space="preserve"> REGIONAL DELEGATION</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517"/>
        </w:trPr>
        <w:tc>
          <w:tcPr>
            <w:tcW w:w="4077" w:type="dxa"/>
            <w:vAlign w:val="center"/>
          </w:tcPr>
          <w:p w:rsidR="00853DDB" w:rsidRPr="00924884" w:rsidRDefault="00853DDB" w:rsidP="004921FB">
            <w:pPr>
              <w:jc w:val="center"/>
              <w:rPr>
                <w:b/>
                <w:sz w:val="20"/>
                <w:szCs w:val="20"/>
              </w:rPr>
            </w:pPr>
            <w:r w:rsidRPr="00924884">
              <w:rPr>
                <w:b/>
                <w:sz w:val="20"/>
                <w:szCs w:val="20"/>
              </w:rPr>
              <w:t>SERVICE DES MARCHES DES INFRASTRUCTURES</w:t>
            </w:r>
          </w:p>
          <w:p w:rsidR="00853DDB" w:rsidRPr="00924884" w:rsidRDefault="00853DDB" w:rsidP="004921FB">
            <w:pPr>
              <w:jc w:val="center"/>
              <w:rPr>
                <w:b/>
                <w:sz w:val="20"/>
                <w:szCs w:val="20"/>
              </w:rPr>
            </w:pPr>
            <w:r w:rsidRPr="00924884">
              <w:rPr>
                <w:b/>
                <w:sz w:val="20"/>
                <w:szCs w:val="20"/>
              </w:rPr>
              <w:t>**********</w:t>
            </w:r>
          </w:p>
        </w:tc>
        <w:tc>
          <w:tcPr>
            <w:tcW w:w="1701" w:type="dxa"/>
            <w:vMerge/>
            <w:vAlign w:val="center"/>
          </w:tcPr>
          <w:p w:rsidR="00853DDB" w:rsidRPr="00924884" w:rsidRDefault="00853DDB" w:rsidP="004921FB">
            <w:pPr>
              <w:jc w:val="center"/>
              <w:rPr>
                <w:b/>
                <w:sz w:val="20"/>
                <w:szCs w:val="20"/>
              </w:rPr>
            </w:pPr>
          </w:p>
        </w:tc>
        <w:tc>
          <w:tcPr>
            <w:tcW w:w="4820" w:type="dxa"/>
            <w:vAlign w:val="center"/>
          </w:tcPr>
          <w:p w:rsidR="00853DDB" w:rsidRPr="00924884" w:rsidRDefault="00853DDB" w:rsidP="004921FB">
            <w:pPr>
              <w:jc w:val="center"/>
              <w:rPr>
                <w:b/>
                <w:sz w:val="20"/>
                <w:szCs w:val="20"/>
              </w:rPr>
            </w:pPr>
            <w:r w:rsidRPr="00924884">
              <w:rPr>
                <w:b/>
                <w:sz w:val="20"/>
                <w:szCs w:val="20"/>
              </w:rPr>
              <w:t>INTRASTRUCTURES CONTRACTS SERVICE</w:t>
            </w:r>
          </w:p>
          <w:p w:rsidR="00853DDB" w:rsidRPr="00924884" w:rsidRDefault="00853DDB" w:rsidP="004921FB">
            <w:pPr>
              <w:jc w:val="center"/>
              <w:rPr>
                <w:b/>
                <w:sz w:val="20"/>
                <w:szCs w:val="20"/>
              </w:rPr>
            </w:pPr>
            <w:r w:rsidRPr="00924884">
              <w:rPr>
                <w:b/>
                <w:sz w:val="20"/>
                <w:szCs w:val="20"/>
              </w:rPr>
              <w:t>**********</w:t>
            </w:r>
          </w:p>
        </w:tc>
      </w:tr>
    </w:tbl>
    <w:p w:rsidR="005B19BA" w:rsidRDefault="005B19BA" w:rsidP="0023308D">
      <w:pPr>
        <w:widowControl w:val="0"/>
        <w:autoSpaceDE w:val="0"/>
        <w:autoSpaceDN w:val="0"/>
        <w:adjustRightInd w:val="0"/>
        <w:spacing w:after="200" w:line="276" w:lineRule="auto"/>
        <w:ind w:right="-20"/>
        <w:jc w:val="center"/>
        <w:rPr>
          <w:b/>
          <w:bCs/>
          <w:lang w:val="en-US"/>
        </w:rPr>
      </w:pPr>
    </w:p>
    <w:p w:rsidR="0023308D" w:rsidRPr="00184806" w:rsidRDefault="00184806" w:rsidP="00E663DE">
      <w:pPr>
        <w:widowControl w:val="0"/>
        <w:autoSpaceDE w:val="0"/>
        <w:autoSpaceDN w:val="0"/>
        <w:adjustRightInd w:val="0"/>
        <w:spacing w:line="276" w:lineRule="auto"/>
        <w:ind w:right="-20"/>
        <w:jc w:val="center"/>
        <w:rPr>
          <w:b/>
          <w:bCs/>
        </w:rPr>
      </w:pPr>
      <w:r w:rsidRPr="00184806">
        <w:rPr>
          <w:b/>
          <w:bCs/>
        </w:rPr>
        <w:t>MARCHE N°______/M/MINMAP/DRMAP-NO/CRPMP/SMI/AI//</w:t>
      </w:r>
      <w:r w:rsidRPr="00184806">
        <w:rPr>
          <w:b/>
          <w:bCs/>
          <w:spacing w:val="7"/>
        </w:rPr>
        <w:t>2016 DU _________</w:t>
      </w:r>
    </w:p>
    <w:p w:rsidR="00184806" w:rsidRPr="00184806" w:rsidRDefault="00184806" w:rsidP="00184806">
      <w:pPr>
        <w:jc w:val="center"/>
        <w:rPr>
          <w:b/>
        </w:rPr>
      </w:pPr>
      <w:r w:rsidRPr="00184806">
        <w:rPr>
          <w:b/>
        </w:rPr>
        <w:t>PASSÉ APRÈS APPEL D’OFFRES</w:t>
      </w:r>
      <w:r w:rsidRPr="00184806">
        <w:rPr>
          <w:b/>
          <w:spacing w:val="7"/>
        </w:rPr>
        <w:t xml:space="preserve"> NATIONAL OUVERT </w:t>
      </w:r>
      <w:r w:rsidRPr="00184806">
        <w:rPr>
          <w:b/>
        </w:rPr>
        <w:t>N°</w:t>
      </w:r>
      <w:r w:rsidR="008C54E7">
        <w:rPr>
          <w:b/>
        </w:rPr>
        <w:t>022</w:t>
      </w:r>
      <w:r w:rsidRPr="00184806">
        <w:rPr>
          <w:b/>
        </w:rPr>
        <w:t xml:space="preserve">/DAONO/MINMAP/DR/SMI/ CRPMP/SMI/ES  2018 DU </w:t>
      </w:r>
      <w:r w:rsidR="008C54E7">
        <w:rPr>
          <w:b/>
        </w:rPr>
        <w:t>24/04</w:t>
      </w:r>
      <w:r w:rsidRPr="00184806">
        <w:rPr>
          <w:b/>
        </w:rPr>
        <w:t>/2018 POUR LES TRAVAUX DE CONSTRUCTION D’UN FORAGE EQUIPE DE PMH  AU LYCEE DE BONIS, DEPARTEMENT DU LOM-ET-DJEREM,  REGION DE L’EST, EN PROCEDURE D’URGENCE</w:t>
      </w:r>
    </w:p>
    <w:p w:rsidR="00184806" w:rsidRDefault="00184806" w:rsidP="00184806">
      <w:pPr>
        <w:spacing w:line="360" w:lineRule="auto"/>
        <w:rPr>
          <w:b/>
          <w:bCs/>
        </w:rPr>
      </w:pPr>
    </w:p>
    <w:p w:rsidR="0023308D" w:rsidRPr="00924884" w:rsidRDefault="0023308D" w:rsidP="00184806">
      <w:pPr>
        <w:spacing w:line="360" w:lineRule="auto"/>
      </w:pPr>
      <w:r w:rsidRPr="00924884">
        <w:rPr>
          <w:b/>
          <w:bCs/>
        </w:rPr>
        <w:t>TITULAIRE</w:t>
      </w:r>
      <w:r w:rsidRPr="00924884">
        <w:rPr>
          <w:b/>
          <w:bCs/>
        </w:rPr>
        <w:tab/>
      </w:r>
      <w:r w:rsidRPr="00924884">
        <w:t>:</w:t>
      </w:r>
      <w:r w:rsidRPr="00924884">
        <w:rPr>
          <w:spacing w:val="7"/>
        </w:rPr>
        <w:t xml:space="preserve"> ________________________________</w:t>
      </w:r>
    </w:p>
    <w:p w:rsidR="0023308D" w:rsidRPr="00924884" w:rsidRDefault="0023308D" w:rsidP="0023308D">
      <w:pPr>
        <w:widowControl w:val="0"/>
        <w:tabs>
          <w:tab w:val="left" w:pos="1160"/>
          <w:tab w:val="left" w:pos="4080"/>
        </w:tabs>
        <w:autoSpaceDE w:val="0"/>
        <w:autoSpaceDN w:val="0"/>
        <w:adjustRightInd w:val="0"/>
        <w:spacing w:before="120"/>
        <w:ind w:right="-23"/>
      </w:pPr>
      <w:r w:rsidRPr="00924884">
        <w:t>B.P:</w:t>
      </w:r>
      <w:r w:rsidRPr="00924884">
        <w:rPr>
          <w:u w:val="single"/>
        </w:rPr>
        <w:tab/>
      </w:r>
      <w:r w:rsidRPr="00924884">
        <w:t>à ___, Tel___ Fax:</w:t>
      </w:r>
      <w:r w:rsidRPr="00924884">
        <w:rPr>
          <w:u w:val="single"/>
        </w:rPr>
        <w:tab/>
      </w:r>
    </w:p>
    <w:p w:rsidR="0023308D" w:rsidRPr="00924884" w:rsidRDefault="0023308D" w:rsidP="0023308D">
      <w:pPr>
        <w:widowControl w:val="0"/>
        <w:tabs>
          <w:tab w:val="left" w:pos="1600"/>
          <w:tab w:val="left" w:pos="2640"/>
        </w:tabs>
        <w:autoSpaceDE w:val="0"/>
        <w:autoSpaceDN w:val="0"/>
        <w:adjustRightInd w:val="0"/>
        <w:spacing w:before="120"/>
        <w:ind w:right="-23"/>
      </w:pPr>
      <w:r w:rsidRPr="00924884">
        <w:t>N°R.C:</w:t>
      </w:r>
      <w:r w:rsidRPr="00924884">
        <w:rPr>
          <w:u w:val="single"/>
        </w:rPr>
        <w:tab/>
      </w:r>
      <w:r w:rsidRPr="00924884">
        <w:t>A à</w:t>
      </w:r>
      <w:r w:rsidRPr="00924884">
        <w:rPr>
          <w:u w:val="single"/>
        </w:rPr>
        <w:tab/>
      </w:r>
    </w:p>
    <w:p w:rsidR="0023308D" w:rsidRPr="00924884" w:rsidRDefault="0023308D" w:rsidP="0023308D">
      <w:pPr>
        <w:widowControl w:val="0"/>
        <w:tabs>
          <w:tab w:val="left" w:pos="2680"/>
        </w:tabs>
        <w:autoSpaceDE w:val="0"/>
        <w:autoSpaceDN w:val="0"/>
        <w:adjustRightInd w:val="0"/>
        <w:spacing w:before="120" w:line="276" w:lineRule="auto"/>
        <w:ind w:right="-23"/>
      </w:pPr>
      <w:r w:rsidRPr="00924884">
        <w:t>N°Contribuable:</w:t>
      </w:r>
      <w:r w:rsidRPr="00924884">
        <w:rPr>
          <w:u w:val="single"/>
        </w:rPr>
        <w:tab/>
      </w:r>
    </w:p>
    <w:p w:rsidR="0023308D" w:rsidRPr="00924884" w:rsidRDefault="0023308D" w:rsidP="0023308D">
      <w:pPr>
        <w:widowControl w:val="0"/>
        <w:tabs>
          <w:tab w:val="left" w:pos="2760"/>
        </w:tabs>
        <w:autoSpaceDE w:val="0"/>
        <w:autoSpaceDN w:val="0"/>
        <w:adjustRightInd w:val="0"/>
        <w:spacing w:line="240" w:lineRule="exact"/>
        <w:ind w:right="-20"/>
      </w:pPr>
      <w:r w:rsidRPr="00924884">
        <w:rPr>
          <w:b/>
          <w:bCs/>
        </w:rPr>
        <w:t>OBJET</w:t>
      </w:r>
      <w:r w:rsidRPr="00924884">
        <w:rPr>
          <w:i/>
          <w:iCs/>
        </w:rPr>
        <w:t xml:space="preserve">: </w:t>
      </w:r>
    </w:p>
    <w:p w:rsidR="00696E65" w:rsidRPr="00184806" w:rsidRDefault="0023308D" w:rsidP="00696E65">
      <w:pPr>
        <w:spacing w:before="120"/>
        <w:jc w:val="both"/>
        <w:rPr>
          <w:sz w:val="20"/>
          <w:szCs w:val="20"/>
        </w:rPr>
      </w:pPr>
      <w:r w:rsidRPr="00696E65">
        <w:rPr>
          <w:b/>
          <w:bCs/>
        </w:rPr>
        <w:t>LIEU</w:t>
      </w:r>
      <w:r w:rsidR="00A04F97" w:rsidRPr="00696E65">
        <w:rPr>
          <w:b/>
          <w:bCs/>
        </w:rPr>
        <w:t>X</w:t>
      </w:r>
      <w:r w:rsidR="00DA3EF7" w:rsidRPr="00696E65">
        <w:rPr>
          <w:b/>
          <w:bCs/>
        </w:rPr>
        <w:t> </w:t>
      </w:r>
      <w:r w:rsidR="00DA3EF7" w:rsidRPr="00696E65">
        <w:rPr>
          <w:b/>
          <w:bCs/>
          <w:sz w:val="20"/>
          <w:szCs w:val="20"/>
        </w:rPr>
        <w:t>:</w:t>
      </w:r>
      <w:r w:rsidR="00DA3EF7" w:rsidRPr="00184806">
        <w:rPr>
          <w:b/>
          <w:bCs/>
          <w:sz w:val="20"/>
          <w:szCs w:val="20"/>
        </w:rPr>
        <w:t xml:space="preserve"> </w:t>
      </w:r>
      <w:r w:rsidR="00184806" w:rsidRPr="00184806">
        <w:rPr>
          <w:sz w:val="20"/>
          <w:szCs w:val="20"/>
        </w:rPr>
        <w:t>LYCEE DE BONIS</w:t>
      </w:r>
    </w:p>
    <w:p w:rsidR="00696E65" w:rsidRPr="00184806" w:rsidRDefault="00696E65" w:rsidP="00696E65">
      <w:pPr>
        <w:spacing w:before="120"/>
        <w:jc w:val="both"/>
      </w:pPr>
      <w:r w:rsidRPr="00184806">
        <w:t xml:space="preserve">   </w:t>
      </w:r>
    </w:p>
    <w:p w:rsidR="00696E65" w:rsidRPr="00696E65" w:rsidRDefault="00696E65" w:rsidP="00696E65">
      <w:pPr>
        <w:spacing w:before="120"/>
        <w:jc w:val="both"/>
        <w:rPr>
          <w:color w:val="FF0000"/>
        </w:rPr>
      </w:pPr>
    </w:p>
    <w:p w:rsidR="0073497F" w:rsidRDefault="0073497F" w:rsidP="00696E65">
      <w:pPr>
        <w:widowControl w:val="0"/>
        <w:tabs>
          <w:tab w:val="left" w:pos="6237"/>
        </w:tabs>
        <w:autoSpaceDE w:val="0"/>
        <w:autoSpaceDN w:val="0"/>
        <w:adjustRightInd w:val="0"/>
        <w:spacing w:line="240" w:lineRule="exact"/>
        <w:ind w:right="-20"/>
        <w:jc w:val="both"/>
        <w:rPr>
          <w:b/>
        </w:rPr>
      </w:pPr>
    </w:p>
    <w:p w:rsidR="0023308D" w:rsidRPr="00924884" w:rsidRDefault="0023308D" w:rsidP="0073497F">
      <w:pPr>
        <w:widowControl w:val="0"/>
        <w:tabs>
          <w:tab w:val="left" w:pos="6237"/>
        </w:tabs>
        <w:autoSpaceDE w:val="0"/>
        <w:autoSpaceDN w:val="0"/>
        <w:adjustRightInd w:val="0"/>
        <w:spacing w:line="240" w:lineRule="exact"/>
        <w:ind w:right="-20"/>
      </w:pPr>
      <w:r w:rsidRPr="00924884">
        <w:rPr>
          <w:b/>
          <w:bCs/>
        </w:rPr>
        <w:t>DELAI D’EXECUTION</w:t>
      </w:r>
      <w:r w:rsidRPr="00924884">
        <w:t xml:space="preserve">: </w:t>
      </w:r>
    </w:p>
    <w:p w:rsidR="0023308D" w:rsidRPr="00924884" w:rsidRDefault="0023308D" w:rsidP="0023308D">
      <w:pPr>
        <w:widowControl w:val="0"/>
        <w:tabs>
          <w:tab w:val="left" w:pos="2760"/>
        </w:tabs>
        <w:autoSpaceDE w:val="0"/>
        <w:autoSpaceDN w:val="0"/>
        <w:adjustRightInd w:val="0"/>
        <w:ind w:right="-23"/>
      </w:pPr>
      <w:r w:rsidRPr="00924884">
        <w:rPr>
          <w:b/>
          <w:bCs/>
        </w:rPr>
        <w:t>MONTANT EN</w:t>
      </w:r>
      <w:r>
        <w:rPr>
          <w:b/>
          <w:bCs/>
        </w:rPr>
        <w:t xml:space="preserve"> </w:t>
      </w:r>
      <w:r w:rsidRPr="00924884">
        <w:rPr>
          <w:b/>
          <w:bCs/>
        </w:rPr>
        <w:t>FCFA</w:t>
      </w:r>
      <w:r w:rsidRPr="00924884">
        <w:rPr>
          <w:b/>
          <w:bCs/>
        </w:rPr>
        <w:tab/>
      </w:r>
      <w:r w:rsidRPr="00924884">
        <w:t>:</w:t>
      </w:r>
    </w:p>
    <w:tbl>
      <w:tblPr>
        <w:tblW w:w="0" w:type="auto"/>
        <w:tblInd w:w="2663" w:type="dxa"/>
        <w:tblLayout w:type="fixed"/>
        <w:tblCellMar>
          <w:left w:w="0" w:type="dxa"/>
          <w:right w:w="0" w:type="dxa"/>
        </w:tblCellMar>
        <w:tblLook w:val="04A0"/>
      </w:tblPr>
      <w:tblGrid>
        <w:gridCol w:w="2370"/>
        <w:gridCol w:w="3260"/>
      </w:tblGrid>
      <w:tr w:rsidR="0023308D" w:rsidRPr="00924884" w:rsidTr="00BE7E9A">
        <w:trPr>
          <w:trHeight w:hRule="exact" w:val="335"/>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5" w:after="200" w:line="276" w:lineRule="auto"/>
              <w:ind w:right="-20"/>
              <w:rPr>
                <w:lang w:eastAsia="en-US"/>
              </w:rPr>
            </w:pPr>
            <w:r w:rsidRPr="00924884">
              <w:rPr>
                <w:lang w:eastAsia="en-US"/>
              </w:rPr>
              <w:t>TTC</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28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3" w:after="200" w:line="276" w:lineRule="auto"/>
              <w:ind w:right="-20"/>
              <w:rPr>
                <w:lang w:eastAsia="en-US"/>
              </w:rPr>
            </w:pPr>
            <w:r w:rsidRPr="00924884">
              <w:rPr>
                <w:lang w:eastAsia="en-US"/>
              </w:rPr>
              <w:t>HTVA</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371"/>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3" w:after="200" w:line="276" w:lineRule="auto"/>
              <w:ind w:right="-20"/>
              <w:rPr>
                <w:lang w:eastAsia="en-US"/>
              </w:rPr>
            </w:pPr>
            <w:r w:rsidRPr="00924884">
              <w:rPr>
                <w:lang w:eastAsia="en-US"/>
              </w:rPr>
              <w:t>T.V.A. (19,25%)</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37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8B0378">
            <w:pPr>
              <w:widowControl w:val="0"/>
              <w:autoSpaceDE w:val="0"/>
              <w:autoSpaceDN w:val="0"/>
              <w:adjustRightInd w:val="0"/>
              <w:spacing w:before="53" w:after="200" w:line="276" w:lineRule="auto"/>
              <w:ind w:right="-20"/>
              <w:rPr>
                <w:lang w:eastAsia="en-US"/>
              </w:rPr>
            </w:pPr>
            <w:r w:rsidRPr="00924884">
              <w:rPr>
                <w:lang w:eastAsia="en-US"/>
              </w:rPr>
              <w:t>AIR (2,2%</w:t>
            </w:r>
            <w:r w:rsidR="00017574">
              <w:rPr>
                <w:lang w:eastAsia="en-US"/>
              </w:rPr>
              <w:t xml:space="preserve"> ou 5,5 %</w:t>
            </w:r>
            <w:r w:rsidRPr="00924884">
              <w:rPr>
                <w:lang w:eastAsia="en-US"/>
              </w:rPr>
              <w:t>)</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339"/>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3" w:after="200" w:line="276" w:lineRule="auto"/>
              <w:ind w:right="-20"/>
              <w:rPr>
                <w:lang w:eastAsia="en-US"/>
              </w:rPr>
            </w:pPr>
            <w:r w:rsidRPr="00924884">
              <w:rPr>
                <w:lang w:eastAsia="en-US"/>
              </w:rPr>
              <w:t>Net à mandater</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bl>
    <w:p w:rsidR="007F5555" w:rsidRDefault="007F5555" w:rsidP="0023308D">
      <w:pPr>
        <w:widowControl w:val="0"/>
        <w:tabs>
          <w:tab w:val="left" w:pos="2760"/>
        </w:tabs>
        <w:autoSpaceDE w:val="0"/>
        <w:autoSpaceDN w:val="0"/>
        <w:adjustRightInd w:val="0"/>
        <w:spacing w:before="120"/>
        <w:ind w:right="-23"/>
        <w:rPr>
          <w:b/>
          <w:bCs/>
          <w:sz w:val="22"/>
        </w:rPr>
      </w:pPr>
    </w:p>
    <w:p w:rsidR="0023308D" w:rsidRDefault="0023308D" w:rsidP="0023308D">
      <w:pPr>
        <w:widowControl w:val="0"/>
        <w:tabs>
          <w:tab w:val="left" w:pos="2760"/>
        </w:tabs>
        <w:autoSpaceDE w:val="0"/>
        <w:autoSpaceDN w:val="0"/>
        <w:adjustRightInd w:val="0"/>
        <w:spacing w:before="120"/>
        <w:ind w:right="-23"/>
        <w:rPr>
          <w:sz w:val="22"/>
        </w:rPr>
      </w:pPr>
      <w:r w:rsidRPr="00924884">
        <w:rPr>
          <w:b/>
          <w:bCs/>
          <w:sz w:val="22"/>
        </w:rPr>
        <w:t>FINANCEMENT</w:t>
      </w:r>
      <w:r w:rsidRPr="00924884">
        <w:rPr>
          <w:sz w:val="22"/>
        </w:rPr>
        <w:t>:</w:t>
      </w:r>
      <w:r w:rsidRPr="00924884">
        <w:rPr>
          <w:spacing w:val="7"/>
          <w:sz w:val="22"/>
        </w:rPr>
        <w:t xml:space="preserve"> Budget d’Investissement Public</w:t>
      </w:r>
      <w:r w:rsidR="00DA3EF7">
        <w:rPr>
          <w:spacing w:val="7"/>
          <w:sz w:val="22"/>
        </w:rPr>
        <w:t xml:space="preserve"> du </w:t>
      </w:r>
      <w:r w:rsidRPr="00924884">
        <w:rPr>
          <w:spacing w:val="7"/>
          <w:sz w:val="22"/>
        </w:rPr>
        <w:t xml:space="preserve"> </w:t>
      </w:r>
      <w:r>
        <w:rPr>
          <w:spacing w:val="7"/>
          <w:sz w:val="22"/>
        </w:rPr>
        <w:t>MIN</w:t>
      </w:r>
      <w:r w:rsidR="007F5555">
        <w:rPr>
          <w:spacing w:val="7"/>
          <w:sz w:val="22"/>
        </w:rPr>
        <w:t>ESEC</w:t>
      </w:r>
    </w:p>
    <w:p w:rsidR="0023308D" w:rsidRPr="00924884" w:rsidRDefault="0023308D" w:rsidP="0023308D">
      <w:pPr>
        <w:widowControl w:val="0"/>
        <w:tabs>
          <w:tab w:val="left" w:pos="2760"/>
        </w:tabs>
        <w:autoSpaceDE w:val="0"/>
        <w:autoSpaceDN w:val="0"/>
        <w:adjustRightInd w:val="0"/>
        <w:spacing w:before="120" w:after="200" w:line="276" w:lineRule="auto"/>
        <w:ind w:right="-23"/>
        <w:rPr>
          <w:b/>
          <w:sz w:val="22"/>
        </w:rPr>
      </w:pPr>
      <w:r w:rsidRPr="00924884">
        <w:rPr>
          <w:b/>
          <w:bCs/>
          <w:sz w:val="22"/>
        </w:rPr>
        <w:t>IMPUTATION :</w:t>
      </w:r>
      <w:r w:rsidRPr="00924884">
        <w:rPr>
          <w:b/>
        </w:rPr>
        <w:t xml:space="preserve"> </w:t>
      </w:r>
    </w:p>
    <w:p w:rsidR="00330859" w:rsidRPr="00924884" w:rsidRDefault="00330859" w:rsidP="00330859">
      <w:pPr>
        <w:widowControl w:val="0"/>
        <w:tabs>
          <w:tab w:val="left" w:pos="2760"/>
        </w:tabs>
        <w:autoSpaceDE w:val="0"/>
        <w:autoSpaceDN w:val="0"/>
        <w:adjustRightInd w:val="0"/>
        <w:spacing w:before="120"/>
        <w:ind w:right="-23"/>
        <w:rPr>
          <w:spacing w:val="7"/>
          <w:sz w:val="22"/>
        </w:rPr>
      </w:pPr>
      <w:r w:rsidRPr="00924884">
        <w:rPr>
          <w:spacing w:val="7"/>
          <w:sz w:val="22"/>
        </w:rPr>
        <w:t xml:space="preserve">SOUSCRITE,  LE ________________        </w:t>
      </w:r>
    </w:p>
    <w:p w:rsidR="00330859" w:rsidRPr="00924884" w:rsidRDefault="00330859" w:rsidP="00330859">
      <w:pPr>
        <w:widowControl w:val="0"/>
        <w:tabs>
          <w:tab w:val="left" w:pos="5860"/>
        </w:tabs>
        <w:autoSpaceDE w:val="0"/>
        <w:autoSpaceDN w:val="0"/>
        <w:adjustRightInd w:val="0"/>
        <w:spacing w:before="120"/>
        <w:ind w:right="-23"/>
        <w:rPr>
          <w:sz w:val="22"/>
        </w:rPr>
      </w:pPr>
      <w:r>
        <w:rPr>
          <w:sz w:val="22"/>
        </w:rPr>
        <w:t xml:space="preserve">SIGNEE,           </w:t>
      </w:r>
      <w:r w:rsidRPr="00924884">
        <w:rPr>
          <w:sz w:val="22"/>
        </w:rPr>
        <w:t>LE______________</w:t>
      </w:r>
    </w:p>
    <w:p w:rsidR="00330859" w:rsidRPr="00924884" w:rsidRDefault="00330859" w:rsidP="00330859">
      <w:pPr>
        <w:widowControl w:val="0"/>
        <w:tabs>
          <w:tab w:val="left" w:pos="5860"/>
        </w:tabs>
        <w:autoSpaceDE w:val="0"/>
        <w:autoSpaceDN w:val="0"/>
        <w:adjustRightInd w:val="0"/>
        <w:ind w:right="-23"/>
        <w:rPr>
          <w:sz w:val="22"/>
        </w:rPr>
      </w:pPr>
      <w:r>
        <w:rPr>
          <w:sz w:val="22"/>
        </w:rPr>
        <w:t xml:space="preserve">NOTIFIEE,       </w:t>
      </w:r>
      <w:r w:rsidRPr="00924884">
        <w:rPr>
          <w:sz w:val="22"/>
        </w:rPr>
        <w:t>LE______________</w:t>
      </w:r>
    </w:p>
    <w:p w:rsidR="00330859" w:rsidRPr="00924884" w:rsidRDefault="00330859" w:rsidP="00330859">
      <w:pPr>
        <w:widowControl w:val="0"/>
        <w:tabs>
          <w:tab w:val="left" w:pos="5860"/>
        </w:tabs>
        <w:autoSpaceDE w:val="0"/>
        <w:autoSpaceDN w:val="0"/>
        <w:adjustRightInd w:val="0"/>
        <w:ind w:right="-23"/>
        <w:rPr>
          <w:sz w:val="22"/>
        </w:rPr>
      </w:pPr>
      <w:r w:rsidRPr="00924884">
        <w:rPr>
          <w:sz w:val="22"/>
        </w:rPr>
        <w:t>E</w:t>
      </w:r>
      <w:r>
        <w:rPr>
          <w:sz w:val="22"/>
        </w:rPr>
        <w:t xml:space="preserve">NREGISTREE, </w:t>
      </w:r>
      <w:r w:rsidRPr="00924884">
        <w:rPr>
          <w:sz w:val="22"/>
        </w:rPr>
        <w:t>LE______________</w:t>
      </w:r>
    </w:p>
    <w:p w:rsidR="00330859" w:rsidRDefault="00330859" w:rsidP="0023308D">
      <w:pPr>
        <w:widowControl w:val="0"/>
        <w:autoSpaceDE w:val="0"/>
        <w:autoSpaceDN w:val="0"/>
        <w:adjustRightInd w:val="0"/>
        <w:spacing w:before="49" w:line="276" w:lineRule="auto"/>
        <w:ind w:right="-20"/>
        <w:rPr>
          <w:spacing w:val="7"/>
          <w:sz w:val="22"/>
        </w:rPr>
      </w:pPr>
    </w:p>
    <w:p w:rsidR="00330859" w:rsidRDefault="00330859" w:rsidP="0023308D">
      <w:pPr>
        <w:widowControl w:val="0"/>
        <w:autoSpaceDE w:val="0"/>
        <w:autoSpaceDN w:val="0"/>
        <w:adjustRightInd w:val="0"/>
        <w:spacing w:before="49" w:after="200" w:line="276" w:lineRule="auto"/>
        <w:ind w:right="-20"/>
        <w:rPr>
          <w:spacing w:val="7"/>
          <w:sz w:val="22"/>
        </w:rPr>
      </w:pPr>
    </w:p>
    <w:p w:rsidR="00330859" w:rsidRDefault="00330859" w:rsidP="0023308D">
      <w:pPr>
        <w:widowControl w:val="0"/>
        <w:autoSpaceDE w:val="0"/>
        <w:autoSpaceDN w:val="0"/>
        <w:adjustRightInd w:val="0"/>
        <w:spacing w:before="49" w:after="200" w:line="276" w:lineRule="auto"/>
        <w:ind w:right="-20"/>
        <w:rPr>
          <w:spacing w:val="7"/>
          <w:sz w:val="22"/>
        </w:rPr>
      </w:pPr>
    </w:p>
    <w:p w:rsidR="0023308D" w:rsidRPr="00924884" w:rsidRDefault="0023308D" w:rsidP="0023308D">
      <w:pPr>
        <w:widowControl w:val="0"/>
        <w:autoSpaceDE w:val="0"/>
        <w:autoSpaceDN w:val="0"/>
        <w:adjustRightInd w:val="0"/>
        <w:spacing w:before="49" w:after="200" w:line="276" w:lineRule="auto"/>
        <w:ind w:right="-20"/>
      </w:pPr>
      <w:r w:rsidRPr="00924884">
        <w:rPr>
          <w:b/>
          <w:bCs/>
        </w:rPr>
        <w:lastRenderedPageBreak/>
        <w:t>Entre</w:t>
      </w:r>
      <w:r w:rsidRPr="00924884">
        <w:t>:</w:t>
      </w:r>
    </w:p>
    <w:p w:rsidR="0023308D" w:rsidRPr="00924884" w:rsidRDefault="0023308D" w:rsidP="0023308D">
      <w:pPr>
        <w:spacing w:after="200" w:line="276" w:lineRule="auto"/>
        <w:jc w:val="both"/>
      </w:pPr>
      <w:r w:rsidRPr="00924884">
        <w:t>La République du Cameroun représentée par le Délégué Régional  des Marchés Publics du Nord  dénommé ci-après «Autorité Contractante»</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76" w:lineRule="auto"/>
        <w:ind w:right="-20"/>
      </w:pPr>
      <w:r w:rsidRPr="00924884">
        <w:rPr>
          <w:b/>
          <w:bCs/>
        </w:rPr>
        <w:t>D'une part</w:t>
      </w:r>
      <w:r w:rsidRPr="00924884">
        <w: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76" w:lineRule="auto"/>
        <w:ind w:right="-20"/>
      </w:pPr>
      <w:r w:rsidRPr="00924884">
        <w:rPr>
          <w:b/>
          <w:bCs/>
        </w:rPr>
        <w:t>Et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tabs>
          <w:tab w:val="left" w:pos="5700"/>
        </w:tabs>
        <w:autoSpaceDE w:val="0"/>
        <w:autoSpaceDN w:val="0"/>
        <w:adjustRightInd w:val="0"/>
        <w:spacing w:after="200" w:line="276" w:lineRule="auto"/>
        <w:ind w:right="-20"/>
        <w:rPr>
          <w:spacing w:val="8"/>
        </w:rPr>
      </w:pPr>
      <w:r w:rsidRPr="00924884">
        <w:rPr>
          <w:b/>
          <w:bCs/>
        </w:rPr>
        <w:t>L’Entreprise</w:t>
      </w:r>
      <w:r w:rsidRPr="00924884">
        <w:t>________________________B.P:</w:t>
      </w:r>
      <w:r w:rsidRPr="00924884">
        <w:rPr>
          <w:u w:val="single"/>
        </w:rPr>
        <w:t>___________</w:t>
      </w:r>
      <w:r w:rsidRPr="00924884">
        <w:t>Tel_____________ Fax:</w:t>
      </w:r>
      <w:r w:rsidRPr="00924884">
        <w:rPr>
          <w:u w:val="single"/>
        </w:rPr>
        <w:t xml:space="preserve">_____ </w:t>
      </w:r>
      <w:r w:rsidRPr="00924884">
        <w:t>N°</w:t>
      </w:r>
    </w:p>
    <w:p w:rsidR="0023308D" w:rsidRPr="00924884" w:rsidRDefault="0023308D" w:rsidP="0023308D">
      <w:pPr>
        <w:widowControl w:val="0"/>
        <w:tabs>
          <w:tab w:val="left" w:pos="5700"/>
        </w:tabs>
        <w:autoSpaceDE w:val="0"/>
        <w:autoSpaceDN w:val="0"/>
        <w:adjustRightInd w:val="0"/>
        <w:spacing w:after="200" w:line="276" w:lineRule="auto"/>
        <w:ind w:right="-20"/>
      </w:pPr>
      <w:r w:rsidRPr="00924884">
        <w:t>R.C: _____________________N°Contribuable:</w:t>
      </w:r>
      <w:r w:rsidRPr="00924884">
        <w:rPr>
          <w:spacing w:val="8"/>
        </w:rPr>
        <w:t xml:space="preserve"> __________________________________</w:t>
      </w:r>
    </w:p>
    <w:p w:rsidR="0023308D" w:rsidRPr="00924884" w:rsidRDefault="0023308D" w:rsidP="0023308D">
      <w:pPr>
        <w:widowControl w:val="0"/>
        <w:autoSpaceDE w:val="0"/>
        <w:autoSpaceDN w:val="0"/>
        <w:adjustRightInd w:val="0"/>
        <w:spacing w:after="200" w:line="280" w:lineRule="exact"/>
        <w:ind w:right="-20"/>
        <w:rPr>
          <w:spacing w:val="8"/>
        </w:rPr>
      </w:pPr>
      <w:r w:rsidRPr="00924884">
        <w:t>Représentée par  Monsieur___________________, son Directeur Général, dénommée ci-après</w:t>
      </w:r>
    </w:p>
    <w:p w:rsidR="0023308D" w:rsidRPr="00924884" w:rsidRDefault="0023308D" w:rsidP="0023308D">
      <w:pPr>
        <w:widowControl w:val="0"/>
        <w:autoSpaceDE w:val="0"/>
        <w:autoSpaceDN w:val="0"/>
        <w:adjustRightInd w:val="0"/>
        <w:spacing w:after="200" w:line="280" w:lineRule="exact"/>
        <w:ind w:right="-20"/>
        <w:rPr>
          <w:spacing w:val="8"/>
        </w:rPr>
      </w:pPr>
    </w:p>
    <w:p w:rsidR="0023308D" w:rsidRPr="00924884" w:rsidRDefault="0023308D" w:rsidP="0023308D">
      <w:pPr>
        <w:widowControl w:val="0"/>
        <w:autoSpaceDE w:val="0"/>
        <w:autoSpaceDN w:val="0"/>
        <w:adjustRightInd w:val="0"/>
        <w:spacing w:after="200" w:line="280" w:lineRule="exact"/>
        <w:ind w:right="-20"/>
        <w:rPr>
          <w:spacing w:val="8"/>
        </w:rPr>
      </w:pPr>
    </w:p>
    <w:p w:rsidR="0023308D" w:rsidRPr="00924884" w:rsidRDefault="0023308D" w:rsidP="0023308D">
      <w:pPr>
        <w:widowControl w:val="0"/>
        <w:autoSpaceDE w:val="0"/>
        <w:autoSpaceDN w:val="0"/>
        <w:adjustRightInd w:val="0"/>
        <w:spacing w:after="200" w:line="280" w:lineRule="exact"/>
        <w:ind w:right="-20"/>
        <w:rPr>
          <w:b/>
          <w:bCs/>
        </w:rPr>
      </w:pPr>
      <w:r w:rsidRPr="00924884">
        <w:rPr>
          <w:b/>
          <w:bCs/>
        </w:rPr>
        <w:t>«Cocontractant»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76" w:lineRule="auto"/>
        <w:ind w:right="-20"/>
      </w:pPr>
      <w:r w:rsidRPr="00924884">
        <w:rPr>
          <w:b/>
          <w:bCs/>
        </w:rPr>
        <w:t>D'autre part</w:t>
      </w:r>
      <w:r w:rsidRPr="00924884">
        <w: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before="14" w:after="200" w:line="280" w:lineRule="exact"/>
        <w:ind w:right="-20"/>
      </w:pPr>
    </w:p>
    <w:p w:rsidR="0023308D" w:rsidRPr="00924884" w:rsidRDefault="0023308D" w:rsidP="0023308D">
      <w:pPr>
        <w:widowControl w:val="0"/>
        <w:autoSpaceDE w:val="0"/>
        <w:autoSpaceDN w:val="0"/>
        <w:adjustRightInd w:val="0"/>
        <w:spacing w:after="200" w:line="276" w:lineRule="auto"/>
        <w:ind w:right="-20"/>
        <w:jc w:val="center"/>
      </w:pPr>
      <w:r w:rsidRPr="00924884">
        <w:t>Il a été convenu et arrêté ce qui suit :</w:t>
      </w: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00" w:lineRule="exact"/>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jc w:val="center"/>
        <w:rPr>
          <w:b/>
          <w:bCs/>
          <w:sz w:val="32"/>
          <w:szCs w:val="32"/>
          <w:u w:val="single"/>
        </w:rPr>
      </w:pPr>
      <w:r w:rsidRPr="00924884">
        <w:rPr>
          <w:b/>
          <w:bCs/>
          <w:sz w:val="32"/>
          <w:szCs w:val="32"/>
          <w:u w:val="single"/>
        </w:rPr>
        <w:lastRenderedPageBreak/>
        <w:t>Sommaire</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 : Cahier des Clauses Administratives Particulières (CCAP)</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II : Cahier des Clauses Techniques Particulières (CCTP)</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III : Bordereau des Prix Unitaires (BPU)</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IV : Détail ou Devis Estimatif (DE)</w:t>
      </w: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Default="0023308D" w:rsidP="0023308D">
      <w:pPr>
        <w:widowControl w:val="0"/>
        <w:tabs>
          <w:tab w:val="left" w:pos="5980"/>
        </w:tabs>
        <w:autoSpaceDE w:val="0"/>
        <w:autoSpaceDN w:val="0"/>
        <w:adjustRightInd w:val="0"/>
        <w:spacing w:before="49" w:after="200" w:line="276" w:lineRule="auto"/>
        <w:ind w:right="-20"/>
        <w:rPr>
          <w:sz w:val="22"/>
          <w:szCs w:val="22"/>
        </w:rPr>
      </w:pPr>
    </w:p>
    <w:p w:rsidR="009A2594" w:rsidRDefault="009A2594" w:rsidP="0023308D">
      <w:pPr>
        <w:widowControl w:val="0"/>
        <w:tabs>
          <w:tab w:val="left" w:pos="5980"/>
        </w:tabs>
        <w:autoSpaceDE w:val="0"/>
        <w:autoSpaceDN w:val="0"/>
        <w:adjustRightInd w:val="0"/>
        <w:spacing w:before="49" w:after="200" w:line="276" w:lineRule="auto"/>
        <w:ind w:right="-20"/>
        <w:rPr>
          <w:sz w:val="22"/>
          <w:szCs w:val="22"/>
        </w:rPr>
      </w:pPr>
    </w:p>
    <w:p w:rsidR="001A0FE9" w:rsidRDefault="001A0FE9" w:rsidP="0023308D">
      <w:pPr>
        <w:widowControl w:val="0"/>
        <w:tabs>
          <w:tab w:val="left" w:pos="5980"/>
        </w:tabs>
        <w:autoSpaceDE w:val="0"/>
        <w:autoSpaceDN w:val="0"/>
        <w:adjustRightInd w:val="0"/>
        <w:spacing w:before="49" w:after="200" w:line="276" w:lineRule="auto"/>
        <w:ind w:right="-20"/>
        <w:rPr>
          <w:sz w:val="22"/>
          <w:szCs w:val="22"/>
        </w:rPr>
      </w:pPr>
    </w:p>
    <w:p w:rsidR="009A2594" w:rsidRPr="00924884" w:rsidRDefault="009A2594" w:rsidP="0023308D">
      <w:pPr>
        <w:widowControl w:val="0"/>
        <w:tabs>
          <w:tab w:val="left" w:pos="5980"/>
        </w:tabs>
        <w:autoSpaceDE w:val="0"/>
        <w:autoSpaceDN w:val="0"/>
        <w:adjustRightInd w:val="0"/>
        <w:spacing w:before="49" w:after="200" w:line="276" w:lineRule="auto"/>
        <w:ind w:right="-20"/>
        <w:rPr>
          <w:sz w:val="22"/>
          <w:szCs w:val="22"/>
        </w:rPr>
      </w:pPr>
    </w:p>
    <w:p w:rsidR="00E81358" w:rsidRPr="00184806" w:rsidRDefault="0023308D" w:rsidP="00E81358">
      <w:pPr>
        <w:widowControl w:val="0"/>
        <w:autoSpaceDE w:val="0"/>
        <w:autoSpaceDN w:val="0"/>
        <w:adjustRightInd w:val="0"/>
        <w:spacing w:line="276" w:lineRule="auto"/>
        <w:ind w:right="-20"/>
        <w:jc w:val="center"/>
        <w:rPr>
          <w:b/>
        </w:rPr>
      </w:pPr>
      <w:r w:rsidRPr="00924884">
        <w:lastRenderedPageBreak/>
        <w:t>Page N°</w:t>
      </w:r>
      <w:r w:rsidR="00B72BAF">
        <w:t>__</w:t>
      </w:r>
      <w:r w:rsidRPr="00924884">
        <w:t>et  Dernière</w:t>
      </w:r>
      <w:r w:rsidR="008B0378">
        <w:t xml:space="preserve"> du </w:t>
      </w:r>
      <w:r w:rsidRPr="00924884">
        <w:t xml:space="preserve"> </w:t>
      </w:r>
      <w:r w:rsidR="00E81358" w:rsidRPr="00184806">
        <w:rPr>
          <w:b/>
          <w:bCs/>
        </w:rPr>
        <w:t>MARCHE N°______/M/MINMAP/DRMAP-NO/CRPMP/SMI/AI//</w:t>
      </w:r>
      <w:r w:rsidR="00E81358" w:rsidRPr="00184806">
        <w:rPr>
          <w:b/>
          <w:bCs/>
          <w:spacing w:val="7"/>
        </w:rPr>
        <w:t>2016 DU</w:t>
      </w:r>
      <w:r w:rsidR="00E81358">
        <w:rPr>
          <w:b/>
          <w:bCs/>
          <w:spacing w:val="7"/>
        </w:rPr>
        <w:t xml:space="preserve">_____ </w:t>
      </w:r>
      <w:r w:rsidR="00E81358" w:rsidRPr="00184806">
        <w:rPr>
          <w:b/>
        </w:rPr>
        <w:t>PASSÉ APRÈS APPEL D’OFFRES</w:t>
      </w:r>
      <w:r w:rsidR="00E81358" w:rsidRPr="00184806">
        <w:rPr>
          <w:b/>
          <w:spacing w:val="7"/>
        </w:rPr>
        <w:t xml:space="preserve"> NATIONAL OUVERT </w:t>
      </w:r>
      <w:r w:rsidR="00E81358" w:rsidRPr="00184806">
        <w:rPr>
          <w:b/>
        </w:rPr>
        <w:t>N°</w:t>
      </w:r>
      <w:r w:rsidR="00640052">
        <w:rPr>
          <w:b/>
        </w:rPr>
        <w:t>022</w:t>
      </w:r>
      <w:r w:rsidR="00E81358" w:rsidRPr="00184806">
        <w:rPr>
          <w:b/>
        </w:rPr>
        <w:t xml:space="preserve"> /DAONO/MINMAP/DR/SMI/ CRPMP/SMI/ES  2018 DU </w:t>
      </w:r>
      <w:r w:rsidR="00640052">
        <w:rPr>
          <w:b/>
        </w:rPr>
        <w:t>24/04</w:t>
      </w:r>
      <w:r w:rsidR="00E81358" w:rsidRPr="00184806">
        <w:rPr>
          <w:b/>
        </w:rPr>
        <w:t>/2018 POUR LES TRAVAUX DE CONSTRUCTION D’UN FORAGE EQUIPE DE PMH  AU LYCEE DE BONIS, DEPARTEMENT DU LOM-ET-DJEREM,  REGION DE L’EST, EN PROCEDURE D’URGENCE</w:t>
      </w:r>
    </w:p>
    <w:p w:rsidR="00E81358" w:rsidRDefault="00E81358" w:rsidP="00E81358">
      <w:pPr>
        <w:spacing w:line="360" w:lineRule="auto"/>
        <w:rPr>
          <w:b/>
          <w:bCs/>
        </w:rPr>
      </w:pPr>
    </w:p>
    <w:p w:rsidR="00E81358" w:rsidRPr="00924884" w:rsidRDefault="00E81358" w:rsidP="00E81358">
      <w:pPr>
        <w:spacing w:line="360" w:lineRule="auto"/>
      </w:pPr>
      <w:r w:rsidRPr="00924884">
        <w:rPr>
          <w:b/>
          <w:bCs/>
        </w:rPr>
        <w:t>TITULAIRE</w:t>
      </w:r>
      <w:r w:rsidRPr="00924884">
        <w:rPr>
          <w:b/>
          <w:bCs/>
        </w:rPr>
        <w:tab/>
      </w:r>
      <w:r w:rsidRPr="00924884">
        <w:t>:</w:t>
      </w:r>
      <w:r w:rsidRPr="00924884">
        <w:rPr>
          <w:spacing w:val="7"/>
        </w:rPr>
        <w:t xml:space="preserve"> ________________________________</w:t>
      </w:r>
    </w:p>
    <w:p w:rsidR="00E81358" w:rsidRPr="00924884" w:rsidRDefault="00E81358" w:rsidP="00E81358">
      <w:pPr>
        <w:widowControl w:val="0"/>
        <w:tabs>
          <w:tab w:val="left" w:pos="1160"/>
          <w:tab w:val="left" w:pos="4080"/>
        </w:tabs>
        <w:autoSpaceDE w:val="0"/>
        <w:autoSpaceDN w:val="0"/>
        <w:adjustRightInd w:val="0"/>
        <w:spacing w:before="120"/>
        <w:ind w:right="-23"/>
      </w:pPr>
      <w:r w:rsidRPr="00924884">
        <w:t>B.P:</w:t>
      </w:r>
      <w:r w:rsidRPr="00924884">
        <w:rPr>
          <w:u w:val="single"/>
        </w:rPr>
        <w:tab/>
      </w:r>
      <w:r w:rsidRPr="00924884">
        <w:t>à ___, Tel___ Fax:</w:t>
      </w:r>
      <w:r w:rsidRPr="00924884">
        <w:rPr>
          <w:u w:val="single"/>
        </w:rPr>
        <w:tab/>
      </w:r>
    </w:p>
    <w:p w:rsidR="00E81358" w:rsidRPr="00924884" w:rsidRDefault="00E81358" w:rsidP="00E81358">
      <w:pPr>
        <w:widowControl w:val="0"/>
        <w:tabs>
          <w:tab w:val="left" w:pos="1600"/>
          <w:tab w:val="left" w:pos="2640"/>
        </w:tabs>
        <w:autoSpaceDE w:val="0"/>
        <w:autoSpaceDN w:val="0"/>
        <w:adjustRightInd w:val="0"/>
        <w:spacing w:before="120"/>
        <w:ind w:right="-23"/>
      </w:pPr>
      <w:r w:rsidRPr="00924884">
        <w:t>N°R.C:</w:t>
      </w:r>
      <w:r w:rsidRPr="00924884">
        <w:rPr>
          <w:u w:val="single"/>
        </w:rPr>
        <w:tab/>
      </w:r>
      <w:r w:rsidRPr="00924884">
        <w:t>A à</w:t>
      </w:r>
      <w:r w:rsidRPr="00924884">
        <w:rPr>
          <w:u w:val="single"/>
        </w:rPr>
        <w:tab/>
      </w:r>
    </w:p>
    <w:p w:rsidR="00E81358" w:rsidRPr="00924884" w:rsidRDefault="00E81358" w:rsidP="00E81358">
      <w:pPr>
        <w:widowControl w:val="0"/>
        <w:tabs>
          <w:tab w:val="left" w:pos="2680"/>
        </w:tabs>
        <w:autoSpaceDE w:val="0"/>
        <w:autoSpaceDN w:val="0"/>
        <w:adjustRightInd w:val="0"/>
        <w:spacing w:before="120" w:line="276" w:lineRule="auto"/>
        <w:ind w:right="-23"/>
      </w:pPr>
      <w:r w:rsidRPr="00924884">
        <w:t>N°Contribuable:</w:t>
      </w:r>
      <w:r w:rsidRPr="00924884">
        <w:rPr>
          <w:u w:val="single"/>
        </w:rPr>
        <w:tab/>
      </w:r>
    </w:p>
    <w:p w:rsidR="00E81358" w:rsidRPr="00924884" w:rsidRDefault="00E81358" w:rsidP="00E81358">
      <w:pPr>
        <w:widowControl w:val="0"/>
        <w:tabs>
          <w:tab w:val="left" w:pos="2760"/>
        </w:tabs>
        <w:autoSpaceDE w:val="0"/>
        <w:autoSpaceDN w:val="0"/>
        <w:adjustRightInd w:val="0"/>
        <w:spacing w:line="240" w:lineRule="exact"/>
        <w:ind w:right="-20"/>
      </w:pPr>
      <w:r w:rsidRPr="00924884">
        <w:rPr>
          <w:b/>
          <w:bCs/>
        </w:rPr>
        <w:t>OBJET</w:t>
      </w:r>
      <w:r w:rsidRPr="00924884">
        <w:rPr>
          <w:i/>
          <w:iCs/>
        </w:rPr>
        <w:t xml:space="preserve">: </w:t>
      </w:r>
    </w:p>
    <w:p w:rsidR="00E81358" w:rsidRPr="00184806" w:rsidRDefault="00E81358" w:rsidP="00E81358">
      <w:pPr>
        <w:spacing w:before="120"/>
        <w:jc w:val="both"/>
        <w:rPr>
          <w:sz w:val="20"/>
          <w:szCs w:val="20"/>
        </w:rPr>
      </w:pPr>
      <w:r w:rsidRPr="00696E65">
        <w:rPr>
          <w:b/>
          <w:bCs/>
        </w:rPr>
        <w:t>LIEUX </w:t>
      </w:r>
      <w:r w:rsidRPr="00696E65">
        <w:rPr>
          <w:b/>
          <w:bCs/>
          <w:sz w:val="20"/>
          <w:szCs w:val="20"/>
        </w:rPr>
        <w:t>:</w:t>
      </w:r>
      <w:r w:rsidRPr="00184806">
        <w:rPr>
          <w:b/>
          <w:bCs/>
          <w:sz w:val="20"/>
          <w:szCs w:val="20"/>
        </w:rPr>
        <w:t xml:space="preserve"> </w:t>
      </w:r>
      <w:r w:rsidRPr="00184806">
        <w:rPr>
          <w:sz w:val="20"/>
          <w:szCs w:val="20"/>
        </w:rPr>
        <w:t>LYCEE DE BONIS</w:t>
      </w:r>
    </w:p>
    <w:p w:rsidR="009A2594" w:rsidRPr="00696E65" w:rsidRDefault="009A2594" w:rsidP="00E81358">
      <w:pPr>
        <w:widowControl w:val="0"/>
        <w:autoSpaceDE w:val="0"/>
        <w:autoSpaceDN w:val="0"/>
        <w:adjustRightInd w:val="0"/>
        <w:ind w:right="-20"/>
        <w:jc w:val="center"/>
        <w:rPr>
          <w:color w:val="FF0000"/>
        </w:rPr>
      </w:pPr>
      <w:r w:rsidRPr="00696E65">
        <w:rPr>
          <w:color w:val="FF0000"/>
        </w:rPr>
        <w:t xml:space="preserve">   </w:t>
      </w:r>
    </w:p>
    <w:p w:rsidR="009A2594" w:rsidRDefault="009A2594" w:rsidP="009A2594">
      <w:pPr>
        <w:widowControl w:val="0"/>
        <w:tabs>
          <w:tab w:val="left" w:pos="6237"/>
        </w:tabs>
        <w:autoSpaceDE w:val="0"/>
        <w:autoSpaceDN w:val="0"/>
        <w:adjustRightInd w:val="0"/>
        <w:spacing w:line="240" w:lineRule="exact"/>
        <w:ind w:right="-20"/>
        <w:jc w:val="both"/>
        <w:rPr>
          <w:b/>
        </w:rPr>
      </w:pPr>
    </w:p>
    <w:p w:rsidR="009A2594" w:rsidRPr="00924884" w:rsidRDefault="009A2594" w:rsidP="009A2594">
      <w:pPr>
        <w:widowControl w:val="0"/>
        <w:tabs>
          <w:tab w:val="left" w:pos="6237"/>
        </w:tabs>
        <w:autoSpaceDE w:val="0"/>
        <w:autoSpaceDN w:val="0"/>
        <w:adjustRightInd w:val="0"/>
        <w:spacing w:line="240" w:lineRule="exact"/>
        <w:ind w:right="-20"/>
      </w:pPr>
      <w:r w:rsidRPr="00924884">
        <w:rPr>
          <w:b/>
          <w:bCs/>
        </w:rPr>
        <w:t>DELAI D’EXECUTION</w:t>
      </w:r>
      <w:r w:rsidRPr="00924884">
        <w:t xml:space="preserve">: </w:t>
      </w:r>
    </w:p>
    <w:p w:rsidR="009A2594" w:rsidRPr="00924884" w:rsidRDefault="009A2594" w:rsidP="009A2594">
      <w:pPr>
        <w:widowControl w:val="0"/>
        <w:tabs>
          <w:tab w:val="left" w:pos="2760"/>
        </w:tabs>
        <w:autoSpaceDE w:val="0"/>
        <w:autoSpaceDN w:val="0"/>
        <w:adjustRightInd w:val="0"/>
        <w:ind w:right="-23"/>
      </w:pPr>
      <w:r w:rsidRPr="00924884">
        <w:rPr>
          <w:b/>
          <w:bCs/>
        </w:rPr>
        <w:t>MONTANT EN</w:t>
      </w:r>
      <w:r>
        <w:rPr>
          <w:b/>
          <w:bCs/>
        </w:rPr>
        <w:t xml:space="preserve"> </w:t>
      </w:r>
      <w:r w:rsidRPr="00924884">
        <w:rPr>
          <w:b/>
          <w:bCs/>
        </w:rPr>
        <w:t>FCFA</w:t>
      </w:r>
      <w:r w:rsidRPr="00924884">
        <w:rPr>
          <w:b/>
          <w:bCs/>
        </w:rPr>
        <w:tab/>
      </w:r>
      <w:r w:rsidRPr="00924884">
        <w:t>:</w:t>
      </w:r>
    </w:p>
    <w:tbl>
      <w:tblPr>
        <w:tblW w:w="0" w:type="auto"/>
        <w:tblInd w:w="2663" w:type="dxa"/>
        <w:tblLayout w:type="fixed"/>
        <w:tblCellMar>
          <w:left w:w="0" w:type="dxa"/>
          <w:right w:w="0" w:type="dxa"/>
        </w:tblCellMar>
        <w:tblLook w:val="04A0"/>
      </w:tblPr>
      <w:tblGrid>
        <w:gridCol w:w="2370"/>
        <w:gridCol w:w="3260"/>
      </w:tblGrid>
      <w:tr w:rsidR="009A2594" w:rsidRPr="00924884" w:rsidTr="004921FB">
        <w:trPr>
          <w:trHeight w:hRule="exact" w:val="335"/>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5" w:after="200" w:line="276" w:lineRule="auto"/>
              <w:ind w:right="-20"/>
              <w:rPr>
                <w:lang w:eastAsia="en-US"/>
              </w:rPr>
            </w:pPr>
            <w:r w:rsidRPr="00924884">
              <w:rPr>
                <w:lang w:eastAsia="en-US"/>
              </w:rPr>
              <w:t>TTC</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28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HTVA</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371"/>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T.V.A. (19,25%)</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37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AIR (2,2%</w:t>
            </w:r>
            <w:r>
              <w:rPr>
                <w:lang w:eastAsia="en-US"/>
              </w:rPr>
              <w:t xml:space="preserve"> ou 5,5 %</w:t>
            </w:r>
            <w:r w:rsidRPr="00924884">
              <w:rPr>
                <w:lang w:eastAsia="en-US"/>
              </w:rPr>
              <w:t>)</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339"/>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Net à mandater</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bl>
    <w:p w:rsidR="0023308D" w:rsidRPr="00924884" w:rsidRDefault="0023308D" w:rsidP="009A2594">
      <w:pPr>
        <w:spacing w:line="360" w:lineRule="auto"/>
        <w:jc w:val="center"/>
        <w:rPr>
          <w:rFonts w:ascii="Calibri" w:hAnsi="Calibri"/>
          <w:vanish/>
          <w:sz w:val="22"/>
          <w:szCs w:val="22"/>
        </w:rPr>
      </w:pPr>
    </w:p>
    <w:tbl>
      <w:tblPr>
        <w:tblpPr w:leftFromText="141" w:rightFromText="141" w:vertAnchor="text" w:horzAnchor="margin" w:tblpXSpec="center"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5"/>
      </w:tblGrid>
      <w:tr w:rsidR="0023308D" w:rsidRPr="00924884" w:rsidTr="00BE7E9A">
        <w:trPr>
          <w:trHeight w:val="2070"/>
        </w:trPr>
        <w:tc>
          <w:tcPr>
            <w:tcW w:w="10055" w:type="dxa"/>
            <w:tcBorders>
              <w:top w:val="single" w:sz="4" w:space="0" w:color="auto"/>
              <w:left w:val="single" w:sz="4" w:space="0" w:color="auto"/>
              <w:bottom w:val="single" w:sz="4" w:space="0" w:color="auto"/>
              <w:right w:val="single" w:sz="4" w:space="0" w:color="auto"/>
            </w:tcBorders>
          </w:tcPr>
          <w:p w:rsidR="0023308D" w:rsidRPr="00924884" w:rsidRDefault="0023308D" w:rsidP="00BE7E9A">
            <w:pPr>
              <w:jc w:val="center"/>
              <w:rPr>
                <w:rFonts w:ascii="Century Gothic" w:hAnsi="Century Gothic"/>
                <w:b/>
              </w:rPr>
            </w:pPr>
            <w:r w:rsidRPr="00924884">
              <w:rPr>
                <w:rFonts w:ascii="Century Gothic" w:hAnsi="Century Gothic"/>
                <w:b/>
              </w:rPr>
              <w:t>Lu</w:t>
            </w:r>
            <w:r w:rsidR="00A50FDC">
              <w:rPr>
                <w:rFonts w:ascii="Century Gothic" w:hAnsi="Century Gothic"/>
                <w:b/>
              </w:rPr>
              <w:t>e</w:t>
            </w:r>
            <w:r w:rsidRPr="00924884">
              <w:rPr>
                <w:rFonts w:ascii="Century Gothic" w:hAnsi="Century Gothic"/>
                <w:b/>
              </w:rPr>
              <w:t xml:space="preserve"> et accepté par le cocontractant</w:t>
            </w:r>
          </w:p>
          <w:p w:rsidR="0023308D" w:rsidRPr="00924884" w:rsidRDefault="0023308D" w:rsidP="00BE7E9A">
            <w:pPr>
              <w:jc w:val="center"/>
              <w:rPr>
                <w:rFonts w:ascii="Century Gothic" w:hAnsi="Century Gothic"/>
              </w:rPr>
            </w:pPr>
          </w:p>
          <w:p w:rsidR="0023308D" w:rsidRPr="00924884" w:rsidRDefault="0023308D" w:rsidP="00BE7E9A">
            <w:pPr>
              <w:jc w:val="center"/>
              <w:rPr>
                <w:rFonts w:ascii="Century Gothic" w:hAnsi="Century Gothic"/>
              </w:rPr>
            </w:pPr>
          </w:p>
          <w:p w:rsidR="0023308D" w:rsidRPr="00924884" w:rsidRDefault="0023308D" w:rsidP="00BE7E9A">
            <w:pPr>
              <w:jc w:val="center"/>
              <w:rPr>
                <w:rFonts w:ascii="Century Gothic" w:hAnsi="Century Gothic"/>
              </w:rPr>
            </w:pPr>
          </w:p>
          <w:p w:rsidR="0023308D" w:rsidRPr="00924884" w:rsidRDefault="0023308D" w:rsidP="00BE7E9A">
            <w:pPr>
              <w:jc w:val="center"/>
              <w:rPr>
                <w:rFonts w:ascii="Century Gothic" w:hAnsi="Century Gothic"/>
              </w:rPr>
            </w:pPr>
          </w:p>
          <w:p w:rsidR="0023308D" w:rsidRPr="00924884" w:rsidRDefault="0023308D" w:rsidP="00BE7E9A">
            <w:pPr>
              <w:jc w:val="both"/>
              <w:rPr>
                <w:rFonts w:ascii="Century Gothic" w:hAnsi="Century Gothic"/>
              </w:rPr>
            </w:pPr>
            <w:r>
              <w:rPr>
                <w:rFonts w:ascii="Century Gothic" w:hAnsi="Century Gothic"/>
              </w:rPr>
              <w:t>Garoua</w:t>
            </w:r>
            <w:r w:rsidRPr="00924884">
              <w:rPr>
                <w:rFonts w:ascii="Century Gothic" w:hAnsi="Century Gothic"/>
              </w:rPr>
              <w:t xml:space="preserve"> le ..........................................................................</w:t>
            </w:r>
          </w:p>
          <w:p w:rsidR="0023308D" w:rsidRPr="00924884" w:rsidRDefault="0023308D" w:rsidP="00BE7E9A">
            <w:pPr>
              <w:jc w:val="center"/>
              <w:rPr>
                <w:rFonts w:ascii="Century Gothic" w:hAnsi="Century Gothic"/>
              </w:rPr>
            </w:pPr>
          </w:p>
        </w:tc>
      </w:tr>
      <w:tr w:rsidR="0023308D" w:rsidRPr="00924884" w:rsidTr="004D19FA">
        <w:trPr>
          <w:trHeight w:val="2321"/>
        </w:trPr>
        <w:tc>
          <w:tcPr>
            <w:tcW w:w="10055" w:type="dxa"/>
            <w:tcBorders>
              <w:top w:val="single" w:sz="4" w:space="0" w:color="auto"/>
              <w:left w:val="single" w:sz="4" w:space="0" w:color="auto"/>
              <w:bottom w:val="single" w:sz="4" w:space="0" w:color="auto"/>
              <w:right w:val="single" w:sz="4" w:space="0" w:color="auto"/>
            </w:tcBorders>
          </w:tcPr>
          <w:p w:rsidR="0023308D" w:rsidRPr="00924884" w:rsidRDefault="0023308D" w:rsidP="00BE7E9A">
            <w:pPr>
              <w:jc w:val="both"/>
              <w:rPr>
                <w:rFonts w:ascii="Century Gothic" w:hAnsi="Century Gothic"/>
              </w:rPr>
            </w:pPr>
          </w:p>
          <w:p w:rsidR="0023308D" w:rsidRPr="00924884" w:rsidRDefault="0023308D" w:rsidP="00BE7E9A">
            <w:pPr>
              <w:jc w:val="center"/>
              <w:rPr>
                <w:rFonts w:ascii="Century Gothic" w:hAnsi="Century Gothic"/>
                <w:b/>
              </w:rPr>
            </w:pPr>
            <w:r w:rsidRPr="00924884">
              <w:rPr>
                <w:rFonts w:ascii="Century Gothic" w:hAnsi="Century Gothic"/>
                <w:b/>
              </w:rPr>
              <w:t xml:space="preserve">Signé </w:t>
            </w:r>
            <w:r>
              <w:rPr>
                <w:rFonts w:ascii="Century Gothic" w:hAnsi="Century Gothic"/>
                <w:b/>
              </w:rPr>
              <w:t>par le Délégué R</w:t>
            </w:r>
            <w:r w:rsidRPr="00924884">
              <w:rPr>
                <w:rFonts w:ascii="Century Gothic" w:hAnsi="Century Gothic"/>
                <w:b/>
              </w:rPr>
              <w:t>égional des Marchés Publics du Nord</w:t>
            </w:r>
          </w:p>
          <w:p w:rsidR="0023308D" w:rsidRPr="00924884" w:rsidRDefault="00F9056C" w:rsidP="00BE7E9A">
            <w:pPr>
              <w:jc w:val="center"/>
              <w:rPr>
                <w:rFonts w:ascii="Century Gothic" w:hAnsi="Century Gothic"/>
                <w:b/>
              </w:rPr>
            </w:pPr>
            <w:r>
              <w:rPr>
                <w:rFonts w:ascii="Century Gothic" w:hAnsi="Century Gothic"/>
                <w:b/>
              </w:rPr>
              <w:t>&lt;&lt;Autorité Contractante</w:t>
            </w:r>
            <w:r w:rsidR="0023308D" w:rsidRPr="00924884">
              <w:rPr>
                <w:rFonts w:ascii="Century Gothic" w:hAnsi="Century Gothic"/>
                <w:b/>
              </w:rPr>
              <w:t>&gt;&gt;</w:t>
            </w:r>
          </w:p>
          <w:p w:rsidR="0023308D" w:rsidRPr="00924884" w:rsidRDefault="0023308D" w:rsidP="00BE7E9A">
            <w:pPr>
              <w:jc w:val="center"/>
              <w:rPr>
                <w:rFonts w:ascii="Century Gothic" w:hAnsi="Century Gothic"/>
                <w:b/>
              </w:rPr>
            </w:pPr>
          </w:p>
          <w:p w:rsidR="0023308D" w:rsidRPr="00924884" w:rsidRDefault="0023308D" w:rsidP="004D19FA">
            <w:pPr>
              <w:rPr>
                <w:rFonts w:ascii="Century Gothic" w:hAnsi="Century Gothic"/>
                <w:b/>
              </w:rPr>
            </w:pPr>
          </w:p>
          <w:p w:rsidR="0023308D" w:rsidRPr="00924884" w:rsidRDefault="0023308D" w:rsidP="00BE7E9A">
            <w:pPr>
              <w:jc w:val="center"/>
              <w:rPr>
                <w:rFonts w:ascii="Century Gothic" w:hAnsi="Century Gothic"/>
                <w:b/>
              </w:rPr>
            </w:pPr>
          </w:p>
          <w:p w:rsidR="0023308D" w:rsidRPr="00924884" w:rsidRDefault="0023308D" w:rsidP="00BE7E9A">
            <w:pPr>
              <w:jc w:val="center"/>
              <w:rPr>
                <w:rFonts w:ascii="Century Gothic" w:hAnsi="Century Gothic"/>
                <w:b/>
              </w:rPr>
            </w:pPr>
            <w:r>
              <w:rPr>
                <w:rFonts w:ascii="Century Gothic" w:hAnsi="Century Gothic"/>
              </w:rPr>
              <w:t>Garoua</w:t>
            </w:r>
            <w:r w:rsidRPr="00924884">
              <w:rPr>
                <w:rFonts w:ascii="Century Gothic" w:hAnsi="Century Gothic"/>
              </w:rPr>
              <w:t xml:space="preserve"> le ..........................................................................</w:t>
            </w:r>
          </w:p>
          <w:p w:rsidR="0023308D" w:rsidRPr="00924884" w:rsidRDefault="0023308D" w:rsidP="00BE7E9A">
            <w:pPr>
              <w:jc w:val="both"/>
              <w:rPr>
                <w:rFonts w:ascii="Century Gothic" w:hAnsi="Century Gothic"/>
              </w:rPr>
            </w:pPr>
          </w:p>
        </w:tc>
      </w:tr>
      <w:tr w:rsidR="0023308D" w:rsidRPr="00924884" w:rsidTr="004D19FA">
        <w:trPr>
          <w:trHeight w:val="1646"/>
        </w:trPr>
        <w:tc>
          <w:tcPr>
            <w:tcW w:w="10055" w:type="dxa"/>
            <w:tcBorders>
              <w:top w:val="single" w:sz="4" w:space="0" w:color="auto"/>
              <w:left w:val="single" w:sz="4" w:space="0" w:color="auto"/>
              <w:bottom w:val="single" w:sz="4" w:space="0" w:color="auto"/>
              <w:right w:val="single" w:sz="4" w:space="0" w:color="auto"/>
            </w:tcBorders>
          </w:tcPr>
          <w:p w:rsidR="0023308D" w:rsidRPr="00924884" w:rsidRDefault="0023308D" w:rsidP="00BE7E9A">
            <w:pPr>
              <w:widowControl w:val="0"/>
              <w:autoSpaceDE w:val="0"/>
              <w:autoSpaceDN w:val="0"/>
              <w:adjustRightInd w:val="0"/>
              <w:spacing w:after="200" w:line="276" w:lineRule="auto"/>
              <w:ind w:right="-23"/>
              <w:jc w:val="center"/>
              <w:rPr>
                <w:b/>
                <w:bCs/>
                <w:lang w:eastAsia="en-US"/>
              </w:rPr>
            </w:pPr>
            <w:r w:rsidRPr="00924884">
              <w:rPr>
                <w:b/>
                <w:bCs/>
                <w:lang w:eastAsia="en-US"/>
              </w:rPr>
              <w:t>Enregistrement</w:t>
            </w:r>
          </w:p>
          <w:p w:rsidR="0023308D" w:rsidRPr="00924884" w:rsidRDefault="0023308D" w:rsidP="00BE7E9A">
            <w:pPr>
              <w:widowControl w:val="0"/>
              <w:autoSpaceDE w:val="0"/>
              <w:autoSpaceDN w:val="0"/>
              <w:adjustRightInd w:val="0"/>
              <w:spacing w:after="200" w:line="276" w:lineRule="auto"/>
              <w:ind w:right="-23"/>
              <w:rPr>
                <w:b/>
                <w:bCs/>
                <w:lang w:eastAsia="en-US"/>
              </w:rPr>
            </w:pPr>
          </w:p>
        </w:tc>
      </w:tr>
    </w:tbl>
    <w:p w:rsidR="0023308D" w:rsidRPr="00924884" w:rsidRDefault="0023308D" w:rsidP="0023308D">
      <w:pPr>
        <w:widowControl w:val="0"/>
        <w:autoSpaceDE w:val="0"/>
        <w:autoSpaceDN w:val="0"/>
        <w:adjustRightInd w:val="0"/>
        <w:spacing w:after="200" w:line="276" w:lineRule="auto"/>
        <w:ind w:right="-23"/>
        <w:rPr>
          <w:b/>
          <w:bCs/>
          <w:sz w:val="22"/>
          <w:szCs w:val="22"/>
        </w:rPr>
      </w:pPr>
    </w:p>
    <w:p w:rsidR="0023308D" w:rsidRPr="00924884" w:rsidRDefault="0023308D" w:rsidP="0023308D">
      <w:pPr>
        <w:widowControl w:val="0"/>
        <w:autoSpaceDE w:val="0"/>
        <w:autoSpaceDN w:val="0"/>
        <w:adjustRightInd w:val="0"/>
        <w:spacing w:after="200" w:line="276" w:lineRule="auto"/>
        <w:ind w:left="3559" w:right="-20"/>
        <w:rPr>
          <w:position w:val="-4"/>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7503DE" w:rsidP="0023308D">
      <w:pPr>
        <w:widowControl w:val="0"/>
        <w:autoSpaceDE w:val="0"/>
        <w:autoSpaceDN w:val="0"/>
        <w:adjustRightInd w:val="0"/>
        <w:spacing w:after="200" w:line="860" w:lineRule="exact"/>
        <w:ind w:right="-20"/>
        <w:rPr>
          <w:b/>
          <w:bCs/>
          <w:spacing w:val="34"/>
          <w:w w:val="80"/>
          <w:position w:val="-1"/>
          <w:sz w:val="32"/>
          <w:szCs w:val="32"/>
          <w:u w:val="single"/>
        </w:rPr>
      </w:pPr>
      <w:r w:rsidRPr="007503DE">
        <w:rPr>
          <w:noProof/>
          <w:sz w:val="22"/>
          <w:szCs w:val="22"/>
        </w:rPr>
        <w:pict>
          <v:shape id="Zone de texte 16" o:spid="_x0000_s1033" type="#_x0000_t202" style="position:absolute;margin-left:44.65pt;margin-top:346.4pt;width:405pt;height:91.45pt;z-index:2516674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" strokeweight="4.5pt">
            <v:stroke linestyle="thickThin"/>
            <v:textbox>
              <w:txbxContent>
                <w:p w:rsidR="008E7A82" w:rsidRDefault="008E7A82" w:rsidP="0023308D">
                  <w:pPr>
                    <w:pStyle w:val="Titre1"/>
                    <w:rPr>
                      <w:sz w:val="40"/>
                      <w:szCs w:val="40"/>
                    </w:rPr>
                  </w:pPr>
                  <w:bookmarkStart w:id="2" w:name="_Toc338932848"/>
                  <w:r>
                    <w:rPr>
                      <w:sz w:val="40"/>
                      <w:szCs w:val="40"/>
                    </w:rPr>
                    <w:t>PIECE N°10:</w:t>
                  </w:r>
                  <w:r>
                    <w:rPr>
                      <w:sz w:val="40"/>
                      <w:szCs w:val="40"/>
                    </w:rPr>
                    <w:br/>
                  </w:r>
                  <w:bookmarkEnd w:id="2"/>
                  <w:r>
                    <w:rPr>
                      <w:sz w:val="40"/>
                      <w:szCs w:val="40"/>
                    </w:rPr>
                    <w:t>MODELES DE DOCUMENTS A UTLISER PAR LES SOUMISSIONNAIRES</w:t>
                  </w:r>
                </w:p>
              </w:txbxContent>
            </v:textbox>
            <w10:wrap type="square" anchory="page"/>
          </v:shape>
        </w:pict>
      </w: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421F5F" w:rsidRDefault="00421F5F">
      <w:pPr>
        <w:spacing w:after="200" w:line="276" w:lineRule="auto"/>
        <w:rPr>
          <w:b/>
          <w:bCs/>
          <w:sz w:val="36"/>
          <w:szCs w:val="22"/>
          <w:u w:val="single"/>
        </w:rPr>
      </w:pPr>
      <w:r>
        <w:rPr>
          <w:b/>
          <w:bCs/>
          <w:sz w:val="36"/>
          <w:szCs w:val="22"/>
          <w:u w:val="single"/>
        </w:rPr>
        <w:br w:type="page"/>
      </w:r>
    </w:p>
    <w:p w:rsidR="0023308D" w:rsidRPr="00924884" w:rsidRDefault="0023308D" w:rsidP="0023308D">
      <w:pPr>
        <w:spacing w:after="200" w:line="276" w:lineRule="auto"/>
        <w:jc w:val="center"/>
        <w:rPr>
          <w:sz w:val="22"/>
          <w:szCs w:val="22"/>
        </w:rPr>
      </w:pPr>
      <w:r w:rsidRPr="00924884">
        <w:rPr>
          <w:b/>
          <w:bCs/>
          <w:sz w:val="36"/>
          <w:szCs w:val="22"/>
          <w:u w:val="single"/>
        </w:rPr>
        <w:lastRenderedPageBreak/>
        <w:t>SOUMISSION</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Je, soussigné ….......……………….......................…………</w:t>
      </w:r>
      <w:r w:rsidRPr="00924884">
        <w:rPr>
          <w:rFonts w:eastAsia="Calibri"/>
          <w:i/>
          <w:iCs/>
          <w:lang w:eastAsia="en-US"/>
        </w:rPr>
        <w:t>[indiquer le nom et la qualité du signataire]</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représentant la société, l’entreprise ou le groupement (8)……………………..............…..… dont le siège social est à….................…. inscrit au registre du commerce de ………...............……………………... sous le n°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Après avoir pris connaissance de toutes les pièces figurant ou mentionnées au dossier d'Appel d’Offres</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y compris l’(es) additif(s), de l’appel d’offres </w:t>
      </w:r>
      <w:r w:rsidRPr="00924884">
        <w:rPr>
          <w:rFonts w:eastAsia="Calibri"/>
          <w:i/>
          <w:iCs/>
          <w:lang w:eastAsia="en-US"/>
        </w:rPr>
        <w:t>[rappeler le numéro et l’objet de l’Appel d’Offres]: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Après m'être personnellement rendu sur le site des travaux et avoir souverainement apprécié la situation et constaté la nature et les contraintes des travaux à réaliser</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Remets, revêtus de ma signature, le bordereau des prix unitaires ainsi que le devis estimatif établis conformément aux cadres figurant dans le dossier d'appel d'offres.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Me soumets et m'engage à exécuter les travaux conformément au dossier d'Appel d'Offres, moyennant les prix que j'ai établis moi-même pour chaque nature d'ouvrage, lesquels prix font ressortir le montant de l'offre pour le lot n° ………............. à</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xml:space="preserve">- ………................................................................... </w:t>
      </w:r>
      <w:r w:rsidRPr="00924884">
        <w:rPr>
          <w:rFonts w:eastAsia="Calibri"/>
          <w:i/>
          <w:iCs/>
          <w:lang w:eastAsia="en-US"/>
        </w:rPr>
        <w:t xml:space="preserve">[en chiffres et en lettres] </w:t>
      </w:r>
      <w:r w:rsidRPr="00924884">
        <w:rPr>
          <w:rFonts w:eastAsia="Calibri"/>
          <w:lang w:eastAsia="en-US"/>
        </w:rPr>
        <w:t>francs Cfa Hors TVA, et à</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 francs CFA Toutes Taxes Comprises. </w:t>
      </w:r>
      <w:r w:rsidRPr="00924884">
        <w:rPr>
          <w:rFonts w:eastAsia="Calibri"/>
          <w:i/>
          <w:iCs/>
          <w:lang w:eastAsia="en-US"/>
        </w:rPr>
        <w:t>[</w:t>
      </w:r>
      <w:r w:rsidR="0060300C" w:rsidRPr="00924884">
        <w:rPr>
          <w:rFonts w:eastAsia="Calibri"/>
          <w:i/>
          <w:iCs/>
          <w:lang w:eastAsia="en-US"/>
        </w:rPr>
        <w:t>En</w:t>
      </w:r>
      <w:r w:rsidRPr="00924884">
        <w:rPr>
          <w:rFonts w:eastAsia="Calibri"/>
          <w:i/>
          <w:iCs/>
          <w:lang w:eastAsia="en-US"/>
        </w:rPr>
        <w:t xml:space="preserve"> chiffres et en lettres]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M'engage à exécuter les travaux dans un délai de ………............. mois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M’engage en outre à maintenir mon offre dans le délai ………............. jours de 90 jours à compter de la date limite de remise des offres.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Les rabais et les modalités d’application desdits rabais sont les suivants (</w:t>
      </w:r>
      <w:r w:rsidR="0060300C">
        <w:rPr>
          <w:rFonts w:eastAsia="Calibri"/>
          <w:lang w:eastAsia="en-US"/>
        </w:rPr>
        <w:t>indiquer le montant consenti ou dire pas de rabais)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Le Maître d’Ouvrage se libérera des sommes dues par lui au titre du présent marché en faisant donner crédit au compte n° ………………...................... ouvert au nom de …................................……………. auprès de la banque..........………………………….. Agence de …..............................……………………..</w:t>
      </w:r>
    </w:p>
    <w:p w:rsidR="0023308D" w:rsidRPr="00924884" w:rsidRDefault="0023308D" w:rsidP="0023308D">
      <w:pPr>
        <w:spacing w:after="200" w:line="276" w:lineRule="auto"/>
        <w:jc w:val="both"/>
      </w:pPr>
      <w:r w:rsidRPr="00924884">
        <w:rPr>
          <w:rFonts w:eastAsia="Calibri"/>
          <w:lang w:eastAsia="en-US"/>
        </w:rPr>
        <w:t>Avant signature du marché, la présente soumission acceptée par vous vaudra engagement entre nous.</w:t>
      </w:r>
    </w:p>
    <w:p w:rsidR="0023308D" w:rsidRPr="00924884" w:rsidRDefault="0023308D" w:rsidP="0023308D">
      <w:pPr>
        <w:spacing w:after="200" w:line="276" w:lineRule="auto"/>
        <w:jc w:val="both"/>
        <w:rPr>
          <w:sz w:val="22"/>
          <w:szCs w:val="22"/>
        </w:rPr>
      </w:pPr>
    </w:p>
    <w:p w:rsidR="0023308D" w:rsidRPr="00924884" w:rsidRDefault="0023308D" w:rsidP="0023308D">
      <w:pPr>
        <w:spacing w:after="200" w:line="276" w:lineRule="auto"/>
        <w:jc w:val="both"/>
        <w:rPr>
          <w:sz w:val="22"/>
          <w:szCs w:val="22"/>
        </w:rPr>
      </w:pPr>
    </w:p>
    <w:p w:rsidR="0023308D" w:rsidRPr="00924884" w:rsidRDefault="0023308D" w:rsidP="0023308D">
      <w:pPr>
        <w:spacing w:after="200" w:line="276" w:lineRule="auto"/>
        <w:jc w:val="both"/>
        <w:rPr>
          <w:sz w:val="22"/>
          <w:szCs w:val="22"/>
        </w:rPr>
      </w:pPr>
    </w:p>
    <w:p w:rsidR="0023308D" w:rsidRPr="00924884" w:rsidRDefault="0023308D" w:rsidP="0023308D">
      <w:pPr>
        <w:spacing w:after="200" w:line="276" w:lineRule="auto"/>
        <w:jc w:val="right"/>
        <w:rPr>
          <w:sz w:val="22"/>
          <w:szCs w:val="22"/>
        </w:rPr>
      </w:pPr>
      <w:r w:rsidRPr="00924884">
        <w:rPr>
          <w:sz w:val="22"/>
          <w:szCs w:val="22"/>
        </w:rPr>
        <w:t>Fait à ……………….., le………………….</w:t>
      </w:r>
    </w:p>
    <w:p w:rsidR="0023308D" w:rsidRPr="00924884" w:rsidRDefault="0023308D" w:rsidP="0023308D">
      <w:pPr>
        <w:spacing w:after="200" w:line="276" w:lineRule="auto"/>
        <w:jc w:val="center"/>
        <w:rPr>
          <w:sz w:val="22"/>
          <w:szCs w:val="22"/>
        </w:rPr>
      </w:pPr>
      <w:r w:rsidRPr="00924884">
        <w:rPr>
          <w:sz w:val="22"/>
          <w:szCs w:val="22"/>
        </w:rPr>
        <w:t xml:space="preserve">                                                                                      Le soumissionnaire (s)</w:t>
      </w:r>
    </w:p>
    <w:p w:rsidR="0023308D" w:rsidRPr="00924884" w:rsidRDefault="0023308D" w:rsidP="0023308D">
      <w:pPr>
        <w:spacing w:after="200" w:line="276" w:lineRule="auto"/>
        <w:jc w:val="center"/>
        <w:rPr>
          <w:sz w:val="22"/>
          <w:szCs w:val="22"/>
        </w:rPr>
      </w:pPr>
      <w:r w:rsidRPr="00924884">
        <w:rPr>
          <w:sz w:val="22"/>
          <w:szCs w:val="22"/>
        </w:rPr>
        <w:t xml:space="preserve">                                                                                   Signature (s)</w:t>
      </w:r>
    </w:p>
    <w:p w:rsidR="0023308D" w:rsidRPr="00924884" w:rsidRDefault="0023308D" w:rsidP="0023308D">
      <w:pPr>
        <w:jc w:val="both"/>
        <w:rPr>
          <w:sz w:val="16"/>
          <w:szCs w:val="16"/>
        </w:rPr>
      </w:pPr>
      <w:r w:rsidRPr="00924884">
        <w:rPr>
          <w:sz w:val="16"/>
          <w:szCs w:val="16"/>
        </w:rPr>
        <w:t xml:space="preserve">Pour les associés, indiqués :                                                         </w:t>
      </w:r>
    </w:p>
    <w:p w:rsidR="0023308D" w:rsidRPr="00924884" w:rsidRDefault="0023308D" w:rsidP="0023308D">
      <w:pPr>
        <w:jc w:val="both"/>
        <w:rPr>
          <w:sz w:val="16"/>
          <w:szCs w:val="16"/>
        </w:rPr>
      </w:pPr>
      <w:r w:rsidRPr="00924884">
        <w:rPr>
          <w:sz w:val="16"/>
          <w:szCs w:val="16"/>
        </w:rPr>
        <w:t>« La société ………………………………………………………………</w:t>
      </w:r>
    </w:p>
    <w:p w:rsidR="0023308D" w:rsidRPr="00924884" w:rsidRDefault="0023308D" w:rsidP="0023308D">
      <w:pPr>
        <w:jc w:val="both"/>
        <w:rPr>
          <w:sz w:val="16"/>
          <w:szCs w:val="16"/>
        </w:rPr>
      </w:pPr>
      <w:r w:rsidRPr="00924884">
        <w:rPr>
          <w:sz w:val="16"/>
          <w:szCs w:val="16"/>
        </w:rPr>
        <w:t>(Raison sociale et dénomination, forme, nationalité et siège social)</w:t>
      </w:r>
    </w:p>
    <w:p w:rsidR="0023308D" w:rsidRPr="00924884" w:rsidRDefault="0023308D" w:rsidP="0023308D">
      <w:pPr>
        <w:jc w:val="both"/>
        <w:rPr>
          <w:sz w:val="16"/>
          <w:szCs w:val="16"/>
        </w:rPr>
      </w:pPr>
      <w:r w:rsidRPr="00924884">
        <w:rPr>
          <w:sz w:val="16"/>
          <w:szCs w:val="16"/>
        </w:rPr>
        <w:t>« Représentée par le soussigné ……….………………………………………»</w:t>
      </w:r>
    </w:p>
    <w:p w:rsidR="0023308D" w:rsidRPr="00924884" w:rsidRDefault="0023308D" w:rsidP="0023308D">
      <w:pPr>
        <w:jc w:val="both"/>
        <w:rPr>
          <w:sz w:val="16"/>
          <w:szCs w:val="16"/>
        </w:rPr>
      </w:pPr>
      <w:r w:rsidRPr="00924884">
        <w:rPr>
          <w:sz w:val="16"/>
          <w:szCs w:val="16"/>
        </w:rPr>
        <w:t>(Nom, prénom, qualité)</w:t>
      </w:r>
    </w:p>
    <w:p w:rsidR="0023308D" w:rsidRPr="00924884" w:rsidRDefault="0023308D" w:rsidP="0023308D">
      <w:pPr>
        <w:jc w:val="both"/>
        <w:rPr>
          <w:sz w:val="16"/>
          <w:szCs w:val="16"/>
        </w:rPr>
      </w:pPr>
      <w:r w:rsidRPr="00924884">
        <w:rPr>
          <w:sz w:val="16"/>
          <w:szCs w:val="16"/>
        </w:rPr>
        <w:t>Pour les groupements sans personnalité juridique, indiquer :</w:t>
      </w:r>
    </w:p>
    <w:p w:rsidR="0023308D" w:rsidRPr="00924884" w:rsidRDefault="0023308D" w:rsidP="0023308D">
      <w:pPr>
        <w:jc w:val="both"/>
        <w:rPr>
          <w:sz w:val="16"/>
          <w:szCs w:val="16"/>
        </w:rPr>
      </w:pPr>
      <w:r w:rsidRPr="00924884">
        <w:rPr>
          <w:sz w:val="16"/>
          <w:szCs w:val="16"/>
        </w:rPr>
        <w:t>« Nous, soussignés …………………………………………………………… »</w:t>
      </w:r>
    </w:p>
    <w:p w:rsidR="0023308D" w:rsidRPr="00924884" w:rsidRDefault="0023308D" w:rsidP="0023308D">
      <w:pPr>
        <w:jc w:val="both"/>
        <w:rPr>
          <w:sz w:val="16"/>
          <w:szCs w:val="16"/>
        </w:rPr>
      </w:pPr>
      <w:r w:rsidRPr="00924884">
        <w:rPr>
          <w:sz w:val="16"/>
          <w:szCs w:val="16"/>
        </w:rPr>
        <w:t>(pour chacun : nom, prénoms, ou raison sociale, profession, nationalité et domicile du siège social).</w:t>
      </w:r>
    </w:p>
    <w:p w:rsidR="0023308D" w:rsidRPr="000035A3" w:rsidRDefault="0023308D" w:rsidP="000035A3">
      <w:pPr>
        <w:jc w:val="both"/>
        <w:rPr>
          <w:sz w:val="16"/>
          <w:szCs w:val="16"/>
        </w:rPr>
      </w:pPr>
      <w:r w:rsidRPr="00924884">
        <w:rPr>
          <w:sz w:val="16"/>
          <w:szCs w:val="16"/>
        </w:rPr>
        <w:t>« Constitués en groupement des sociétés pour l’exécution du  présent marché, nous nous engageons solidairement ……»</w:t>
      </w:r>
    </w:p>
    <w:p w:rsidR="0023308D" w:rsidRPr="00924884" w:rsidRDefault="0023308D" w:rsidP="0023308D">
      <w:pPr>
        <w:spacing w:after="200" w:line="276" w:lineRule="auto"/>
        <w:jc w:val="center"/>
        <w:rPr>
          <w:b/>
          <w:sz w:val="32"/>
          <w:szCs w:val="32"/>
        </w:rPr>
      </w:pPr>
    </w:p>
    <w:p w:rsidR="0023308D" w:rsidRPr="00924884" w:rsidRDefault="0023308D" w:rsidP="0023308D">
      <w:pPr>
        <w:spacing w:after="200" w:line="276" w:lineRule="auto"/>
        <w:rPr>
          <w:b/>
          <w:sz w:val="32"/>
          <w:szCs w:val="32"/>
          <w:u w:val="single"/>
        </w:rPr>
      </w:pPr>
    </w:p>
    <w:p w:rsidR="00A43527" w:rsidRDefault="00A43527" w:rsidP="0023308D">
      <w:pPr>
        <w:spacing w:after="200" w:line="276" w:lineRule="auto"/>
        <w:jc w:val="center"/>
        <w:rPr>
          <w:b/>
          <w:sz w:val="32"/>
          <w:szCs w:val="32"/>
          <w:u w:val="single"/>
        </w:rPr>
      </w:pPr>
    </w:p>
    <w:p w:rsidR="0023308D" w:rsidRPr="00924884" w:rsidRDefault="0023308D" w:rsidP="0023308D">
      <w:pPr>
        <w:spacing w:after="200" w:line="276" w:lineRule="auto"/>
        <w:jc w:val="center"/>
        <w:rPr>
          <w:b/>
          <w:sz w:val="32"/>
          <w:szCs w:val="32"/>
          <w:u w:val="single"/>
        </w:rPr>
      </w:pPr>
      <w:r w:rsidRPr="00924884">
        <w:rPr>
          <w:b/>
          <w:sz w:val="32"/>
          <w:szCs w:val="32"/>
          <w:u w:val="single"/>
        </w:rPr>
        <w:lastRenderedPageBreak/>
        <w:t>MODELE DE CAUTION DE SOUMISSION</w:t>
      </w:r>
    </w:p>
    <w:p w:rsidR="0023308D" w:rsidRPr="00924884" w:rsidRDefault="0023308D" w:rsidP="0023308D">
      <w:pPr>
        <w:spacing w:after="200" w:line="276" w:lineRule="auto"/>
        <w:jc w:val="both"/>
        <w:rPr>
          <w:sz w:val="22"/>
          <w:szCs w:val="22"/>
        </w:rPr>
      </w:pPr>
      <w:r w:rsidRPr="00924884">
        <w:rPr>
          <w:sz w:val="22"/>
          <w:szCs w:val="22"/>
        </w:rPr>
        <w:t xml:space="preserve">Adressée à Monsieur le Délégué régional des Marchés Publics  </w:t>
      </w:r>
      <w:r w:rsidR="00A43527">
        <w:rPr>
          <w:sz w:val="22"/>
          <w:szCs w:val="22"/>
        </w:rPr>
        <w:t>de l’Est</w:t>
      </w:r>
      <w:r w:rsidRPr="00924884">
        <w:rPr>
          <w:sz w:val="22"/>
          <w:szCs w:val="22"/>
        </w:rPr>
        <w:t xml:space="preserve"> (Autorité Contractante)</w:t>
      </w:r>
    </w:p>
    <w:p w:rsidR="0023308D" w:rsidRPr="00421F5F" w:rsidRDefault="0023308D" w:rsidP="0023308D">
      <w:pPr>
        <w:spacing w:after="200" w:line="276" w:lineRule="auto"/>
        <w:jc w:val="both"/>
        <w:rPr>
          <w:b/>
          <w:sz w:val="22"/>
          <w:szCs w:val="22"/>
        </w:rPr>
      </w:pPr>
      <w:r w:rsidRPr="00924884">
        <w:rPr>
          <w:sz w:val="22"/>
          <w:szCs w:val="22"/>
        </w:rPr>
        <w:t>Attendu que l’entreprise ……………..........................………..  , ci-dessous désignée « le soumissionnaire », a soumis son  offre  en  date  du  ……………..........................………..   Pour  les travaux de construction d</w:t>
      </w:r>
      <w:r w:rsidR="009D52DE">
        <w:rPr>
          <w:sz w:val="22"/>
          <w:szCs w:val="22"/>
        </w:rPr>
        <w:t>’un</w:t>
      </w:r>
      <w:r w:rsidRPr="00924884">
        <w:rPr>
          <w:sz w:val="22"/>
          <w:szCs w:val="22"/>
        </w:rPr>
        <w:t xml:space="preserve"> forage équipé de PMH </w:t>
      </w:r>
      <w:r w:rsidR="009D52DE">
        <w:rPr>
          <w:sz w:val="22"/>
          <w:szCs w:val="22"/>
        </w:rPr>
        <w:t>au lycée de Bonis</w:t>
      </w:r>
      <w:r w:rsidRPr="00924884">
        <w:rPr>
          <w:sz w:val="22"/>
          <w:szCs w:val="22"/>
        </w:rPr>
        <w:t xml:space="preserve">, ci-dessous  désignée « l’offre », et pour laquelle il doit joindre un cautionnement provisoire équivalant à </w:t>
      </w:r>
      <w:r w:rsidR="00421F5F" w:rsidRPr="00421F5F">
        <w:rPr>
          <w:b/>
          <w:sz w:val="22"/>
          <w:szCs w:val="22"/>
        </w:rPr>
        <w:t>cent soixante dix mille (170 000) FCFA</w:t>
      </w:r>
    </w:p>
    <w:p w:rsidR="0023308D" w:rsidRPr="00924884" w:rsidRDefault="0023308D" w:rsidP="0023308D">
      <w:pPr>
        <w:spacing w:after="200" w:line="276" w:lineRule="auto"/>
        <w:jc w:val="both"/>
        <w:rPr>
          <w:sz w:val="22"/>
          <w:szCs w:val="22"/>
        </w:rPr>
      </w:pPr>
      <w:r w:rsidRPr="00924884">
        <w:rPr>
          <w:sz w:val="22"/>
          <w:szCs w:val="22"/>
        </w:rPr>
        <w:t>Nous …………....................…..........................………..  [Nom et adresse de la banque], représentée par ……………..........................………..  [Noms des signataires], ci-dessous désignée « la banque », déclarons garantir le paiement au Maître d’O</w:t>
      </w:r>
      <w:r w:rsidR="00451ABB">
        <w:rPr>
          <w:sz w:val="22"/>
          <w:szCs w:val="22"/>
        </w:rPr>
        <w:t xml:space="preserve">uvrage de la somme maximale de </w:t>
      </w:r>
      <w:r w:rsidR="002E77F9" w:rsidRPr="00421F5F">
        <w:rPr>
          <w:b/>
          <w:sz w:val="22"/>
          <w:szCs w:val="22"/>
        </w:rPr>
        <w:t>cent soixante dix mille (170 000) FCFA</w:t>
      </w:r>
      <w:r w:rsidRPr="00924884">
        <w:rPr>
          <w:sz w:val="22"/>
          <w:szCs w:val="22"/>
        </w:rPr>
        <w:t>, que la banque s’engage à régler intégralement aux Maires des Communes territorialement compétents s’obligeant elle-même, ses successeurs et assignataires.</w:t>
      </w:r>
    </w:p>
    <w:p w:rsidR="0023308D" w:rsidRPr="00924884" w:rsidRDefault="0023308D" w:rsidP="0023308D">
      <w:pPr>
        <w:spacing w:after="200" w:line="276" w:lineRule="auto"/>
        <w:jc w:val="both"/>
        <w:rPr>
          <w:sz w:val="22"/>
          <w:szCs w:val="22"/>
        </w:rPr>
      </w:pPr>
      <w:r w:rsidRPr="00924884">
        <w:rPr>
          <w:sz w:val="22"/>
          <w:szCs w:val="22"/>
        </w:rPr>
        <w:t>Les conditions de cette obligation sont les suivantes :</w:t>
      </w:r>
    </w:p>
    <w:p w:rsidR="0023308D" w:rsidRPr="00924884" w:rsidRDefault="0023308D" w:rsidP="0023308D">
      <w:pPr>
        <w:spacing w:after="200" w:line="276" w:lineRule="auto"/>
        <w:jc w:val="both"/>
        <w:rPr>
          <w:sz w:val="22"/>
          <w:szCs w:val="22"/>
        </w:rPr>
      </w:pPr>
      <w:r w:rsidRPr="00924884">
        <w:rPr>
          <w:sz w:val="22"/>
          <w:szCs w:val="22"/>
        </w:rPr>
        <w:t>Si  le  soumissionnaire  retire  l’offre  pendant  la  période  de  validité  prévue dans le Dossier d’Appel d’Offres ;</w:t>
      </w:r>
    </w:p>
    <w:p w:rsidR="0023308D" w:rsidRPr="00924884" w:rsidRDefault="0023308D" w:rsidP="0023308D">
      <w:pPr>
        <w:spacing w:after="200" w:line="276" w:lineRule="auto"/>
        <w:jc w:val="both"/>
        <w:rPr>
          <w:sz w:val="22"/>
          <w:szCs w:val="22"/>
        </w:rPr>
      </w:pPr>
      <w:r w:rsidRPr="00924884">
        <w:rPr>
          <w:sz w:val="22"/>
          <w:szCs w:val="22"/>
        </w:rPr>
        <w:t>Ou</w:t>
      </w:r>
    </w:p>
    <w:p w:rsidR="0023308D" w:rsidRPr="00924884" w:rsidRDefault="0023308D" w:rsidP="0023308D">
      <w:pPr>
        <w:spacing w:after="200" w:line="276" w:lineRule="auto"/>
        <w:jc w:val="both"/>
        <w:rPr>
          <w:sz w:val="22"/>
          <w:szCs w:val="22"/>
        </w:rPr>
      </w:pPr>
      <w:r w:rsidRPr="00924884">
        <w:rPr>
          <w:sz w:val="22"/>
          <w:szCs w:val="22"/>
        </w:rPr>
        <w:t>Si le soumissionnaire, s’étant vu notifier l’attribution du marché par l’Autorité Contractante pendant la période de validité :</w:t>
      </w:r>
    </w:p>
    <w:p w:rsidR="0023308D" w:rsidRPr="00924884" w:rsidRDefault="0023308D" w:rsidP="0023308D">
      <w:pPr>
        <w:spacing w:after="200" w:line="276" w:lineRule="auto"/>
        <w:jc w:val="both"/>
        <w:rPr>
          <w:sz w:val="22"/>
          <w:szCs w:val="22"/>
        </w:rPr>
      </w:pPr>
      <w:r w:rsidRPr="00924884">
        <w:rPr>
          <w:sz w:val="22"/>
          <w:szCs w:val="22"/>
        </w:rPr>
        <w:t>-  omet à signer ou refuse de signer le marché, alors qu’il est requis de le faire ;</w:t>
      </w:r>
    </w:p>
    <w:p w:rsidR="0023308D" w:rsidRPr="00924884" w:rsidRDefault="0023308D" w:rsidP="0023308D">
      <w:pPr>
        <w:spacing w:after="200" w:line="276" w:lineRule="auto"/>
        <w:jc w:val="both"/>
        <w:rPr>
          <w:sz w:val="22"/>
          <w:szCs w:val="22"/>
        </w:rPr>
      </w:pPr>
      <w:r w:rsidRPr="00924884">
        <w:rPr>
          <w:sz w:val="22"/>
          <w:szCs w:val="22"/>
        </w:rPr>
        <w:t>-  omet ou refuse de de  fournir  le  cautionnement  définitif  du  marché  (cautionnement définitif), comme prévu dans celui-ci.</w:t>
      </w:r>
    </w:p>
    <w:p w:rsidR="0023308D" w:rsidRPr="00924884" w:rsidRDefault="0023308D" w:rsidP="0023308D">
      <w:pPr>
        <w:spacing w:after="200" w:line="276" w:lineRule="auto"/>
        <w:jc w:val="both"/>
        <w:rPr>
          <w:sz w:val="22"/>
          <w:szCs w:val="22"/>
        </w:rPr>
      </w:pPr>
      <w:r w:rsidRPr="00924884">
        <w:rPr>
          <w:sz w:val="22"/>
          <w:szCs w:val="22"/>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23308D" w:rsidRPr="00924884" w:rsidRDefault="0023308D" w:rsidP="0023308D">
      <w:pPr>
        <w:spacing w:after="200" w:line="276" w:lineRule="auto"/>
        <w:jc w:val="both"/>
        <w:rPr>
          <w:sz w:val="22"/>
          <w:szCs w:val="22"/>
        </w:rPr>
      </w:pPr>
      <w:r w:rsidRPr="00924884">
        <w:rPr>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 La présente caution est soumise pour son interprétation et son exécution au droit camerounais. Les tribunaux du Cameroun seront seuls compétents pour statuer sur tout ce qui concerne le présent engagement et ses suites.</w:t>
      </w:r>
    </w:p>
    <w:p w:rsidR="0023308D" w:rsidRPr="00924884" w:rsidRDefault="0023308D" w:rsidP="0023308D">
      <w:pPr>
        <w:spacing w:after="200" w:line="276" w:lineRule="auto"/>
      </w:pPr>
    </w:p>
    <w:p w:rsidR="0023308D" w:rsidRPr="00924884" w:rsidRDefault="0023308D" w:rsidP="0023308D">
      <w:pPr>
        <w:spacing w:after="200" w:line="276" w:lineRule="auto"/>
        <w:rPr>
          <w:i/>
          <w:sz w:val="22"/>
          <w:szCs w:val="22"/>
        </w:rPr>
      </w:pPr>
      <w:r w:rsidRPr="00924884">
        <w:rPr>
          <w:i/>
          <w:sz w:val="22"/>
          <w:szCs w:val="22"/>
        </w:rPr>
        <w:t xml:space="preserve">                                                                     Signé et</w:t>
      </w:r>
      <w:r w:rsidRPr="00924884">
        <w:rPr>
          <w:sz w:val="22"/>
          <w:szCs w:val="22"/>
        </w:rPr>
        <w:t xml:space="preserve"> </w:t>
      </w:r>
      <w:r w:rsidRPr="00924884">
        <w:rPr>
          <w:i/>
          <w:sz w:val="22"/>
          <w:szCs w:val="22"/>
        </w:rPr>
        <w:t>authentifié par la banque</w:t>
      </w:r>
    </w:p>
    <w:p w:rsidR="0023308D" w:rsidRPr="00924884" w:rsidRDefault="0023308D" w:rsidP="0023308D">
      <w:pPr>
        <w:spacing w:after="200" w:line="276" w:lineRule="auto"/>
        <w:rPr>
          <w:i/>
          <w:sz w:val="22"/>
          <w:szCs w:val="22"/>
        </w:rPr>
      </w:pPr>
      <w:r w:rsidRPr="00924884">
        <w:rPr>
          <w:i/>
          <w:sz w:val="22"/>
          <w:szCs w:val="22"/>
        </w:rPr>
        <w:t xml:space="preserve">                                                                       À …………….... le …………….....</w:t>
      </w:r>
    </w:p>
    <w:p w:rsidR="0023308D" w:rsidRPr="00924884" w:rsidRDefault="0023308D" w:rsidP="0023308D">
      <w:pPr>
        <w:spacing w:after="200" w:line="276" w:lineRule="auto"/>
        <w:rPr>
          <w:sz w:val="22"/>
          <w:szCs w:val="22"/>
        </w:rPr>
      </w:pPr>
      <w:r w:rsidRPr="00924884">
        <w:rPr>
          <w:i/>
          <w:sz w:val="22"/>
          <w:szCs w:val="22"/>
        </w:rPr>
        <w:t xml:space="preserve">                                                                               [Signature et </w:t>
      </w:r>
      <w:r w:rsidRPr="00924884">
        <w:rPr>
          <w:sz w:val="22"/>
          <w:szCs w:val="22"/>
        </w:rPr>
        <w:t>cachet</w:t>
      </w:r>
      <w:r w:rsidRPr="00924884">
        <w:rPr>
          <w:i/>
          <w:sz w:val="22"/>
          <w:szCs w:val="22"/>
        </w:rPr>
        <w:t xml:space="preserve"> de la banque]</w:t>
      </w:r>
    </w:p>
    <w:p w:rsidR="0023308D" w:rsidRPr="00924884" w:rsidRDefault="0023308D" w:rsidP="0023308D">
      <w:pPr>
        <w:widowControl w:val="0"/>
        <w:autoSpaceDE w:val="0"/>
        <w:autoSpaceDN w:val="0"/>
        <w:adjustRightInd w:val="0"/>
        <w:spacing w:after="200" w:line="276" w:lineRule="auto"/>
        <w:ind w:right="-20"/>
        <w:jc w:val="center"/>
        <w:rPr>
          <w:b/>
          <w:bCs/>
        </w:rPr>
      </w:pPr>
    </w:p>
    <w:p w:rsidR="0023308D" w:rsidRPr="00924884" w:rsidRDefault="0023308D" w:rsidP="000035A3">
      <w:pPr>
        <w:widowControl w:val="0"/>
        <w:autoSpaceDE w:val="0"/>
        <w:autoSpaceDN w:val="0"/>
        <w:adjustRightInd w:val="0"/>
        <w:spacing w:after="200" w:line="276" w:lineRule="auto"/>
        <w:ind w:right="-20"/>
        <w:rPr>
          <w:b/>
          <w:bCs/>
          <w:sz w:val="22"/>
          <w:szCs w:val="22"/>
        </w:rPr>
      </w:pPr>
    </w:p>
    <w:p w:rsidR="0023308D" w:rsidRPr="00924884" w:rsidRDefault="0023308D" w:rsidP="0023308D">
      <w:pPr>
        <w:keepNext/>
        <w:spacing w:after="200" w:line="360" w:lineRule="auto"/>
        <w:jc w:val="center"/>
        <w:outlineLvl w:val="0"/>
        <w:rPr>
          <w:b/>
          <w:sz w:val="32"/>
          <w:szCs w:val="32"/>
          <w:u w:val="single"/>
        </w:rPr>
      </w:pPr>
      <w:r w:rsidRPr="00924884">
        <w:rPr>
          <w:b/>
          <w:sz w:val="32"/>
          <w:szCs w:val="32"/>
          <w:u w:val="single"/>
        </w:rPr>
        <w:lastRenderedPageBreak/>
        <w:t>MODELE DE CAUTIONNEMENT DEFINITIF</w:t>
      </w:r>
    </w:p>
    <w:p w:rsidR="0023308D" w:rsidRPr="00924884" w:rsidRDefault="0023308D" w:rsidP="0023308D">
      <w:pPr>
        <w:spacing w:after="200" w:line="276" w:lineRule="auto"/>
        <w:rPr>
          <w:sz w:val="22"/>
          <w:szCs w:val="22"/>
        </w:rPr>
      </w:pPr>
      <w:r w:rsidRPr="00924884">
        <w:rPr>
          <w:sz w:val="22"/>
          <w:szCs w:val="22"/>
        </w:rPr>
        <w:t>Banque :</w:t>
      </w:r>
    </w:p>
    <w:p w:rsidR="0023308D" w:rsidRPr="00924884" w:rsidRDefault="0023308D" w:rsidP="0023308D">
      <w:pPr>
        <w:spacing w:after="200" w:line="276" w:lineRule="auto"/>
        <w:rPr>
          <w:sz w:val="22"/>
          <w:szCs w:val="22"/>
        </w:rPr>
      </w:pPr>
      <w:r w:rsidRPr="00924884">
        <w:rPr>
          <w:sz w:val="22"/>
          <w:szCs w:val="22"/>
        </w:rPr>
        <w:t>Référence de la Caution : N° ……………………………………</w:t>
      </w:r>
    </w:p>
    <w:p w:rsidR="0023308D" w:rsidRPr="00924884" w:rsidRDefault="0023308D" w:rsidP="0023308D">
      <w:pPr>
        <w:spacing w:after="200" w:line="276" w:lineRule="auto"/>
        <w:jc w:val="both"/>
        <w:rPr>
          <w:sz w:val="22"/>
          <w:szCs w:val="22"/>
        </w:rPr>
      </w:pPr>
      <w:r w:rsidRPr="00924884">
        <w:rPr>
          <w:sz w:val="22"/>
          <w:szCs w:val="22"/>
        </w:rPr>
        <w:t xml:space="preserve">Adressée à </w:t>
      </w:r>
      <w:r w:rsidR="0060300C" w:rsidRPr="00451ABB">
        <w:rPr>
          <w:sz w:val="22"/>
          <w:szCs w:val="22"/>
        </w:rPr>
        <w:t>Monsieur le Maire de la Commune de</w:t>
      </w:r>
      <w:r w:rsidR="00451ABB">
        <w:rPr>
          <w:sz w:val="22"/>
          <w:szCs w:val="22"/>
        </w:rPr>
        <w:t xml:space="preserve"> </w:t>
      </w:r>
      <w:r w:rsidR="00451ABB">
        <w:rPr>
          <w:i/>
          <w:iCs/>
          <w:sz w:val="22"/>
          <w:szCs w:val="22"/>
        </w:rPr>
        <w:t>__________</w:t>
      </w:r>
      <w:r w:rsidR="00451ABB">
        <w:rPr>
          <w:sz w:val="22"/>
          <w:szCs w:val="22"/>
        </w:rPr>
        <w:t xml:space="preserve">, </w:t>
      </w:r>
      <w:r w:rsidRPr="00924884">
        <w:rPr>
          <w:sz w:val="22"/>
          <w:szCs w:val="22"/>
        </w:rPr>
        <w:t>ci-dessous désigné « les Maîtres d’Ouvrage</w:t>
      </w:r>
      <w:r w:rsidR="001B0CA3">
        <w:rPr>
          <w:sz w:val="22"/>
          <w:szCs w:val="22"/>
        </w:rPr>
        <w:t xml:space="preserve"> Délégué</w:t>
      </w:r>
      <w:r w:rsidRPr="00924884">
        <w:rPr>
          <w:sz w:val="22"/>
          <w:szCs w:val="22"/>
        </w:rPr>
        <w:t> »</w:t>
      </w:r>
    </w:p>
    <w:p w:rsidR="0023308D" w:rsidRPr="00924884" w:rsidRDefault="0023308D" w:rsidP="0023308D">
      <w:pPr>
        <w:spacing w:after="200" w:line="276" w:lineRule="auto"/>
        <w:jc w:val="both"/>
        <w:rPr>
          <w:i/>
          <w:iCs/>
          <w:sz w:val="22"/>
          <w:szCs w:val="22"/>
        </w:rPr>
      </w:pPr>
      <w:r w:rsidRPr="00924884">
        <w:rPr>
          <w:sz w:val="22"/>
          <w:szCs w:val="22"/>
        </w:rPr>
        <w:t xml:space="preserve">Attendu que </w:t>
      </w:r>
      <w:r w:rsidRPr="00924884">
        <w:rPr>
          <w:i/>
          <w:iCs/>
          <w:sz w:val="22"/>
          <w:szCs w:val="22"/>
        </w:rPr>
        <w:t>…………………………………(nom et adresse de l’entreprise),</w:t>
      </w:r>
      <w:r w:rsidRPr="00924884">
        <w:rPr>
          <w:sz w:val="22"/>
          <w:szCs w:val="22"/>
        </w:rPr>
        <w:t xml:space="preserve"> ci-dessous désigné </w:t>
      </w:r>
      <w:r w:rsidRPr="00924884">
        <w:rPr>
          <w:i/>
          <w:iCs/>
          <w:sz w:val="22"/>
          <w:szCs w:val="22"/>
        </w:rPr>
        <w:t>(indiquer la  nature des travaux)</w:t>
      </w:r>
    </w:p>
    <w:p w:rsidR="0023308D" w:rsidRPr="00924884" w:rsidRDefault="0023308D" w:rsidP="0023308D">
      <w:pPr>
        <w:spacing w:after="200" w:line="276" w:lineRule="auto"/>
        <w:jc w:val="both"/>
        <w:rPr>
          <w:sz w:val="22"/>
          <w:szCs w:val="22"/>
        </w:rPr>
      </w:pPr>
      <w:r w:rsidRPr="00924884">
        <w:rPr>
          <w:sz w:val="22"/>
          <w:szCs w:val="22"/>
        </w:rPr>
        <w:t xml:space="preserve"> Attendu qu’il est stipulé dans le marché que l’entrepreneur remettra aux Maîtres d’Ouvrage </w:t>
      </w:r>
      <w:r w:rsidR="001B0CA3">
        <w:rPr>
          <w:sz w:val="22"/>
          <w:szCs w:val="22"/>
        </w:rPr>
        <w:t>Délégué</w:t>
      </w:r>
      <w:r w:rsidR="001B0CA3" w:rsidRPr="00924884">
        <w:rPr>
          <w:sz w:val="22"/>
          <w:szCs w:val="22"/>
        </w:rPr>
        <w:t xml:space="preserve"> </w:t>
      </w:r>
      <w:r w:rsidRPr="00924884">
        <w:rPr>
          <w:sz w:val="22"/>
          <w:szCs w:val="22"/>
        </w:rPr>
        <w:t xml:space="preserve">un cautionnement définitif, d’un montant égal à </w:t>
      </w:r>
      <w:r>
        <w:rPr>
          <w:sz w:val="22"/>
          <w:szCs w:val="22"/>
        </w:rPr>
        <w:t>4</w:t>
      </w:r>
      <w:r w:rsidRPr="00924884">
        <w:rPr>
          <w:i/>
          <w:iCs/>
          <w:sz w:val="22"/>
          <w:szCs w:val="22"/>
        </w:rPr>
        <w:t>%</w:t>
      </w:r>
      <w:r w:rsidRPr="00924884">
        <w:rPr>
          <w:sz w:val="22"/>
          <w:szCs w:val="22"/>
        </w:rPr>
        <w:t xml:space="preserve"> du montant</w:t>
      </w:r>
      <w:r w:rsidR="001B0CA3">
        <w:rPr>
          <w:sz w:val="22"/>
          <w:szCs w:val="22"/>
        </w:rPr>
        <w:t xml:space="preserve"> </w:t>
      </w:r>
      <w:r w:rsidRPr="00924884">
        <w:rPr>
          <w:sz w:val="22"/>
          <w:szCs w:val="22"/>
        </w:rPr>
        <w:t xml:space="preserve"> du marché, comme garantie de l’exécution de ses obligations de bonne fin conformément aux conditions du marché.</w:t>
      </w:r>
    </w:p>
    <w:p w:rsidR="0023308D" w:rsidRPr="00924884" w:rsidRDefault="0023308D" w:rsidP="0023308D">
      <w:pPr>
        <w:spacing w:after="200" w:line="276" w:lineRule="auto"/>
        <w:jc w:val="both"/>
        <w:rPr>
          <w:sz w:val="22"/>
          <w:szCs w:val="22"/>
        </w:rPr>
      </w:pPr>
      <w:r w:rsidRPr="00924884">
        <w:rPr>
          <w:sz w:val="22"/>
          <w:szCs w:val="22"/>
        </w:rPr>
        <w:t>Attendu que nous avons convenu de donner à l’entrepreneur ce cautionnement,</w:t>
      </w:r>
    </w:p>
    <w:p w:rsidR="0023308D" w:rsidRPr="00924884" w:rsidRDefault="0023308D" w:rsidP="0023308D">
      <w:pPr>
        <w:spacing w:after="200" w:line="276" w:lineRule="auto"/>
        <w:jc w:val="both"/>
        <w:rPr>
          <w:i/>
          <w:iCs/>
          <w:sz w:val="22"/>
          <w:szCs w:val="22"/>
        </w:rPr>
      </w:pPr>
      <w:r w:rsidRPr="00924884">
        <w:rPr>
          <w:sz w:val="22"/>
          <w:szCs w:val="22"/>
        </w:rPr>
        <w:t>Nous ,…………………………………………………………………..(</w:t>
      </w:r>
      <w:r w:rsidRPr="00924884">
        <w:rPr>
          <w:i/>
          <w:iCs/>
          <w:sz w:val="22"/>
          <w:szCs w:val="22"/>
        </w:rPr>
        <w:t xml:space="preserve"> nom et adresse de banque)</w:t>
      </w:r>
    </w:p>
    <w:p w:rsidR="0023308D" w:rsidRPr="00924884" w:rsidRDefault="0023308D" w:rsidP="0023308D">
      <w:pPr>
        <w:spacing w:after="200" w:line="276" w:lineRule="auto"/>
        <w:jc w:val="both"/>
        <w:rPr>
          <w:i/>
          <w:iCs/>
          <w:sz w:val="22"/>
          <w:szCs w:val="22"/>
        </w:rPr>
      </w:pPr>
      <w:r w:rsidRPr="00924884">
        <w:rPr>
          <w:sz w:val="22"/>
          <w:szCs w:val="22"/>
        </w:rPr>
        <w:t>Représentée par ……………………………………………………………………..</w:t>
      </w:r>
      <w:r w:rsidRPr="00924884">
        <w:rPr>
          <w:i/>
          <w:iCs/>
          <w:sz w:val="22"/>
          <w:szCs w:val="22"/>
        </w:rPr>
        <w:t>(noms des signataires)</w:t>
      </w:r>
    </w:p>
    <w:p w:rsidR="0023308D" w:rsidRPr="00924884" w:rsidRDefault="0023308D" w:rsidP="0023308D">
      <w:pPr>
        <w:spacing w:after="200" w:line="276" w:lineRule="auto"/>
        <w:jc w:val="both"/>
        <w:rPr>
          <w:sz w:val="22"/>
          <w:szCs w:val="22"/>
        </w:rPr>
      </w:pPr>
      <w:r w:rsidRPr="00924884">
        <w:rPr>
          <w:sz w:val="22"/>
          <w:szCs w:val="22"/>
        </w:rPr>
        <w:t>ci-dessous désignée « la banque »,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p>
    <w:p w:rsidR="0023308D" w:rsidRPr="00924884" w:rsidRDefault="0023308D" w:rsidP="0023308D">
      <w:pPr>
        <w:spacing w:after="200" w:line="276" w:lineRule="auto"/>
        <w:jc w:val="both"/>
        <w:rPr>
          <w:sz w:val="22"/>
          <w:szCs w:val="22"/>
        </w:rPr>
      </w:pPr>
      <w:r w:rsidRPr="00924884">
        <w:rPr>
          <w:sz w:val="22"/>
          <w:szCs w:val="22"/>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23308D" w:rsidRPr="00924884" w:rsidRDefault="0023308D" w:rsidP="0023308D">
      <w:pPr>
        <w:spacing w:after="200" w:line="276" w:lineRule="auto"/>
        <w:jc w:val="both"/>
        <w:rPr>
          <w:sz w:val="22"/>
          <w:szCs w:val="22"/>
        </w:rPr>
      </w:pPr>
      <w:r w:rsidRPr="00924884">
        <w:rPr>
          <w:sz w:val="22"/>
          <w:szCs w:val="22"/>
        </w:rPr>
        <w:t>Le présent cautionnement définitif entre en vigueur dès sa signature et dès notification à l’entrepreneur, par le Maître d’Ouvrage, de l’approbation du marché. Elle sera libérée dans un délai de (</w:t>
      </w:r>
      <w:r w:rsidRPr="00924884">
        <w:rPr>
          <w:i/>
          <w:iCs/>
          <w:sz w:val="22"/>
          <w:szCs w:val="22"/>
        </w:rPr>
        <w:t>indiquer le délai)</w:t>
      </w:r>
      <w:r w:rsidRPr="00924884">
        <w:rPr>
          <w:sz w:val="22"/>
          <w:szCs w:val="22"/>
        </w:rPr>
        <w:t xml:space="preserve"> à compter de la date de réception provisoire des travaux.</w:t>
      </w:r>
    </w:p>
    <w:p w:rsidR="0023308D" w:rsidRPr="00924884" w:rsidRDefault="0023308D" w:rsidP="0023308D">
      <w:pPr>
        <w:spacing w:after="200" w:line="276" w:lineRule="auto"/>
        <w:jc w:val="both"/>
        <w:rPr>
          <w:sz w:val="22"/>
          <w:szCs w:val="22"/>
        </w:rPr>
      </w:pPr>
      <w:r w:rsidRPr="00924884">
        <w:rPr>
          <w:sz w:val="22"/>
          <w:szCs w:val="22"/>
        </w:rPr>
        <w:t>Après cette date, la caution deviendra sans objet et devra nous être retournée sans demande expresse de notre part.</w:t>
      </w:r>
    </w:p>
    <w:p w:rsidR="0023308D" w:rsidRPr="00924884" w:rsidRDefault="0023308D" w:rsidP="0023308D">
      <w:pPr>
        <w:spacing w:after="200" w:line="276" w:lineRule="auto"/>
        <w:jc w:val="both"/>
        <w:rPr>
          <w:sz w:val="22"/>
          <w:szCs w:val="22"/>
        </w:rPr>
      </w:pPr>
      <w:r w:rsidRPr="00924884">
        <w:rPr>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rsidR="0023308D" w:rsidRPr="00924884" w:rsidRDefault="0023308D" w:rsidP="0023308D">
      <w:pPr>
        <w:spacing w:after="200" w:line="276" w:lineRule="auto"/>
        <w:ind w:left="5664"/>
        <w:jc w:val="both"/>
        <w:rPr>
          <w:sz w:val="22"/>
          <w:szCs w:val="22"/>
        </w:rPr>
      </w:pPr>
      <w:r w:rsidRPr="00924884">
        <w:rPr>
          <w:sz w:val="22"/>
          <w:szCs w:val="22"/>
        </w:rPr>
        <w:t>Signature et authentification par la banque</w:t>
      </w:r>
    </w:p>
    <w:p w:rsidR="0023308D" w:rsidRPr="00924884" w:rsidRDefault="0023308D" w:rsidP="0023308D">
      <w:pPr>
        <w:spacing w:after="200" w:line="276" w:lineRule="auto"/>
        <w:ind w:left="7080"/>
        <w:jc w:val="both"/>
        <w:rPr>
          <w:sz w:val="22"/>
          <w:szCs w:val="22"/>
        </w:rPr>
      </w:pPr>
    </w:p>
    <w:p w:rsidR="0023308D" w:rsidRPr="00924884" w:rsidRDefault="0023308D" w:rsidP="0023308D">
      <w:pPr>
        <w:spacing w:after="200" w:line="276" w:lineRule="auto"/>
        <w:ind w:left="4956" w:firstLine="708"/>
        <w:jc w:val="both"/>
        <w:rPr>
          <w:sz w:val="22"/>
          <w:szCs w:val="22"/>
        </w:rPr>
      </w:pPr>
      <w:r w:rsidRPr="00924884">
        <w:rPr>
          <w:sz w:val="22"/>
          <w:szCs w:val="22"/>
        </w:rPr>
        <w:t>A………………..le…………………</w:t>
      </w:r>
    </w:p>
    <w:p w:rsidR="0023308D" w:rsidRPr="00924884" w:rsidRDefault="0023308D" w:rsidP="0023308D">
      <w:pPr>
        <w:spacing w:after="200" w:line="276" w:lineRule="auto"/>
        <w:ind w:left="7080"/>
        <w:jc w:val="both"/>
        <w:rPr>
          <w:i/>
          <w:iCs/>
          <w:sz w:val="22"/>
          <w:szCs w:val="22"/>
        </w:rPr>
      </w:pPr>
      <w:r w:rsidRPr="00924884">
        <w:rPr>
          <w:i/>
          <w:iCs/>
          <w:sz w:val="22"/>
          <w:szCs w:val="22"/>
        </w:rPr>
        <w:t xml:space="preserve">(Signature et </w:t>
      </w:r>
      <w:r w:rsidRPr="00924884">
        <w:rPr>
          <w:sz w:val="22"/>
          <w:szCs w:val="22"/>
        </w:rPr>
        <w:t>cachet</w:t>
      </w:r>
      <w:r w:rsidRPr="00924884">
        <w:rPr>
          <w:i/>
          <w:iCs/>
          <w:sz w:val="22"/>
          <w:szCs w:val="22"/>
        </w:rPr>
        <w:t xml:space="preserve"> de la banque)</w:t>
      </w:r>
    </w:p>
    <w:p w:rsidR="0023308D" w:rsidRPr="00924884" w:rsidRDefault="0023308D" w:rsidP="0023308D">
      <w:pPr>
        <w:spacing w:after="200" w:line="276" w:lineRule="auto"/>
        <w:jc w:val="center"/>
        <w:rPr>
          <w:b/>
          <w:sz w:val="32"/>
          <w:szCs w:val="32"/>
          <w:u w:val="single"/>
        </w:rPr>
      </w:pPr>
    </w:p>
    <w:p w:rsidR="0023308D" w:rsidRPr="00924884" w:rsidRDefault="0023308D" w:rsidP="0023308D">
      <w:pPr>
        <w:spacing w:after="200" w:line="276" w:lineRule="auto"/>
        <w:jc w:val="center"/>
        <w:rPr>
          <w:b/>
          <w:sz w:val="32"/>
          <w:szCs w:val="32"/>
          <w:u w:val="single"/>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autoSpaceDE w:val="0"/>
        <w:autoSpaceDN w:val="0"/>
        <w:adjustRightInd w:val="0"/>
        <w:spacing w:line="276" w:lineRule="auto"/>
        <w:jc w:val="center"/>
        <w:rPr>
          <w:rFonts w:eastAsia="Calibri"/>
          <w:lang w:eastAsia="en-US"/>
        </w:rPr>
      </w:pPr>
      <w:r w:rsidRPr="00924884">
        <w:rPr>
          <w:sz w:val="40"/>
          <w:szCs w:val="40"/>
        </w:rPr>
        <w:lastRenderedPageBreak/>
        <w:t>CAUTION DE RETENUE DE GARANTIE</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Banque :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Référence de la Caution : N° ………….................. .........……………………</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A </w:t>
      </w:r>
      <w:r w:rsidR="0060300C" w:rsidRPr="00EC2648">
        <w:rPr>
          <w:rFonts w:eastAsia="Calibri"/>
          <w:lang w:eastAsia="en-US"/>
        </w:rPr>
        <w:t>Monsieur le Maire de la Commune de</w:t>
      </w:r>
      <w:r w:rsidR="0060300C">
        <w:rPr>
          <w:rFonts w:eastAsia="Calibri"/>
          <w:i/>
          <w:iCs/>
          <w:lang w:eastAsia="en-US"/>
        </w:rPr>
        <w:t xml:space="preserve"> </w:t>
      </w:r>
      <w:r w:rsidR="00451ABB">
        <w:rPr>
          <w:rFonts w:eastAsia="Calibri"/>
          <w:i/>
          <w:iCs/>
          <w:lang w:eastAsia="en-US"/>
        </w:rPr>
        <w:t>_______________</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i/>
          <w:iCs/>
          <w:lang w:eastAsia="en-US"/>
        </w:rPr>
        <w:t>[Adresse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xml:space="preserve">ci-dessous désigné «le Maître d’Ouvrage </w:t>
      </w:r>
      <w:r w:rsidR="0060300C">
        <w:rPr>
          <w:rFonts w:eastAsia="Calibri"/>
          <w:lang w:eastAsia="en-US"/>
        </w:rPr>
        <w:t>Délégué</w:t>
      </w: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attendu que ;…………...........................…………………………………………………………</w:t>
      </w:r>
      <w:r w:rsidRPr="00924884">
        <w:rPr>
          <w:rFonts w:eastAsia="Calibri"/>
          <w:i/>
          <w:iCs/>
          <w:lang w:eastAsia="en-US"/>
        </w:rPr>
        <w:t>[nom et adresse de l’entreprise]</w:t>
      </w: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ci-dessous désigné « l’entrepreneur », s’est engagé, en exécution du marché, à réaliser les travaux de </w:t>
      </w:r>
      <w:r w:rsidRPr="00924884">
        <w:rPr>
          <w:rFonts w:eastAsia="Calibri"/>
          <w:i/>
          <w:iCs/>
          <w:lang w:eastAsia="en-US"/>
        </w:rPr>
        <w:t>[indiquer l’objet des travaux]</w:t>
      </w:r>
    </w:p>
    <w:p w:rsidR="0023308D" w:rsidRPr="00924884" w:rsidRDefault="0023308D" w:rsidP="0023308D">
      <w:pPr>
        <w:autoSpaceDE w:val="0"/>
        <w:autoSpaceDN w:val="0"/>
        <w:adjustRightInd w:val="0"/>
        <w:spacing w:line="276" w:lineRule="auto"/>
        <w:jc w:val="both"/>
        <w:rPr>
          <w:rFonts w:eastAsia="Calibri"/>
          <w:b/>
          <w:bCs/>
          <w:i/>
          <w:iCs/>
          <w:lang w:eastAsia="en-US"/>
        </w:rPr>
      </w:pPr>
      <w:r w:rsidRPr="00924884">
        <w:rPr>
          <w:rFonts w:eastAsia="Calibri"/>
          <w:lang w:eastAsia="en-US"/>
        </w:rPr>
        <w:t xml:space="preserve">attendu qu’il ; est stipulé dans le marché que la retenue de garantie fixée à </w:t>
      </w:r>
      <w:r w:rsidRPr="00924884">
        <w:rPr>
          <w:rFonts w:eastAsia="Calibri"/>
          <w:i/>
          <w:iCs/>
          <w:lang w:eastAsia="en-US"/>
        </w:rPr>
        <w:t xml:space="preserve">[pourcentage inférieur à 10% </w:t>
      </w:r>
      <w:r w:rsidRPr="00924884">
        <w:rPr>
          <w:rFonts w:eastAsia="Calibri"/>
          <w:b/>
          <w:bCs/>
          <w:i/>
          <w:iCs/>
          <w:lang w:eastAsia="en-US"/>
        </w:rPr>
        <w:t>à préciser</w:t>
      </w:r>
      <w:r w:rsidRPr="00924884">
        <w:rPr>
          <w:rFonts w:eastAsia="Calibri"/>
          <w:i/>
          <w:iCs/>
          <w:lang w:eastAsia="en-US"/>
        </w:rPr>
        <w:t xml:space="preserve">] </w:t>
      </w:r>
      <w:r w:rsidRPr="00924884">
        <w:rPr>
          <w:rFonts w:eastAsia="Calibri"/>
          <w:lang w:eastAsia="en-US"/>
        </w:rPr>
        <w:t>du montant TTC du marché peut être remplacée par une caution solidaire,</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attendu que ; nous avons convenu de donner à l’entrepreneur cette caution,</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Nous,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xml:space="preserve">..............………………… </w:t>
      </w:r>
      <w:r w:rsidRPr="00924884">
        <w:rPr>
          <w:rFonts w:eastAsia="Calibri"/>
          <w:i/>
          <w:iCs/>
          <w:lang w:eastAsia="en-US"/>
        </w:rPr>
        <w:t>[nom et adresse de banque]</w:t>
      </w:r>
      <w:r w:rsidRPr="00924884">
        <w:rPr>
          <w:rFonts w:eastAsia="Calibri"/>
          <w:lang w:eastAsia="en-US"/>
        </w:rPr>
        <w:t>, représentée par</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i/>
          <w:iCs/>
          <w:lang w:eastAsia="en-US"/>
        </w:rPr>
        <w:t>[noms des signataires]</w:t>
      </w:r>
      <w:r w:rsidRPr="00924884">
        <w:rPr>
          <w:rFonts w:eastAsia="Calibri"/>
          <w:lang w:eastAsia="en-US"/>
        </w:rPr>
        <w:t>, et ci-dessous désignée « la banque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Dès lors, nous affirmons par les présentes que nous nous portons garants et responsables à l’égard du Maître d’Ouvrage</w:t>
      </w:r>
      <w:r w:rsidR="00720FA6" w:rsidRPr="00720FA6">
        <w:rPr>
          <w:rFonts w:eastAsia="Calibri"/>
          <w:lang w:eastAsia="en-US"/>
        </w:rPr>
        <w:t xml:space="preserve"> </w:t>
      </w:r>
      <w:r w:rsidR="00720FA6">
        <w:rPr>
          <w:rFonts w:eastAsia="Calibri"/>
          <w:lang w:eastAsia="en-US"/>
        </w:rPr>
        <w:t>Délégué</w:t>
      </w:r>
      <w:r w:rsidRPr="00924884">
        <w:rPr>
          <w:rFonts w:eastAsia="Calibri"/>
          <w:lang w:eastAsia="en-US"/>
        </w:rPr>
        <w:t>, au nom de l’entrepreneur, pour un montant maximum de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i/>
          <w:iCs/>
          <w:lang w:eastAsia="en-US"/>
        </w:rPr>
        <w:t>[en chiffres et en lettres]</w:t>
      </w:r>
      <w:r w:rsidR="00937F7A">
        <w:rPr>
          <w:rFonts w:eastAsia="Calibri"/>
          <w:lang w:eastAsia="en-US"/>
        </w:rPr>
        <w:t xml:space="preserve">, correspondant </w:t>
      </w:r>
      <w:r w:rsidRPr="00924884">
        <w:rPr>
          <w:rFonts w:eastAsia="Calibri"/>
          <w:i/>
          <w:iCs/>
          <w:lang w:eastAsia="en-US"/>
        </w:rPr>
        <w:t xml:space="preserve">à 10% </w:t>
      </w:r>
      <w:r w:rsidRPr="00924884">
        <w:rPr>
          <w:rFonts w:eastAsia="Calibri"/>
          <w:lang w:eastAsia="en-US"/>
        </w:rPr>
        <w:t>du montant du marché,</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Et nous nous engageons à payer au Maître d’Ouvrage, dans un délai maximum de huit (08) semaines, sur</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simple demande écrite de celui-ci déclarant que l’entrepreneur n’a pas satisfait à ses engagements contractuels ou qu’il se trouve débiteur du Maître d’Ouvrage</w:t>
      </w:r>
      <w:r w:rsidR="00720FA6" w:rsidRPr="00720FA6">
        <w:rPr>
          <w:rFonts w:eastAsia="Calibri"/>
          <w:lang w:eastAsia="en-US"/>
        </w:rPr>
        <w:t xml:space="preserve"> </w:t>
      </w:r>
      <w:r w:rsidR="00720FA6">
        <w:rPr>
          <w:rFonts w:eastAsia="Calibri"/>
          <w:lang w:eastAsia="en-US"/>
        </w:rPr>
        <w:t>Délégué</w:t>
      </w:r>
      <w:r w:rsidRPr="00924884">
        <w:rPr>
          <w:rFonts w:eastAsia="Calibri"/>
          <w:lang w:eastAsia="en-US"/>
        </w:rPr>
        <w:t xml:space="preserve"> au titre du marché modifié le cas échéant par ses avenants, sans pouvoir différer le paiement ni soulever de contestation pour quelque motif que ce soit, toute (s) somme (s) dans les limites du montant égal à </w:t>
      </w:r>
      <w:r w:rsidRPr="00924884">
        <w:rPr>
          <w:rFonts w:eastAsia="Calibri"/>
          <w:i/>
          <w:iCs/>
          <w:lang w:eastAsia="en-US"/>
        </w:rPr>
        <w:t xml:space="preserve">[pourcentage inférieur à 10% </w:t>
      </w:r>
      <w:r w:rsidRPr="00924884">
        <w:rPr>
          <w:rFonts w:eastAsia="Calibri"/>
          <w:b/>
          <w:bCs/>
          <w:i/>
          <w:iCs/>
          <w:lang w:eastAsia="en-US"/>
        </w:rPr>
        <w:t>à préciser</w:t>
      </w:r>
      <w:r w:rsidRPr="00924884">
        <w:rPr>
          <w:rFonts w:eastAsia="Calibri"/>
          <w:i/>
          <w:iCs/>
          <w:lang w:eastAsia="en-US"/>
        </w:rPr>
        <w:t xml:space="preserve">] </w:t>
      </w:r>
      <w:r w:rsidRPr="00924884">
        <w:rPr>
          <w:rFonts w:eastAsia="Calibri"/>
          <w:lang w:eastAsia="en-US"/>
        </w:rPr>
        <w:t xml:space="preserve">du montant cumulé des travaux figurant dans le décompte définitif, sans que le Maître d’Ouvrage </w:t>
      </w:r>
      <w:r w:rsidR="00720FA6">
        <w:rPr>
          <w:rFonts w:eastAsia="Calibri"/>
          <w:lang w:eastAsia="en-US"/>
        </w:rPr>
        <w:t>Délégué</w:t>
      </w:r>
      <w:r w:rsidR="00720FA6" w:rsidRPr="00924884">
        <w:rPr>
          <w:rFonts w:eastAsia="Calibri"/>
          <w:lang w:eastAsia="en-US"/>
        </w:rPr>
        <w:t xml:space="preserve"> </w:t>
      </w:r>
      <w:r w:rsidRPr="00924884">
        <w:rPr>
          <w:rFonts w:eastAsia="Calibri"/>
          <w:lang w:eastAsia="en-US"/>
        </w:rPr>
        <w:t>ait à prouver ou à donner les raisons ni le motif de sa demande du montant de la somme indiquée ci-dessus.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La présente garantie entre en vigueur dès sa signature. Elle sera libérée dans un délai de trente (30) jours à compter de la date de réception définitive des travaux, et sur mainlevée délivrée par le Maître d’Ouvrage</w:t>
      </w:r>
      <w:r w:rsidR="00D01499" w:rsidRPr="00D01499">
        <w:rPr>
          <w:rFonts w:eastAsia="Calibri"/>
          <w:lang w:eastAsia="en-US"/>
        </w:rPr>
        <w:t xml:space="preserve"> </w:t>
      </w:r>
      <w:r w:rsidR="00D01499">
        <w:rPr>
          <w:rFonts w:eastAsia="Calibri"/>
          <w:lang w:eastAsia="en-US"/>
        </w:rPr>
        <w:t>Délégué</w:t>
      </w: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Toute demande de paiement formulée par le Maître d’Ouvrage au titre de la présente garantie devra être faite par lettre recommandée avec accusé de réception, parvenue à la banque pendant la période de validité du présent engagement.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La présente caution est soumise pour son interprétation et son exécution au droit camerounais. Les tribunaux camerounais seront seuls compétents pour statuer sur tout ce qui concerne le présent engagement et ses suites.</w:t>
      </w:r>
    </w:p>
    <w:p w:rsidR="0023308D" w:rsidRPr="00924884" w:rsidRDefault="0023308D" w:rsidP="0023308D">
      <w:pPr>
        <w:autoSpaceDE w:val="0"/>
        <w:autoSpaceDN w:val="0"/>
        <w:adjustRightInd w:val="0"/>
        <w:jc w:val="right"/>
        <w:rPr>
          <w:rFonts w:eastAsia="Calibri"/>
          <w:i/>
          <w:iCs/>
          <w:lang w:eastAsia="en-US"/>
        </w:rPr>
      </w:pPr>
      <w:r w:rsidRPr="00924884">
        <w:rPr>
          <w:rFonts w:eastAsia="Calibri"/>
          <w:i/>
          <w:iCs/>
          <w:lang w:eastAsia="en-US"/>
        </w:rPr>
        <w:t>Signé et authentifié par la banque</w:t>
      </w:r>
    </w:p>
    <w:p w:rsidR="0023308D" w:rsidRPr="00924884" w:rsidRDefault="0023308D" w:rsidP="0023308D">
      <w:pPr>
        <w:autoSpaceDE w:val="0"/>
        <w:autoSpaceDN w:val="0"/>
        <w:adjustRightInd w:val="0"/>
        <w:jc w:val="right"/>
        <w:rPr>
          <w:rFonts w:eastAsia="Calibri"/>
          <w:i/>
          <w:iCs/>
          <w:lang w:eastAsia="en-US"/>
        </w:rPr>
      </w:pPr>
      <w:r w:rsidRPr="00924884">
        <w:rPr>
          <w:rFonts w:eastAsia="Calibri"/>
          <w:i/>
          <w:iCs/>
          <w:lang w:eastAsia="en-US"/>
        </w:rPr>
        <w:t>à ……………..........................……….., le</w:t>
      </w:r>
    </w:p>
    <w:p w:rsidR="0023308D" w:rsidRPr="00924884" w:rsidRDefault="0023308D" w:rsidP="0023308D">
      <w:pPr>
        <w:autoSpaceDE w:val="0"/>
        <w:autoSpaceDN w:val="0"/>
        <w:adjustRightInd w:val="0"/>
        <w:jc w:val="right"/>
        <w:rPr>
          <w:rFonts w:eastAsia="Calibri"/>
          <w:i/>
          <w:iCs/>
          <w:lang w:eastAsia="en-US"/>
        </w:rPr>
      </w:pPr>
      <w:r w:rsidRPr="00924884">
        <w:rPr>
          <w:rFonts w:eastAsia="Calibri"/>
          <w:i/>
          <w:iCs/>
          <w:lang w:eastAsia="en-US"/>
        </w:rPr>
        <w:t xml:space="preserve">[signature et </w:t>
      </w:r>
      <w:r w:rsidRPr="00924884">
        <w:rPr>
          <w:sz w:val="22"/>
          <w:szCs w:val="22"/>
        </w:rPr>
        <w:t>cachet</w:t>
      </w:r>
      <w:r w:rsidRPr="00924884">
        <w:rPr>
          <w:rFonts w:eastAsia="Calibri"/>
          <w:i/>
          <w:iCs/>
          <w:lang w:eastAsia="en-US"/>
        </w:rPr>
        <w:t xml:space="preserve"> de la banque]</w:t>
      </w: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0035A3" w:rsidRPr="000035A3" w:rsidRDefault="001A4F1A" w:rsidP="001A4F1A">
      <w:pPr>
        <w:rPr>
          <w:rFonts w:eastAsia="Calibri"/>
          <w:b/>
          <w:lang w:eastAsia="en-US"/>
        </w:rPr>
      </w:pPr>
      <w:r>
        <w:rPr>
          <w:rFonts w:eastAsia="Calibri"/>
          <w:b/>
          <w:lang w:eastAsia="en-US"/>
        </w:rPr>
        <w:t xml:space="preserve">                                 </w:t>
      </w:r>
      <w:r w:rsidR="000035A3" w:rsidRPr="000035A3">
        <w:rPr>
          <w:rFonts w:eastAsia="Calibri"/>
          <w:b/>
          <w:lang w:eastAsia="en-US"/>
        </w:rPr>
        <w:t>DECLARATION D’INTENTION DE SOUMISSIONNER</w:t>
      </w:r>
    </w:p>
    <w:p w:rsidR="000035A3" w:rsidRPr="000035A3" w:rsidRDefault="000035A3" w:rsidP="000035A3">
      <w:pPr>
        <w:jc w:val="both"/>
        <w:rPr>
          <w:rFonts w:eastAsia="Calibri"/>
          <w:lang w:eastAsia="en-US"/>
        </w:rPr>
      </w:pPr>
    </w:p>
    <w:p w:rsidR="000035A3" w:rsidRPr="000035A3" w:rsidRDefault="000035A3" w:rsidP="000035A3">
      <w:pPr>
        <w:jc w:val="both"/>
        <w:rPr>
          <w:rFonts w:eastAsia="Calibri"/>
          <w:lang w:eastAsia="en-US"/>
        </w:rPr>
      </w:pPr>
    </w:p>
    <w:p w:rsidR="000035A3" w:rsidRPr="000035A3" w:rsidRDefault="000035A3" w:rsidP="000035A3">
      <w:pPr>
        <w:spacing w:line="360" w:lineRule="auto"/>
        <w:jc w:val="both"/>
        <w:rPr>
          <w:rFonts w:eastAsia="Calibri"/>
          <w:lang w:eastAsia="en-US"/>
        </w:rPr>
      </w:pPr>
      <w:r w:rsidRPr="000035A3">
        <w:rPr>
          <w:rFonts w:eastAsia="Calibri"/>
          <w:lang w:eastAsia="en-US"/>
        </w:rPr>
        <w:t>A : (nom et adresse de l’Autorité Contractante)</w:t>
      </w:r>
    </w:p>
    <w:p w:rsidR="000035A3" w:rsidRPr="000035A3" w:rsidRDefault="000035A3" w:rsidP="000035A3">
      <w:pPr>
        <w:spacing w:line="360" w:lineRule="auto"/>
        <w:jc w:val="both"/>
        <w:rPr>
          <w:rFonts w:eastAsia="Calibri"/>
          <w:lang w:eastAsia="en-US"/>
        </w:rPr>
      </w:pPr>
      <w:r w:rsidRPr="000035A3">
        <w:rPr>
          <w:rFonts w:eastAsia="Calibri"/>
          <w:lang w:eastAsia="en-US"/>
        </w:rPr>
        <w:t>Monsieur,</w:t>
      </w:r>
    </w:p>
    <w:p w:rsidR="000035A3" w:rsidRPr="000035A3" w:rsidRDefault="000035A3" w:rsidP="000035A3">
      <w:pPr>
        <w:spacing w:line="360" w:lineRule="auto"/>
        <w:jc w:val="both"/>
        <w:rPr>
          <w:rFonts w:eastAsia="Calibri"/>
          <w:lang w:eastAsia="en-US"/>
        </w:rPr>
      </w:pPr>
      <w:r w:rsidRPr="000035A3">
        <w:rPr>
          <w:rFonts w:eastAsia="Calibri"/>
          <w:lang w:eastAsia="en-US"/>
        </w:rPr>
        <w:t>Après avoir examiné, en vue de la soumission de notre proposition pour (insérer ici l’objet de la consultation ou du marché), nous, soussignés, avons pris connaissance des dispositions relatives à l’ensemble des textes cités dans le présent dossier d’appel d’offres, nous nous engageons à respecter toutes les dispositions en vigueur desdits textes nous concernant, pendant la procédure de passation de ce marché et, si notre soumission est acceptée, pendant son exécution.</w:t>
      </w:r>
    </w:p>
    <w:p w:rsidR="000035A3" w:rsidRPr="000035A3" w:rsidRDefault="000035A3" w:rsidP="000035A3">
      <w:pPr>
        <w:spacing w:line="360" w:lineRule="auto"/>
        <w:jc w:val="both"/>
        <w:rPr>
          <w:rFonts w:eastAsia="Calibri"/>
          <w:lang w:eastAsia="en-US"/>
        </w:rPr>
      </w:pPr>
      <w:r w:rsidRPr="000035A3">
        <w:rPr>
          <w:rFonts w:eastAsia="Calibri"/>
          <w:lang w:eastAsia="en-US"/>
        </w:rPr>
        <w:t>Nous avons, qu’à titre de sanction, nous pouvons être écartés temporairement ou définitivement du champ des marchés publics, conformément à la règlementation, s’il est établi que nous nous sommes livrés à une ou plusieurs des pratiques ci-après dans le cadre de la passation et de l’exécution dudit marché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Activités corruptrices à l’égard des agents publics en charge de la passation du marché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Manœuvres frauduleuses en vue d’obtention du marché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Ententes illégales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Renoncement injustifié à l’exécution du marché si notre soumission est acceptée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Défaillance par rapport aux engagements que nous aurons souscrits.</w:t>
      </w:r>
    </w:p>
    <w:p w:rsidR="000035A3" w:rsidRPr="000035A3" w:rsidRDefault="000035A3" w:rsidP="000035A3">
      <w:pPr>
        <w:spacing w:line="360" w:lineRule="auto"/>
        <w:jc w:val="both"/>
        <w:rPr>
          <w:rFonts w:eastAsia="Calibri"/>
          <w:lang w:eastAsia="en-US"/>
        </w:rPr>
      </w:pPr>
      <w:r w:rsidRPr="000035A3">
        <w:rPr>
          <w:rFonts w:eastAsia="Calibri"/>
          <w:lang w:eastAsia="en-US"/>
        </w:rPr>
        <w:t>Nous savons aussi que ces sanctions administratives sont sans préjudice des sanctions pénales prévue par les lois et règlements en vigueur.</w:t>
      </w:r>
    </w:p>
    <w:p w:rsidR="000035A3" w:rsidRPr="000035A3" w:rsidRDefault="000035A3" w:rsidP="000035A3">
      <w:pPr>
        <w:spacing w:line="360" w:lineRule="auto"/>
        <w:jc w:val="both"/>
        <w:rPr>
          <w:rFonts w:eastAsia="Calibri"/>
          <w:lang w:eastAsia="en-US"/>
        </w:rPr>
      </w:pPr>
      <w:r w:rsidRPr="000035A3">
        <w:rPr>
          <w:rFonts w:eastAsia="Calibri"/>
          <w:lang w:eastAsia="en-US"/>
        </w:rPr>
        <w:t>Au vu de tout l’arsenal règlementaire sus évoqué, j’ai l’intention de soumissionner à (indiquer l’objet de l’Appel d’Offres) en vue de l’exécution des prestations y relatives.</w:t>
      </w:r>
    </w:p>
    <w:p w:rsidR="000035A3" w:rsidRPr="000035A3" w:rsidRDefault="000035A3" w:rsidP="000035A3">
      <w:pPr>
        <w:spacing w:line="360" w:lineRule="auto"/>
        <w:jc w:val="both"/>
        <w:rPr>
          <w:rFonts w:eastAsia="Calibri"/>
          <w:lang w:eastAsia="en-US"/>
        </w:rPr>
      </w:pPr>
      <w:r w:rsidRPr="000035A3">
        <w:rPr>
          <w:rFonts w:eastAsia="Calibri"/>
          <w:lang w:eastAsia="en-US"/>
        </w:rPr>
        <w:t xml:space="preserve">Veuillez </w:t>
      </w:r>
      <w:r w:rsidR="001A4F1A" w:rsidRPr="000035A3">
        <w:rPr>
          <w:rFonts w:eastAsia="Calibri"/>
          <w:lang w:eastAsia="en-US"/>
        </w:rPr>
        <w:t>agréer</w:t>
      </w:r>
      <w:r w:rsidRPr="000035A3">
        <w:rPr>
          <w:rFonts w:eastAsia="Calibri"/>
          <w:lang w:eastAsia="en-US"/>
        </w:rPr>
        <w:t>, Monsieur (l’Autorité Contractante), l’assurance de notre considération distinguée.</w:t>
      </w:r>
    </w:p>
    <w:p w:rsidR="000035A3" w:rsidRPr="000035A3" w:rsidRDefault="000035A3" w:rsidP="000035A3">
      <w:pPr>
        <w:spacing w:line="360" w:lineRule="auto"/>
        <w:jc w:val="both"/>
        <w:rPr>
          <w:rFonts w:eastAsia="Calibri"/>
          <w:lang w:eastAsia="en-US"/>
        </w:rPr>
      </w:pPr>
    </w:p>
    <w:p w:rsidR="000035A3" w:rsidRPr="000035A3" w:rsidRDefault="000035A3" w:rsidP="000035A3">
      <w:pPr>
        <w:spacing w:line="360" w:lineRule="auto"/>
        <w:jc w:val="both"/>
        <w:rPr>
          <w:rFonts w:eastAsia="Calibri"/>
          <w:lang w:eastAsia="en-US"/>
        </w:rPr>
      </w:pPr>
      <w:r w:rsidRPr="000035A3">
        <w:rPr>
          <w:rFonts w:eastAsia="Calibri"/>
          <w:lang w:eastAsia="en-US"/>
        </w:rPr>
        <w:t>Fait le________________20________</w:t>
      </w:r>
    </w:p>
    <w:p w:rsidR="000035A3" w:rsidRPr="000035A3" w:rsidRDefault="000035A3" w:rsidP="000035A3">
      <w:pPr>
        <w:spacing w:line="360" w:lineRule="auto"/>
        <w:jc w:val="both"/>
        <w:rPr>
          <w:rFonts w:eastAsia="Calibri"/>
          <w:lang w:eastAsia="en-US"/>
        </w:rPr>
      </w:pPr>
    </w:p>
    <w:p w:rsidR="000035A3" w:rsidRPr="000035A3" w:rsidRDefault="000035A3" w:rsidP="000035A3">
      <w:pPr>
        <w:spacing w:line="360" w:lineRule="auto"/>
        <w:jc w:val="both"/>
        <w:rPr>
          <w:rFonts w:eastAsia="Calibri"/>
          <w:lang w:eastAsia="en-US"/>
        </w:rPr>
      </w:pPr>
      <w:r w:rsidRPr="000035A3">
        <w:rPr>
          <w:rFonts w:eastAsia="Calibri"/>
          <w:lang w:eastAsia="en-US"/>
        </w:rPr>
        <w:t>Signature___________________en qualité de_____________________dument autorisé à signer par le candidat pour et au nom de (nom et cachet du candidat ou du groupement d’entreprises suivi de « conjointement et solidairement »)</w:t>
      </w: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23308D" w:rsidRPr="00924884" w:rsidRDefault="007503DE" w:rsidP="0023308D">
      <w:pPr>
        <w:ind w:right="-539"/>
        <w:rPr>
          <w:b/>
          <w:sz w:val="28"/>
          <w:szCs w:val="28"/>
        </w:rPr>
      </w:pPr>
      <w:r w:rsidRPr="007503DE">
        <w:rPr>
          <w:noProof/>
        </w:rPr>
        <w:pict>
          <v:shape id="Zone de texte 3" o:spid="_x0000_s1038" type="#_x0000_t202" style="position:absolute;margin-left:22.85pt;margin-top:290.95pt;width:459pt;height:75.95pt;z-index:251672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" strokeweight="4.5pt">
            <v:stroke linestyle="thickThin"/>
            <v:textbox>
              <w:txbxContent>
                <w:p w:rsidR="008E7A82" w:rsidRDefault="008E7A82" w:rsidP="0023308D">
                  <w:pPr>
                    <w:pStyle w:val="Titre1"/>
                    <w:rPr>
                      <w:sz w:val="40"/>
                      <w:szCs w:val="40"/>
                    </w:rPr>
                  </w:pPr>
                  <w:r>
                    <w:rPr>
                      <w:sz w:val="40"/>
                      <w:szCs w:val="40"/>
                    </w:rPr>
                    <w:t xml:space="preserve">PIECE N° 11 : </w:t>
                  </w:r>
                  <w:r>
                    <w:rPr>
                      <w:sz w:val="40"/>
                      <w:szCs w:val="40"/>
                    </w:rPr>
                    <w:br/>
                    <w:t>GRILLE D’EVALUATION DES OFFRES</w:t>
                  </w:r>
                </w:p>
              </w:txbxContent>
            </v:textbox>
            <w10:wrap type="square" anchorx="margin" anchory="margin"/>
          </v:shape>
        </w:pict>
      </w: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Default="0023308D"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F9056C" w:rsidRDefault="00F9056C" w:rsidP="0023308D">
      <w:pPr>
        <w:ind w:right="-539"/>
        <w:rPr>
          <w:b/>
          <w:sz w:val="28"/>
          <w:szCs w:val="28"/>
        </w:rPr>
      </w:pPr>
    </w:p>
    <w:p w:rsidR="00F9056C" w:rsidRDefault="00F9056C" w:rsidP="0023308D">
      <w:pPr>
        <w:ind w:right="-539"/>
        <w:rPr>
          <w:b/>
          <w:sz w:val="28"/>
          <w:szCs w:val="28"/>
        </w:rPr>
      </w:pPr>
    </w:p>
    <w:p w:rsidR="00F9056C" w:rsidRDefault="00F9056C" w:rsidP="0023308D">
      <w:pPr>
        <w:ind w:right="-539"/>
        <w:rPr>
          <w:b/>
          <w:sz w:val="28"/>
          <w:szCs w:val="28"/>
        </w:rPr>
      </w:pPr>
    </w:p>
    <w:p w:rsidR="00F9056C" w:rsidRDefault="00F9056C"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4A1E06" w:rsidRPr="00924884" w:rsidRDefault="004A1E06" w:rsidP="0023308D">
      <w:pPr>
        <w:ind w:right="-539"/>
        <w:rPr>
          <w:b/>
          <w:sz w:val="28"/>
          <w:szCs w:val="28"/>
        </w:rPr>
      </w:pPr>
    </w:p>
    <w:p w:rsidR="00937F7A" w:rsidRDefault="00937F7A" w:rsidP="00EA324C">
      <w:pPr>
        <w:spacing w:line="360" w:lineRule="auto"/>
        <w:rPr>
          <w:rFonts w:ascii="Century Gothic" w:hAnsi="Century Gothic"/>
          <w:b/>
        </w:rPr>
      </w:pPr>
    </w:p>
    <w:p w:rsidR="004A1E06" w:rsidRDefault="004A1E06" w:rsidP="004D19FA">
      <w:pPr>
        <w:spacing w:line="360" w:lineRule="auto"/>
        <w:rPr>
          <w:rFonts w:ascii="Century Gothic" w:hAnsi="Century Gothic"/>
          <w:b/>
          <w:sz w:val="20"/>
          <w:szCs w:val="20"/>
        </w:rPr>
      </w:pPr>
    </w:p>
    <w:p w:rsidR="00F706AD" w:rsidRDefault="00F706AD">
      <w:pPr>
        <w:spacing w:after="200" w:line="276" w:lineRule="auto"/>
        <w:rPr>
          <w:rFonts w:ascii="Century Gothic" w:hAnsi="Century Gothic"/>
          <w:b/>
          <w:u w:val="single"/>
        </w:rPr>
      </w:pPr>
      <w:r>
        <w:rPr>
          <w:rFonts w:ascii="Century Gothic" w:hAnsi="Century Gothic"/>
          <w:b/>
          <w:u w:val="single"/>
        </w:rPr>
        <w:br w:type="page"/>
      </w:r>
    </w:p>
    <w:p w:rsidR="0023308D" w:rsidRPr="004D19FA" w:rsidRDefault="0023308D" w:rsidP="004D19FA">
      <w:pPr>
        <w:spacing w:line="360" w:lineRule="auto"/>
        <w:rPr>
          <w:rFonts w:ascii="Century Gothic" w:hAnsi="Century Gothic"/>
          <w:b/>
          <w:u w:val="single"/>
        </w:rPr>
      </w:pPr>
      <w:r w:rsidRPr="009C7C7B">
        <w:rPr>
          <w:rFonts w:ascii="Century Gothic" w:hAnsi="Century Gothic"/>
          <w:b/>
          <w:u w:val="single"/>
        </w:rPr>
        <w:lastRenderedPageBreak/>
        <w:t>GRILLE D’EVALUATION</w:t>
      </w:r>
    </w:p>
    <w:tbl>
      <w:tblPr>
        <w:tblW w:w="10987" w:type="dxa"/>
        <w:tblInd w:w="-497" w:type="dxa"/>
        <w:tblLayout w:type="fixed"/>
        <w:tblCellMar>
          <w:left w:w="70" w:type="dxa"/>
          <w:right w:w="70" w:type="dxa"/>
        </w:tblCellMar>
        <w:tblLook w:val="04A0"/>
      </w:tblPr>
      <w:tblGrid>
        <w:gridCol w:w="1418"/>
        <w:gridCol w:w="8085"/>
        <w:gridCol w:w="742"/>
        <w:gridCol w:w="742"/>
      </w:tblGrid>
      <w:tr w:rsidR="0023308D" w:rsidRPr="009C7C7B" w:rsidTr="00CF33EA">
        <w:trPr>
          <w:trHeight w:val="253"/>
        </w:trPr>
        <w:tc>
          <w:tcPr>
            <w:tcW w:w="9503" w:type="dxa"/>
            <w:gridSpan w:val="2"/>
            <w:tcBorders>
              <w:top w:val="single" w:sz="4" w:space="0" w:color="auto"/>
              <w:left w:val="single" w:sz="4" w:space="0" w:color="auto"/>
              <w:bottom w:val="single" w:sz="4" w:space="0" w:color="auto"/>
              <w:right w:val="single" w:sz="4" w:space="0" w:color="000000"/>
            </w:tcBorders>
            <w:vAlign w:val="center"/>
            <w:hideMark/>
          </w:tcPr>
          <w:p w:rsidR="0023308D" w:rsidRPr="009C7C7B" w:rsidRDefault="0023308D" w:rsidP="00BE7E9A">
            <w:pPr>
              <w:rPr>
                <w:rFonts w:ascii="Century Gothic" w:hAnsi="Century Gothic" w:cs="Arial"/>
                <w:b/>
                <w:bCs/>
              </w:rPr>
            </w:pPr>
            <w:r w:rsidRPr="009C7C7B">
              <w:rPr>
                <w:rFonts w:ascii="Century Gothic" w:hAnsi="Century Gothic" w:cs="Arial"/>
                <w:b/>
                <w:bCs/>
              </w:rPr>
              <w:t>ENTREPRISE:</w:t>
            </w:r>
          </w:p>
        </w:tc>
        <w:tc>
          <w:tcPr>
            <w:tcW w:w="1484" w:type="dxa"/>
            <w:gridSpan w:val="2"/>
            <w:tcBorders>
              <w:top w:val="single" w:sz="4" w:space="0" w:color="auto"/>
              <w:left w:val="nil"/>
              <w:bottom w:val="single" w:sz="4" w:space="0" w:color="auto"/>
              <w:right w:val="single" w:sz="4" w:space="0" w:color="000000"/>
            </w:tcBorders>
            <w:vAlign w:val="center"/>
            <w:hideMark/>
          </w:tcPr>
          <w:p w:rsidR="0023308D" w:rsidRPr="009C7C7B" w:rsidRDefault="0023308D" w:rsidP="00BE7E9A">
            <w:pPr>
              <w:rPr>
                <w:rFonts w:ascii="Century Gothic" w:hAnsi="Century Gothic" w:cs="Arial"/>
                <w:b/>
                <w:bCs/>
              </w:rPr>
            </w:pPr>
            <w:r w:rsidRPr="009C7C7B">
              <w:rPr>
                <w:rFonts w:ascii="Century Gothic" w:hAnsi="Century Gothic" w:cs="Arial"/>
                <w:b/>
                <w:bCs/>
              </w:rPr>
              <w:t>N°LOT: Unique</w:t>
            </w:r>
          </w:p>
        </w:tc>
      </w:tr>
      <w:tr w:rsidR="0023308D" w:rsidRPr="009C7C7B" w:rsidTr="00CF33EA">
        <w:trPr>
          <w:trHeight w:val="164"/>
        </w:trPr>
        <w:tc>
          <w:tcPr>
            <w:tcW w:w="1418" w:type="dxa"/>
            <w:tcBorders>
              <w:top w:val="nil"/>
              <w:left w:val="single" w:sz="4" w:space="0" w:color="auto"/>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PIECE N°</w:t>
            </w:r>
          </w:p>
        </w:tc>
        <w:tc>
          <w:tcPr>
            <w:tcW w:w="8085" w:type="dxa"/>
            <w:tcBorders>
              <w:top w:val="nil"/>
              <w:left w:val="nil"/>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DESIGNATION</w:t>
            </w:r>
          </w:p>
        </w:tc>
        <w:tc>
          <w:tcPr>
            <w:tcW w:w="742" w:type="dxa"/>
            <w:tcBorders>
              <w:top w:val="nil"/>
              <w:left w:val="nil"/>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p>
        </w:tc>
        <w:tc>
          <w:tcPr>
            <w:tcW w:w="742" w:type="dxa"/>
            <w:tcBorders>
              <w:top w:val="nil"/>
              <w:left w:val="nil"/>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p>
        </w:tc>
      </w:tr>
      <w:tr w:rsidR="0023308D" w:rsidRPr="009C7C7B" w:rsidTr="00CF33EA">
        <w:trPr>
          <w:trHeight w:val="164"/>
        </w:trPr>
        <w:tc>
          <w:tcPr>
            <w:tcW w:w="1418" w:type="dxa"/>
            <w:tcBorders>
              <w:top w:val="nil"/>
              <w:left w:val="single" w:sz="4" w:space="0" w:color="auto"/>
              <w:bottom w:val="single" w:sz="4" w:space="0" w:color="auto"/>
              <w:right w:val="single" w:sz="4" w:space="0" w:color="auto"/>
            </w:tcBorders>
            <w:vAlign w:val="center"/>
          </w:tcPr>
          <w:p w:rsidR="0023308D" w:rsidRPr="009C7C7B" w:rsidRDefault="0023308D" w:rsidP="00BE7E9A">
            <w:pPr>
              <w:jc w:val="center"/>
              <w:rPr>
                <w:rFonts w:ascii="Century Gothic" w:hAnsi="Century Gothic" w:cs="Arial"/>
                <w:b/>
                <w:bCs/>
              </w:rPr>
            </w:pPr>
          </w:p>
        </w:tc>
        <w:tc>
          <w:tcPr>
            <w:tcW w:w="8085" w:type="dxa"/>
            <w:tcBorders>
              <w:top w:val="nil"/>
              <w:left w:val="nil"/>
              <w:bottom w:val="single" w:sz="4" w:space="0" w:color="auto"/>
              <w:right w:val="single" w:sz="4" w:space="0" w:color="auto"/>
            </w:tcBorders>
            <w:vAlign w:val="center"/>
          </w:tcPr>
          <w:p w:rsidR="0023308D" w:rsidRPr="009C7C7B" w:rsidRDefault="0023308D" w:rsidP="00431A1D">
            <w:pPr>
              <w:numPr>
                <w:ilvl w:val="0"/>
                <w:numId w:val="45"/>
              </w:numPr>
              <w:jc w:val="center"/>
              <w:rPr>
                <w:rFonts w:ascii="Century Gothic" w:hAnsi="Century Gothic" w:cs="Arial"/>
                <w:b/>
                <w:bCs/>
              </w:rPr>
            </w:pPr>
            <w:r w:rsidRPr="009C7C7B">
              <w:rPr>
                <w:rFonts w:ascii="Century Gothic" w:hAnsi="Century Gothic" w:cs="Arial"/>
                <w:b/>
                <w:bCs/>
              </w:rPr>
              <w:t>CRITERES ELIMINATOIRES</w:t>
            </w:r>
          </w:p>
        </w:tc>
        <w:tc>
          <w:tcPr>
            <w:tcW w:w="742" w:type="dxa"/>
            <w:tcBorders>
              <w:top w:val="nil"/>
              <w:left w:val="nil"/>
              <w:bottom w:val="single" w:sz="4" w:space="0" w:color="auto"/>
              <w:right w:val="single" w:sz="4" w:space="0" w:color="auto"/>
            </w:tcBorders>
            <w:vAlign w:val="center"/>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OUI</w:t>
            </w:r>
          </w:p>
        </w:tc>
        <w:tc>
          <w:tcPr>
            <w:tcW w:w="742" w:type="dxa"/>
            <w:tcBorders>
              <w:top w:val="nil"/>
              <w:left w:val="nil"/>
              <w:bottom w:val="single" w:sz="4" w:space="0" w:color="auto"/>
              <w:right w:val="single" w:sz="4" w:space="0" w:color="auto"/>
            </w:tcBorders>
            <w:vAlign w:val="center"/>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NON</w:t>
            </w:r>
          </w:p>
        </w:tc>
      </w:tr>
      <w:tr w:rsidR="0023308D" w:rsidRPr="009C7C7B" w:rsidTr="00CF33EA">
        <w:trPr>
          <w:trHeight w:val="235"/>
        </w:trPr>
        <w:tc>
          <w:tcPr>
            <w:tcW w:w="10987" w:type="dxa"/>
            <w:gridSpan w:val="4"/>
            <w:tcBorders>
              <w:top w:val="single" w:sz="4" w:space="0" w:color="auto"/>
              <w:left w:val="single" w:sz="4" w:space="0" w:color="auto"/>
              <w:bottom w:val="single" w:sz="4" w:space="0" w:color="auto"/>
              <w:right w:val="single" w:sz="4" w:space="0" w:color="000000"/>
            </w:tcBorders>
            <w:shd w:val="clear" w:color="auto" w:fill="C0C0C0"/>
            <w:vAlign w:val="center"/>
            <w:hideMark/>
          </w:tcPr>
          <w:p w:rsidR="0023308D" w:rsidRPr="009C7C7B" w:rsidRDefault="004D19FA" w:rsidP="00431A1D">
            <w:pPr>
              <w:numPr>
                <w:ilvl w:val="0"/>
                <w:numId w:val="44"/>
              </w:numPr>
              <w:jc w:val="center"/>
              <w:rPr>
                <w:rFonts w:ascii="Century Gothic" w:hAnsi="Century Gothic" w:cs="Arial"/>
                <w:b/>
                <w:bCs/>
              </w:rPr>
            </w:pPr>
            <w:r w:rsidRPr="0046517A">
              <w:rPr>
                <w:rFonts w:asciiTheme="majorHAnsi" w:hAnsiTheme="majorHAnsi" w:cs="Arial"/>
                <w:b/>
                <w:bCs/>
                <w:sz w:val="20"/>
                <w:szCs w:val="20"/>
              </w:rPr>
              <w:t>CRITER</w:t>
            </w:r>
            <w:r w:rsidR="003024EA">
              <w:rPr>
                <w:rFonts w:asciiTheme="majorHAnsi" w:hAnsiTheme="majorHAnsi" w:cs="Arial"/>
                <w:b/>
                <w:bCs/>
                <w:sz w:val="20"/>
                <w:szCs w:val="20"/>
              </w:rPr>
              <w:t>ES ELIMINATOIRES POUR ABSENCE ET</w:t>
            </w:r>
            <w:r w:rsidRPr="0046517A">
              <w:rPr>
                <w:rFonts w:asciiTheme="majorHAnsi" w:hAnsiTheme="majorHAnsi" w:cs="Arial"/>
                <w:b/>
                <w:bCs/>
                <w:sz w:val="20"/>
                <w:szCs w:val="20"/>
              </w:rPr>
              <w:t xml:space="preserve"> NON CONFORMITE APRES 48 HEURES D’UNE PIECE DU DOSSIER ADMINISTRATIF</w:t>
            </w:r>
          </w:p>
        </w:tc>
      </w:tr>
    </w:tbl>
    <w:tbl>
      <w:tblPr>
        <w:tblpPr w:leftFromText="141" w:rightFromText="141"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8435"/>
        <w:gridCol w:w="709"/>
        <w:gridCol w:w="567"/>
      </w:tblGrid>
      <w:tr w:rsidR="004D19FA" w:rsidRPr="0046517A" w:rsidTr="00A9684E">
        <w:trPr>
          <w:trHeight w:val="340"/>
        </w:trPr>
        <w:tc>
          <w:tcPr>
            <w:tcW w:w="779" w:type="dxa"/>
            <w:vAlign w:val="center"/>
            <w:hideMark/>
          </w:tcPr>
          <w:p w:rsidR="004D19FA" w:rsidRPr="0046517A" w:rsidRDefault="00B81A70" w:rsidP="004D19FA">
            <w:pPr>
              <w:pStyle w:val="Corpsdetexte3"/>
              <w:rPr>
                <w:rFonts w:asciiTheme="majorHAnsi" w:hAnsiTheme="majorHAnsi" w:cs="Arial"/>
                <w:sz w:val="20"/>
                <w:szCs w:val="20"/>
              </w:rPr>
            </w:pPr>
            <w:r>
              <w:rPr>
                <w:rFonts w:asciiTheme="majorHAnsi" w:hAnsiTheme="majorHAnsi" w:cs="Arial"/>
                <w:sz w:val="20"/>
                <w:szCs w:val="20"/>
              </w:rPr>
              <w:t>A.1</w:t>
            </w:r>
          </w:p>
        </w:tc>
        <w:tc>
          <w:tcPr>
            <w:tcW w:w="8435" w:type="dxa"/>
            <w:hideMark/>
          </w:tcPr>
          <w:p w:rsidR="004D19FA" w:rsidRPr="0046517A" w:rsidRDefault="00B81A70" w:rsidP="004D19FA">
            <w:pPr>
              <w:ind w:left="360"/>
              <w:rPr>
                <w:rFonts w:asciiTheme="majorHAnsi" w:hAnsiTheme="majorHAnsi"/>
                <w:bCs/>
                <w:sz w:val="20"/>
                <w:szCs w:val="20"/>
              </w:rPr>
            </w:pPr>
            <w:r>
              <w:rPr>
                <w:rFonts w:asciiTheme="majorHAnsi" w:hAnsiTheme="majorHAnsi"/>
                <w:bCs/>
                <w:sz w:val="20"/>
                <w:szCs w:val="20"/>
              </w:rPr>
              <w:t>Déclaration d’intention de soumissionner</w:t>
            </w:r>
            <w:r w:rsidR="002226AB">
              <w:rPr>
                <w:rFonts w:asciiTheme="majorHAnsi" w:hAnsiTheme="majorHAnsi"/>
                <w:bCs/>
                <w:sz w:val="20"/>
                <w:szCs w:val="20"/>
              </w:rPr>
              <w:t xml:space="preserve"> timbrée, datée et signée suivant le modèle joint</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B81A70" w:rsidRPr="0046517A" w:rsidTr="00A9684E">
        <w:trPr>
          <w:trHeight w:val="340"/>
        </w:trPr>
        <w:tc>
          <w:tcPr>
            <w:tcW w:w="779" w:type="dxa"/>
            <w:vAlign w:val="center"/>
            <w:hideMark/>
          </w:tcPr>
          <w:p w:rsidR="00B81A70" w:rsidRPr="0046517A" w:rsidRDefault="00B81A70" w:rsidP="00B81A70">
            <w:pPr>
              <w:pStyle w:val="Corpsdetexte3"/>
              <w:rPr>
                <w:rFonts w:asciiTheme="majorHAnsi" w:hAnsiTheme="majorHAnsi" w:cs="Arial"/>
                <w:sz w:val="20"/>
                <w:szCs w:val="20"/>
              </w:rPr>
            </w:pPr>
            <w:r w:rsidRPr="0046517A">
              <w:rPr>
                <w:rFonts w:asciiTheme="majorHAnsi" w:hAnsiTheme="majorHAnsi" w:cs="Arial"/>
                <w:sz w:val="20"/>
                <w:szCs w:val="20"/>
              </w:rPr>
              <w:t>A.</w:t>
            </w:r>
            <w:r>
              <w:rPr>
                <w:rFonts w:asciiTheme="majorHAnsi" w:hAnsiTheme="majorHAnsi" w:cs="Arial"/>
                <w:sz w:val="20"/>
                <w:szCs w:val="20"/>
              </w:rPr>
              <w:t>2</w:t>
            </w:r>
          </w:p>
        </w:tc>
        <w:tc>
          <w:tcPr>
            <w:tcW w:w="8435" w:type="dxa"/>
            <w:hideMark/>
          </w:tcPr>
          <w:p w:rsidR="00B81A70" w:rsidRPr="0046517A" w:rsidRDefault="00B81A70" w:rsidP="00B81A70">
            <w:pPr>
              <w:ind w:left="360"/>
              <w:rPr>
                <w:rFonts w:asciiTheme="majorHAnsi" w:hAnsiTheme="majorHAnsi"/>
                <w:bCs/>
                <w:sz w:val="20"/>
                <w:szCs w:val="20"/>
              </w:rPr>
            </w:pPr>
            <w:r w:rsidRPr="0046517A">
              <w:rPr>
                <w:rFonts w:asciiTheme="majorHAnsi" w:hAnsiTheme="majorHAnsi"/>
                <w:bCs/>
                <w:sz w:val="20"/>
                <w:szCs w:val="20"/>
              </w:rPr>
              <w:t>La copie certifiée conforme de la carte de contribuable en cours de validité</w:t>
            </w:r>
          </w:p>
        </w:tc>
        <w:tc>
          <w:tcPr>
            <w:tcW w:w="709" w:type="dxa"/>
            <w:noWrap/>
            <w:vAlign w:val="center"/>
          </w:tcPr>
          <w:p w:rsidR="00B81A70" w:rsidRPr="0046517A" w:rsidRDefault="00B81A70" w:rsidP="00B81A70">
            <w:pPr>
              <w:rPr>
                <w:rFonts w:asciiTheme="majorHAnsi" w:hAnsiTheme="majorHAnsi" w:cs="Arial"/>
                <w:sz w:val="20"/>
                <w:szCs w:val="20"/>
              </w:rPr>
            </w:pPr>
          </w:p>
        </w:tc>
        <w:tc>
          <w:tcPr>
            <w:tcW w:w="567" w:type="dxa"/>
            <w:noWrap/>
            <w:vAlign w:val="center"/>
          </w:tcPr>
          <w:p w:rsidR="00B81A70" w:rsidRPr="0046517A" w:rsidRDefault="00B81A70" w:rsidP="00B81A70">
            <w:pPr>
              <w:rPr>
                <w:rFonts w:asciiTheme="majorHAnsi" w:hAnsiTheme="majorHAnsi" w:cs="Arial"/>
                <w:sz w:val="20"/>
                <w:szCs w:val="20"/>
              </w:rPr>
            </w:pPr>
          </w:p>
        </w:tc>
      </w:tr>
      <w:tr w:rsidR="004D19FA" w:rsidRPr="0046517A" w:rsidTr="00A9684E">
        <w:trPr>
          <w:trHeight w:val="140"/>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3</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L’expédition du registre de commerce en cours de validité, en original</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306"/>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4</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L’attestation de non redevance délivrée par le Chef de centre des Impôts dont relève le contribuable en cours de validité, en original</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22"/>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2804BB">
              <w:rPr>
                <w:rFonts w:asciiTheme="majorHAnsi" w:hAnsiTheme="majorHAnsi" w:cs="Arial"/>
                <w:sz w:val="20"/>
                <w:szCs w:val="20"/>
              </w:rPr>
              <w:t>5</w:t>
            </w:r>
          </w:p>
        </w:tc>
        <w:tc>
          <w:tcPr>
            <w:tcW w:w="8435" w:type="dxa"/>
            <w:hideMark/>
          </w:tcPr>
          <w:p w:rsidR="004D19FA" w:rsidRPr="0046517A" w:rsidRDefault="004D19FA" w:rsidP="002A1DF1">
            <w:pPr>
              <w:ind w:left="360"/>
              <w:rPr>
                <w:rFonts w:asciiTheme="majorHAnsi" w:hAnsiTheme="majorHAnsi"/>
                <w:bCs/>
                <w:sz w:val="20"/>
                <w:szCs w:val="20"/>
              </w:rPr>
            </w:pPr>
            <w:r w:rsidRPr="0046517A">
              <w:rPr>
                <w:rFonts w:asciiTheme="majorHAnsi" w:hAnsiTheme="majorHAnsi"/>
                <w:bCs/>
                <w:sz w:val="20"/>
                <w:szCs w:val="20"/>
              </w:rPr>
              <w:t>Une attestation de non faillite établie par le tribunal de 1</w:t>
            </w:r>
            <w:r w:rsidRPr="0046517A">
              <w:rPr>
                <w:rFonts w:asciiTheme="majorHAnsi" w:hAnsiTheme="majorHAnsi"/>
                <w:bCs/>
                <w:sz w:val="20"/>
                <w:szCs w:val="20"/>
                <w:vertAlign w:val="superscript"/>
              </w:rPr>
              <w:t>ère</w:t>
            </w:r>
            <w:r w:rsidRPr="0046517A">
              <w:rPr>
                <w:rFonts w:asciiTheme="majorHAnsi" w:hAnsiTheme="majorHAnsi"/>
                <w:bCs/>
                <w:sz w:val="20"/>
                <w:szCs w:val="20"/>
              </w:rPr>
              <w:t xml:space="preserve"> instance ou par la chambre d’industrie et du commerce du lieu de résidence  du soumissionnaire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94"/>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2804BB">
              <w:rPr>
                <w:rFonts w:asciiTheme="majorHAnsi" w:hAnsiTheme="majorHAnsi" w:cs="Arial"/>
                <w:sz w:val="20"/>
                <w:szCs w:val="20"/>
              </w:rPr>
              <w:t>6</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Une attestation de domiciliation bancaire du soumissionnaire délivrée par une banque de 1</w:t>
            </w:r>
            <w:r w:rsidRPr="0046517A">
              <w:rPr>
                <w:rFonts w:asciiTheme="majorHAnsi" w:hAnsiTheme="majorHAnsi"/>
                <w:bCs/>
                <w:sz w:val="20"/>
                <w:szCs w:val="20"/>
                <w:vertAlign w:val="superscript"/>
              </w:rPr>
              <w:t xml:space="preserve">èr </w:t>
            </w:r>
            <w:r w:rsidRPr="0046517A">
              <w:rPr>
                <w:rFonts w:asciiTheme="majorHAnsi" w:hAnsiTheme="majorHAnsi"/>
                <w:bCs/>
                <w:sz w:val="20"/>
                <w:szCs w:val="20"/>
              </w:rPr>
              <w:t xml:space="preserve"> ordre agréée par le MINFI du Cameroun, </w:t>
            </w:r>
          </w:p>
        </w:tc>
        <w:tc>
          <w:tcPr>
            <w:tcW w:w="709" w:type="dxa"/>
            <w:noWrap/>
            <w:vAlign w:val="center"/>
            <w:hideMark/>
          </w:tcPr>
          <w:p w:rsidR="004D19FA" w:rsidRPr="0046517A" w:rsidRDefault="004D19FA" w:rsidP="004D19FA">
            <w:pPr>
              <w:rPr>
                <w:rFonts w:asciiTheme="majorHAnsi" w:hAnsiTheme="majorHAnsi" w:cs="Arial"/>
                <w:sz w:val="20"/>
                <w:szCs w:val="20"/>
              </w:rPr>
            </w:pPr>
          </w:p>
        </w:tc>
        <w:tc>
          <w:tcPr>
            <w:tcW w:w="567" w:type="dxa"/>
            <w:noWrap/>
            <w:vAlign w:val="center"/>
            <w:hideMark/>
          </w:tcPr>
          <w:p w:rsidR="004D19FA" w:rsidRPr="0046517A" w:rsidRDefault="004D19FA" w:rsidP="004D19FA">
            <w:pPr>
              <w:rPr>
                <w:rFonts w:asciiTheme="majorHAnsi" w:hAnsiTheme="majorHAnsi" w:cs="Arial"/>
                <w:sz w:val="20"/>
                <w:szCs w:val="20"/>
              </w:rPr>
            </w:pPr>
          </w:p>
        </w:tc>
      </w:tr>
      <w:tr w:rsidR="004D19FA" w:rsidRPr="0046517A" w:rsidTr="00A9684E">
        <w:trPr>
          <w:trHeight w:val="257"/>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2804BB">
              <w:rPr>
                <w:rFonts w:asciiTheme="majorHAnsi" w:hAnsiTheme="majorHAnsi" w:cs="Arial"/>
                <w:sz w:val="20"/>
                <w:szCs w:val="20"/>
              </w:rPr>
              <w:t>7</w:t>
            </w:r>
          </w:p>
        </w:tc>
        <w:tc>
          <w:tcPr>
            <w:tcW w:w="8435" w:type="dxa"/>
            <w:hideMark/>
          </w:tcPr>
          <w:p w:rsidR="004D19FA" w:rsidRPr="0046517A" w:rsidRDefault="004D19FA" w:rsidP="002A1DF1">
            <w:pPr>
              <w:ind w:left="360"/>
              <w:rPr>
                <w:rFonts w:asciiTheme="majorHAnsi" w:hAnsiTheme="majorHAnsi"/>
                <w:bCs/>
                <w:sz w:val="20"/>
                <w:szCs w:val="20"/>
              </w:rPr>
            </w:pPr>
            <w:r w:rsidRPr="0046517A">
              <w:rPr>
                <w:rFonts w:asciiTheme="majorHAnsi" w:hAnsiTheme="majorHAnsi"/>
                <w:bCs/>
                <w:sz w:val="20"/>
                <w:szCs w:val="20"/>
              </w:rPr>
              <w:t xml:space="preserve">Une attestation délivrée par  la  CNPS certifiant que le soumissionnaire a satisfait  à ses obligations vis- à vis  de ladite caisse datant de moins de trois mois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38"/>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2804BB">
              <w:rPr>
                <w:rFonts w:asciiTheme="majorHAnsi" w:hAnsiTheme="majorHAnsi" w:cs="Arial"/>
                <w:sz w:val="20"/>
                <w:szCs w:val="20"/>
              </w:rPr>
              <w:t>8</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 xml:space="preserve">Attestation de non exclusion des Marchés Publics délivrée par l’Autorité compétente de l’ARMP,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111"/>
        </w:trPr>
        <w:tc>
          <w:tcPr>
            <w:tcW w:w="779" w:type="dxa"/>
            <w:vAlign w:val="center"/>
            <w:hideMark/>
          </w:tcPr>
          <w:p w:rsidR="004D19FA" w:rsidRPr="0046517A" w:rsidRDefault="004D19FA" w:rsidP="002804BB">
            <w:pPr>
              <w:pStyle w:val="Corpsdetexte3"/>
              <w:rPr>
                <w:rFonts w:asciiTheme="majorHAnsi" w:hAnsiTheme="majorHAnsi" w:cs="Arial"/>
                <w:sz w:val="20"/>
                <w:szCs w:val="20"/>
              </w:rPr>
            </w:pPr>
            <w:r w:rsidRPr="0046517A">
              <w:rPr>
                <w:rFonts w:asciiTheme="majorHAnsi" w:hAnsiTheme="majorHAnsi" w:cs="Arial"/>
                <w:sz w:val="20"/>
                <w:szCs w:val="20"/>
              </w:rPr>
              <w:t>A.</w:t>
            </w:r>
            <w:r w:rsidR="002804BB">
              <w:rPr>
                <w:rFonts w:asciiTheme="majorHAnsi" w:hAnsiTheme="majorHAnsi" w:cs="Arial"/>
                <w:sz w:val="20"/>
                <w:szCs w:val="20"/>
              </w:rPr>
              <w:t>9</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Attestation de localisation signée par le service compétent, en original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96"/>
        </w:trPr>
        <w:tc>
          <w:tcPr>
            <w:tcW w:w="779" w:type="dxa"/>
            <w:vAlign w:val="center"/>
            <w:hideMark/>
          </w:tcPr>
          <w:p w:rsidR="004D19FA" w:rsidRPr="0046517A" w:rsidRDefault="002804BB" w:rsidP="002804BB">
            <w:pPr>
              <w:pStyle w:val="Corpsdetexte3"/>
              <w:rPr>
                <w:rFonts w:asciiTheme="majorHAnsi" w:hAnsiTheme="majorHAnsi" w:cs="Arial"/>
                <w:sz w:val="20"/>
                <w:szCs w:val="20"/>
              </w:rPr>
            </w:pPr>
            <w:r>
              <w:rPr>
                <w:rFonts w:asciiTheme="majorHAnsi" w:hAnsiTheme="majorHAnsi" w:cs="Arial"/>
                <w:sz w:val="20"/>
                <w:szCs w:val="20"/>
              </w:rPr>
              <w:t>A.10</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Le plan de localisation visé par le service compétent, en original </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272"/>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A.1</w:t>
            </w:r>
            <w:r w:rsidR="002804BB">
              <w:rPr>
                <w:rFonts w:asciiTheme="majorHAnsi" w:hAnsiTheme="majorHAnsi" w:cs="Arial"/>
                <w:sz w:val="20"/>
                <w:szCs w:val="20"/>
              </w:rPr>
              <w:t>1</w:t>
            </w:r>
          </w:p>
        </w:tc>
        <w:tc>
          <w:tcPr>
            <w:tcW w:w="8435" w:type="dxa"/>
            <w:hideMark/>
          </w:tcPr>
          <w:p w:rsidR="004D19FA" w:rsidRPr="0046517A" w:rsidRDefault="004D19FA" w:rsidP="004B7C44">
            <w:pPr>
              <w:jc w:val="both"/>
              <w:rPr>
                <w:rFonts w:asciiTheme="majorHAnsi" w:hAnsiTheme="majorHAnsi"/>
                <w:bCs/>
                <w:sz w:val="20"/>
                <w:szCs w:val="20"/>
              </w:rPr>
            </w:pPr>
            <w:r w:rsidRPr="0046517A">
              <w:rPr>
                <w:rFonts w:asciiTheme="majorHAnsi" w:hAnsiTheme="majorHAnsi"/>
                <w:bCs/>
                <w:sz w:val="20"/>
                <w:szCs w:val="20"/>
              </w:rPr>
              <w:t xml:space="preserve">      La  Caution de soumi</w:t>
            </w:r>
            <w:r w:rsidR="004B7C44">
              <w:rPr>
                <w:rFonts w:asciiTheme="majorHAnsi" w:hAnsiTheme="majorHAnsi"/>
                <w:bCs/>
                <w:sz w:val="20"/>
                <w:szCs w:val="20"/>
              </w:rPr>
              <w:t xml:space="preserve">ssion (suivant le modèle joint), </w:t>
            </w:r>
            <w:r w:rsidRPr="0046517A">
              <w:rPr>
                <w:rFonts w:asciiTheme="majorHAnsi" w:hAnsiTheme="majorHAnsi"/>
                <w:bCs/>
                <w:sz w:val="20"/>
                <w:szCs w:val="20"/>
              </w:rPr>
              <w:t xml:space="preserve">délivrée par une banque du 1er ordre agréée par le MINFI </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159"/>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A.1</w:t>
            </w:r>
            <w:r w:rsidR="002804BB">
              <w:rPr>
                <w:rFonts w:asciiTheme="majorHAnsi" w:hAnsiTheme="majorHAnsi" w:cs="Arial"/>
                <w:sz w:val="20"/>
                <w:szCs w:val="20"/>
              </w:rPr>
              <w:t>2</w:t>
            </w:r>
          </w:p>
        </w:tc>
        <w:tc>
          <w:tcPr>
            <w:tcW w:w="8435" w:type="dxa"/>
            <w:hideMark/>
          </w:tcPr>
          <w:p w:rsidR="004D19FA" w:rsidRPr="0046517A" w:rsidRDefault="004D19FA" w:rsidP="002A1DF1">
            <w:pPr>
              <w:ind w:left="360"/>
              <w:rPr>
                <w:rFonts w:asciiTheme="majorHAnsi" w:hAnsiTheme="majorHAnsi"/>
                <w:bCs/>
                <w:sz w:val="20"/>
                <w:szCs w:val="20"/>
              </w:rPr>
            </w:pPr>
            <w:r w:rsidRPr="0046517A">
              <w:rPr>
                <w:rFonts w:asciiTheme="majorHAnsi" w:hAnsiTheme="majorHAnsi"/>
                <w:bCs/>
                <w:sz w:val="20"/>
                <w:szCs w:val="20"/>
              </w:rPr>
              <w:t xml:space="preserve">L’original de la quittance d’achat  du Dossier d’Appel d’Offres  </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276"/>
        </w:trPr>
        <w:tc>
          <w:tcPr>
            <w:tcW w:w="779" w:type="dxa"/>
            <w:vAlign w:val="center"/>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A.1</w:t>
            </w:r>
            <w:r w:rsidR="002804BB">
              <w:rPr>
                <w:rFonts w:asciiTheme="majorHAnsi" w:hAnsiTheme="majorHAnsi" w:cs="Arial"/>
                <w:sz w:val="20"/>
                <w:szCs w:val="20"/>
              </w:rPr>
              <w:t>3</w:t>
            </w:r>
          </w:p>
        </w:tc>
        <w:tc>
          <w:tcPr>
            <w:tcW w:w="8435" w:type="dxa"/>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Accord de groupement et pouvoir de signature en original , le cas échéant</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318"/>
        </w:trPr>
        <w:tc>
          <w:tcPr>
            <w:tcW w:w="779" w:type="dxa"/>
            <w:vAlign w:val="center"/>
          </w:tcPr>
          <w:p w:rsidR="004D19FA" w:rsidRPr="0046517A" w:rsidRDefault="004D19FA" w:rsidP="004D19FA">
            <w:pPr>
              <w:pStyle w:val="Corpsdetexte3"/>
              <w:rPr>
                <w:rFonts w:asciiTheme="majorHAnsi" w:hAnsiTheme="majorHAnsi" w:cs="Arial"/>
                <w:sz w:val="20"/>
                <w:szCs w:val="20"/>
              </w:rPr>
            </w:pPr>
          </w:p>
        </w:tc>
        <w:tc>
          <w:tcPr>
            <w:tcW w:w="8435" w:type="dxa"/>
          </w:tcPr>
          <w:p w:rsidR="004D19FA" w:rsidRPr="0046517A" w:rsidRDefault="004D19FA" w:rsidP="00431A1D">
            <w:pPr>
              <w:numPr>
                <w:ilvl w:val="0"/>
                <w:numId w:val="44"/>
              </w:numPr>
              <w:rPr>
                <w:rFonts w:asciiTheme="majorHAnsi" w:hAnsiTheme="majorHAnsi"/>
                <w:b/>
                <w:bCs/>
                <w:sz w:val="20"/>
                <w:szCs w:val="20"/>
              </w:rPr>
            </w:pPr>
            <w:r w:rsidRPr="0046517A">
              <w:rPr>
                <w:rFonts w:asciiTheme="majorHAnsi" w:hAnsiTheme="majorHAnsi"/>
                <w:b/>
                <w:bCs/>
                <w:sz w:val="20"/>
                <w:szCs w:val="20"/>
              </w:rPr>
              <w:t>AUTRES CRITERS ELIMINATOIRES</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9330A2">
        <w:trPr>
          <w:trHeight w:val="318"/>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B-1</w:t>
            </w:r>
          </w:p>
        </w:tc>
        <w:tc>
          <w:tcPr>
            <w:tcW w:w="8435" w:type="dxa"/>
          </w:tcPr>
          <w:p w:rsidR="004D19FA" w:rsidRPr="0046517A" w:rsidRDefault="004D19FA" w:rsidP="004D19FA">
            <w:pPr>
              <w:pStyle w:val="Paragraphedeliste"/>
              <w:widowControl w:val="0"/>
              <w:autoSpaceDE w:val="0"/>
              <w:autoSpaceDN w:val="0"/>
              <w:adjustRightInd w:val="0"/>
              <w:ind w:left="214" w:right="-20" w:hanging="142"/>
              <w:jc w:val="both"/>
              <w:rPr>
                <w:rFonts w:asciiTheme="majorHAnsi" w:hAnsiTheme="majorHAnsi" w:cs="Arial"/>
                <w:bCs/>
                <w:sz w:val="20"/>
                <w:szCs w:val="20"/>
              </w:rPr>
            </w:pPr>
            <w:r w:rsidRPr="0046517A">
              <w:rPr>
                <w:rFonts w:asciiTheme="majorHAnsi" w:hAnsiTheme="majorHAnsi"/>
                <w:sz w:val="20"/>
                <w:szCs w:val="20"/>
              </w:rPr>
              <w:t>Fausse déclaration ou pièce falsifiée;</w:t>
            </w:r>
            <w:r w:rsidRPr="0046517A">
              <w:rPr>
                <w:rFonts w:asciiTheme="majorHAnsi" w:hAnsiTheme="majorHAnsi" w:cs="Arial"/>
                <w:bCs/>
                <w:sz w:val="20"/>
                <w:szCs w:val="20"/>
              </w:rPr>
              <w:t xml:space="preserve"> </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4D19FA" w:rsidRPr="0046517A" w:rsidTr="00A9684E">
        <w:trPr>
          <w:trHeight w:val="276"/>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B-2</w:t>
            </w:r>
          </w:p>
        </w:tc>
        <w:tc>
          <w:tcPr>
            <w:tcW w:w="8435" w:type="dxa"/>
          </w:tcPr>
          <w:p w:rsidR="004D19FA" w:rsidRPr="0046517A" w:rsidRDefault="004D19FA" w:rsidP="004D19FA">
            <w:pPr>
              <w:pStyle w:val="Paragraphedeliste"/>
              <w:widowControl w:val="0"/>
              <w:autoSpaceDE w:val="0"/>
              <w:autoSpaceDN w:val="0"/>
              <w:adjustRightInd w:val="0"/>
              <w:ind w:left="72" w:right="-20"/>
              <w:jc w:val="both"/>
              <w:rPr>
                <w:rFonts w:asciiTheme="majorHAnsi" w:hAnsiTheme="majorHAnsi" w:cs="Arial"/>
                <w:bCs/>
                <w:sz w:val="20"/>
                <w:szCs w:val="20"/>
              </w:rPr>
            </w:pPr>
            <w:r w:rsidRPr="0046517A">
              <w:rPr>
                <w:rFonts w:asciiTheme="majorHAnsi" w:hAnsiTheme="majorHAnsi" w:cs="Arial"/>
                <w:bCs/>
                <w:sz w:val="20"/>
                <w:szCs w:val="20"/>
              </w:rPr>
              <w:t>Non-conformité à la  spécificité technique majeure suivante :</w:t>
            </w:r>
          </w:p>
          <w:p w:rsidR="004D19FA" w:rsidRPr="00F9056C" w:rsidRDefault="004D19FA" w:rsidP="003E53B4">
            <w:pPr>
              <w:pStyle w:val="Paragraphedeliste"/>
              <w:widowControl w:val="0"/>
              <w:numPr>
                <w:ilvl w:val="0"/>
                <w:numId w:val="9"/>
              </w:numPr>
              <w:autoSpaceDE w:val="0"/>
              <w:autoSpaceDN w:val="0"/>
              <w:adjustRightInd w:val="0"/>
              <w:ind w:right="-20"/>
              <w:rPr>
                <w:rFonts w:asciiTheme="majorHAnsi" w:hAnsiTheme="majorHAnsi" w:cs="Arial"/>
                <w:bCs/>
                <w:sz w:val="20"/>
                <w:szCs w:val="20"/>
              </w:rPr>
            </w:pPr>
            <w:r w:rsidRPr="0046517A">
              <w:rPr>
                <w:rFonts w:asciiTheme="majorHAnsi" w:hAnsiTheme="majorHAnsi" w:cs="Arial"/>
                <w:bCs/>
                <w:sz w:val="20"/>
                <w:szCs w:val="20"/>
              </w:rPr>
              <w:t> </w:t>
            </w:r>
            <w:r w:rsidRPr="0046517A">
              <w:rPr>
                <w:rFonts w:asciiTheme="majorHAnsi" w:hAnsiTheme="majorHAnsi" w:cs="Arial"/>
                <w:iCs/>
                <w:sz w:val="20"/>
                <w:szCs w:val="20"/>
              </w:rPr>
              <w:t>Absence d’un atelier de foration en propriété de l’Entreprise</w:t>
            </w:r>
            <w:r w:rsidR="003E53B4">
              <w:rPr>
                <w:rFonts w:asciiTheme="majorHAnsi" w:hAnsiTheme="majorHAnsi" w:cs="Arial"/>
                <w:iCs/>
                <w:sz w:val="20"/>
                <w:szCs w:val="20"/>
              </w:rPr>
              <w:t>.</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4D19FA" w:rsidRPr="0046517A" w:rsidTr="00A9684E">
        <w:trPr>
          <w:trHeight w:val="341"/>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B-3</w:t>
            </w:r>
          </w:p>
        </w:tc>
        <w:tc>
          <w:tcPr>
            <w:tcW w:w="8435" w:type="dxa"/>
          </w:tcPr>
          <w:p w:rsidR="004D19FA" w:rsidRPr="0046517A" w:rsidRDefault="004D19FA" w:rsidP="004D19FA">
            <w:pPr>
              <w:spacing w:before="120"/>
              <w:rPr>
                <w:rFonts w:asciiTheme="majorHAnsi" w:hAnsiTheme="majorHAnsi"/>
                <w:sz w:val="20"/>
                <w:szCs w:val="20"/>
              </w:rPr>
            </w:pPr>
            <w:r w:rsidRPr="0046517A">
              <w:rPr>
                <w:rFonts w:asciiTheme="majorHAnsi" w:hAnsiTheme="majorHAnsi"/>
                <w:sz w:val="20"/>
                <w:szCs w:val="20"/>
              </w:rPr>
              <w:t xml:space="preserve"> Note technique inférieur à 70 % des éléments positifs</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4D19FA" w:rsidRPr="0046517A" w:rsidTr="00A9684E">
        <w:trPr>
          <w:trHeight w:val="276"/>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B-4</w:t>
            </w:r>
          </w:p>
        </w:tc>
        <w:tc>
          <w:tcPr>
            <w:tcW w:w="8435" w:type="dxa"/>
          </w:tcPr>
          <w:p w:rsidR="004D19FA" w:rsidRPr="0046517A" w:rsidRDefault="004D19FA" w:rsidP="004D19FA">
            <w:pPr>
              <w:spacing w:before="120"/>
              <w:rPr>
                <w:rFonts w:asciiTheme="majorHAnsi" w:hAnsiTheme="majorHAnsi"/>
                <w:sz w:val="20"/>
                <w:szCs w:val="20"/>
              </w:rPr>
            </w:pPr>
            <w:r w:rsidRPr="0046517A">
              <w:rPr>
                <w:rFonts w:asciiTheme="majorHAnsi" w:hAnsiTheme="majorHAnsi"/>
                <w:sz w:val="20"/>
                <w:szCs w:val="20"/>
              </w:rPr>
              <w:t>Absence d’un prix unitaire quantifié dans l’offre,</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F9056C" w:rsidRPr="0046517A" w:rsidTr="00A9684E">
        <w:trPr>
          <w:trHeight w:val="276"/>
        </w:trPr>
        <w:tc>
          <w:tcPr>
            <w:tcW w:w="779" w:type="dxa"/>
            <w:vAlign w:val="center"/>
          </w:tcPr>
          <w:p w:rsidR="00F9056C" w:rsidRPr="0046517A" w:rsidRDefault="00F9056C" w:rsidP="004D19FA">
            <w:pPr>
              <w:pStyle w:val="Corpsdetexte3"/>
              <w:rPr>
                <w:rFonts w:asciiTheme="majorHAnsi" w:hAnsiTheme="majorHAnsi" w:cs="Arial"/>
                <w:sz w:val="24"/>
              </w:rPr>
            </w:pPr>
            <w:r>
              <w:rPr>
                <w:rFonts w:asciiTheme="majorHAnsi" w:hAnsiTheme="majorHAnsi" w:cs="Arial"/>
                <w:sz w:val="24"/>
              </w:rPr>
              <w:t>B-</w:t>
            </w:r>
            <w:r w:rsidR="004F63D7">
              <w:rPr>
                <w:rFonts w:asciiTheme="majorHAnsi" w:hAnsiTheme="majorHAnsi" w:cs="Arial"/>
                <w:sz w:val="24"/>
              </w:rPr>
              <w:t>5</w:t>
            </w:r>
          </w:p>
        </w:tc>
        <w:tc>
          <w:tcPr>
            <w:tcW w:w="8435" w:type="dxa"/>
          </w:tcPr>
          <w:p w:rsidR="00F9056C" w:rsidRPr="00F9056C" w:rsidRDefault="00F9056C" w:rsidP="00F9056C">
            <w:pPr>
              <w:spacing w:before="120" w:line="276" w:lineRule="auto"/>
              <w:jc w:val="both"/>
              <w:rPr>
                <w:rFonts w:asciiTheme="majorHAnsi" w:hAnsiTheme="majorHAnsi"/>
              </w:rPr>
            </w:pPr>
            <w:r w:rsidRPr="00F9056C">
              <w:rPr>
                <w:rFonts w:asciiTheme="majorHAnsi" w:hAnsiTheme="majorHAnsi" w:cs="Arial"/>
                <w:sz w:val="22"/>
                <w:szCs w:val="22"/>
              </w:rPr>
              <w:t>Absence de la déclaration sur l’honneur du soumissionnaire qu’il n’a pas abandonné au moins un marché au cours des trois (03) dernières années et n’est pas sur la liste annuellement établie des entreprises défaillantes du MINMAP.</w:t>
            </w:r>
          </w:p>
          <w:p w:rsidR="00F9056C" w:rsidRPr="0046517A" w:rsidRDefault="00F9056C" w:rsidP="004D19FA">
            <w:pPr>
              <w:spacing w:before="120"/>
              <w:rPr>
                <w:rFonts w:asciiTheme="majorHAnsi" w:hAnsiTheme="majorHAnsi"/>
                <w:sz w:val="20"/>
                <w:szCs w:val="20"/>
              </w:rPr>
            </w:pPr>
          </w:p>
        </w:tc>
        <w:tc>
          <w:tcPr>
            <w:tcW w:w="709" w:type="dxa"/>
            <w:noWrap/>
            <w:vAlign w:val="center"/>
          </w:tcPr>
          <w:p w:rsidR="00F9056C" w:rsidRPr="0046517A" w:rsidRDefault="00F9056C" w:rsidP="004D19FA">
            <w:pPr>
              <w:rPr>
                <w:rFonts w:asciiTheme="majorHAnsi" w:hAnsiTheme="majorHAnsi" w:cs="Arial"/>
              </w:rPr>
            </w:pPr>
          </w:p>
        </w:tc>
        <w:tc>
          <w:tcPr>
            <w:tcW w:w="567" w:type="dxa"/>
            <w:noWrap/>
            <w:vAlign w:val="center"/>
          </w:tcPr>
          <w:p w:rsidR="00F9056C" w:rsidRPr="0046517A" w:rsidRDefault="00F9056C" w:rsidP="004D19FA">
            <w:pPr>
              <w:rPr>
                <w:rFonts w:asciiTheme="majorHAnsi" w:hAnsiTheme="majorHAnsi" w:cs="Arial"/>
              </w:rPr>
            </w:pPr>
          </w:p>
        </w:tc>
      </w:tr>
    </w:tbl>
    <w:p w:rsidR="00330859" w:rsidRDefault="00330859" w:rsidP="0023308D">
      <w:pPr>
        <w:rPr>
          <w:rFonts w:ascii="Century Gothic" w:hAnsi="Century Gothic"/>
        </w:rPr>
      </w:pPr>
    </w:p>
    <w:p w:rsidR="00F9056C" w:rsidRDefault="00F9056C"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Pr="009C7C7B" w:rsidRDefault="009616B5" w:rsidP="0023308D">
      <w:pPr>
        <w:rPr>
          <w:rFonts w:ascii="Century Gothic" w:hAnsi="Century Gothic"/>
          <w:vanish/>
        </w:rPr>
      </w:pPr>
    </w:p>
    <w:p w:rsidR="0023308D" w:rsidRPr="009C7C7B" w:rsidRDefault="0023308D" w:rsidP="0023308D">
      <w:pPr>
        <w:spacing w:before="240"/>
        <w:rPr>
          <w:rFonts w:ascii="Century Gothic" w:hAnsi="Century Gothic" w:cs="Tahoma"/>
        </w:rPr>
      </w:pPr>
    </w:p>
    <w:p w:rsidR="00F31EFD" w:rsidRDefault="0023308D" w:rsidP="0023308D">
      <w:pPr>
        <w:tabs>
          <w:tab w:val="left" w:pos="360"/>
        </w:tabs>
        <w:spacing w:before="120"/>
        <w:ind w:left="720"/>
        <w:jc w:val="both"/>
        <w:rPr>
          <w:b/>
          <w:sz w:val="28"/>
          <w:szCs w:val="28"/>
        </w:rPr>
      </w:pPr>
      <w:r w:rsidRPr="009C7C7B">
        <w:rPr>
          <w:b/>
          <w:sz w:val="28"/>
          <w:szCs w:val="28"/>
        </w:rPr>
        <w:lastRenderedPageBreak/>
        <w:t xml:space="preserve"> </w:t>
      </w:r>
    </w:p>
    <w:p w:rsidR="0023308D" w:rsidRPr="009C7C7B" w:rsidRDefault="0023308D" w:rsidP="0023308D">
      <w:pPr>
        <w:tabs>
          <w:tab w:val="left" w:pos="360"/>
        </w:tabs>
        <w:spacing w:before="120"/>
        <w:ind w:left="720"/>
        <w:jc w:val="both"/>
        <w:rPr>
          <w:b/>
          <w:sz w:val="28"/>
          <w:szCs w:val="28"/>
        </w:rPr>
      </w:pPr>
      <w:r>
        <w:rPr>
          <w:b/>
          <w:sz w:val="28"/>
          <w:szCs w:val="28"/>
        </w:rPr>
        <w:t>II critères essentiels</w:t>
      </w:r>
    </w:p>
    <w:tbl>
      <w:tblPr>
        <w:tblW w:w="0" w:type="auto"/>
        <w:jc w:val="center"/>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6"/>
        <w:gridCol w:w="2403"/>
        <w:gridCol w:w="3275"/>
        <w:gridCol w:w="835"/>
        <w:gridCol w:w="16"/>
        <w:gridCol w:w="1402"/>
        <w:gridCol w:w="15"/>
        <w:gridCol w:w="1650"/>
      </w:tblGrid>
      <w:tr w:rsidR="0023308D" w:rsidRPr="008605A2" w:rsidTr="008605A2">
        <w:trPr>
          <w:trHeight w:val="1094"/>
          <w:jc w:val="center"/>
        </w:trPr>
        <w:tc>
          <w:tcPr>
            <w:tcW w:w="816" w:type="dxa"/>
            <w:vAlign w:val="center"/>
          </w:tcPr>
          <w:p w:rsidR="0023308D" w:rsidRPr="008605A2" w:rsidRDefault="0023308D" w:rsidP="00BE7E9A">
            <w:pPr>
              <w:jc w:val="center"/>
              <w:rPr>
                <w:b/>
                <w:bCs/>
                <w:iCs/>
                <w:noProof/>
                <w:sz w:val="18"/>
                <w:szCs w:val="18"/>
              </w:rPr>
            </w:pPr>
            <w:r w:rsidRPr="008605A2">
              <w:rPr>
                <w:b/>
                <w:bCs/>
                <w:iCs/>
                <w:noProof/>
                <w:sz w:val="18"/>
                <w:szCs w:val="18"/>
              </w:rPr>
              <w:t>N°</w:t>
            </w:r>
          </w:p>
          <w:p w:rsidR="0023308D" w:rsidRPr="008605A2" w:rsidRDefault="0023308D" w:rsidP="00BE7E9A">
            <w:pPr>
              <w:jc w:val="center"/>
              <w:rPr>
                <w:b/>
                <w:bCs/>
                <w:iCs/>
                <w:noProof/>
              </w:rPr>
            </w:pPr>
            <w:r w:rsidRPr="008605A2">
              <w:rPr>
                <w:b/>
                <w:bCs/>
                <w:iCs/>
                <w:noProof/>
                <w:sz w:val="18"/>
                <w:szCs w:val="18"/>
              </w:rPr>
              <w:t>Ordre des sous-critéres</w:t>
            </w:r>
          </w:p>
        </w:tc>
        <w:tc>
          <w:tcPr>
            <w:tcW w:w="2403" w:type="dxa"/>
            <w:vAlign w:val="center"/>
          </w:tcPr>
          <w:p w:rsidR="0023308D" w:rsidRPr="008605A2" w:rsidRDefault="0023308D" w:rsidP="00BE7E9A">
            <w:pPr>
              <w:jc w:val="center"/>
              <w:rPr>
                <w:b/>
                <w:bCs/>
                <w:iCs/>
                <w:noProof/>
              </w:rPr>
            </w:pPr>
            <w:r w:rsidRPr="008605A2">
              <w:rPr>
                <w:b/>
                <w:bCs/>
                <w:iCs/>
                <w:noProof/>
                <w:sz w:val="22"/>
                <w:szCs w:val="22"/>
              </w:rPr>
              <w:t>Critères</w:t>
            </w:r>
          </w:p>
        </w:tc>
        <w:tc>
          <w:tcPr>
            <w:tcW w:w="3275" w:type="dxa"/>
            <w:vAlign w:val="center"/>
          </w:tcPr>
          <w:p w:rsidR="0023308D" w:rsidRPr="008605A2" w:rsidRDefault="0023308D" w:rsidP="00BE7E9A">
            <w:pPr>
              <w:jc w:val="center"/>
              <w:rPr>
                <w:b/>
                <w:bCs/>
                <w:iCs/>
                <w:noProof/>
              </w:rPr>
            </w:pPr>
            <w:r w:rsidRPr="008605A2">
              <w:rPr>
                <w:b/>
                <w:bCs/>
                <w:iCs/>
                <w:noProof/>
                <w:sz w:val="22"/>
                <w:szCs w:val="22"/>
              </w:rPr>
              <w:t>Sous-critères d’évaluation</w:t>
            </w:r>
          </w:p>
        </w:tc>
        <w:tc>
          <w:tcPr>
            <w:tcW w:w="835" w:type="dxa"/>
            <w:vAlign w:val="center"/>
          </w:tcPr>
          <w:p w:rsidR="0023308D" w:rsidRPr="008605A2" w:rsidRDefault="0023308D" w:rsidP="00BE7E9A">
            <w:pPr>
              <w:jc w:val="center"/>
              <w:rPr>
                <w:b/>
                <w:bCs/>
                <w:iCs/>
                <w:noProof/>
              </w:rPr>
            </w:pPr>
            <w:r w:rsidRPr="008605A2">
              <w:rPr>
                <w:b/>
                <w:bCs/>
                <w:iCs/>
                <w:noProof/>
                <w:sz w:val="22"/>
                <w:szCs w:val="22"/>
              </w:rPr>
              <w:t>OUI</w:t>
            </w:r>
          </w:p>
        </w:tc>
        <w:tc>
          <w:tcPr>
            <w:tcW w:w="1418" w:type="dxa"/>
            <w:gridSpan w:val="2"/>
            <w:vAlign w:val="center"/>
          </w:tcPr>
          <w:p w:rsidR="0023308D" w:rsidRPr="008605A2" w:rsidRDefault="0023308D" w:rsidP="00BE7E9A">
            <w:pPr>
              <w:jc w:val="center"/>
              <w:rPr>
                <w:b/>
                <w:bCs/>
                <w:iCs/>
                <w:noProof/>
              </w:rPr>
            </w:pPr>
            <w:r w:rsidRPr="008605A2">
              <w:rPr>
                <w:b/>
                <w:bCs/>
                <w:iCs/>
                <w:noProof/>
                <w:sz w:val="22"/>
                <w:szCs w:val="22"/>
              </w:rPr>
              <w:t>NON</w:t>
            </w:r>
          </w:p>
        </w:tc>
        <w:tc>
          <w:tcPr>
            <w:tcW w:w="1665" w:type="dxa"/>
            <w:gridSpan w:val="2"/>
            <w:vAlign w:val="center"/>
          </w:tcPr>
          <w:p w:rsidR="0023308D" w:rsidRPr="008605A2" w:rsidRDefault="0023308D" w:rsidP="00BE7E9A">
            <w:pPr>
              <w:jc w:val="center"/>
              <w:rPr>
                <w:b/>
                <w:bCs/>
                <w:iCs/>
                <w:noProof/>
              </w:rPr>
            </w:pPr>
            <w:r w:rsidRPr="008605A2">
              <w:rPr>
                <w:b/>
                <w:bCs/>
                <w:iCs/>
                <w:noProof/>
                <w:sz w:val="22"/>
                <w:szCs w:val="22"/>
              </w:rPr>
              <w:t>commentaires</w:t>
            </w:r>
          </w:p>
          <w:p w:rsidR="0023308D" w:rsidRPr="008605A2" w:rsidRDefault="0023308D" w:rsidP="00BE7E9A">
            <w:pPr>
              <w:jc w:val="center"/>
              <w:rPr>
                <w:b/>
                <w:bCs/>
                <w:iCs/>
                <w:noProof/>
              </w:rPr>
            </w:pPr>
            <w:r w:rsidRPr="008605A2">
              <w:rPr>
                <w:b/>
                <w:bCs/>
                <w:iCs/>
                <w:noProof/>
                <w:sz w:val="22"/>
                <w:szCs w:val="22"/>
              </w:rPr>
              <w:t>Observations</w:t>
            </w:r>
          </w:p>
        </w:tc>
      </w:tr>
      <w:tr w:rsidR="0023308D" w:rsidRPr="008605A2" w:rsidTr="00EF0C01">
        <w:trPr>
          <w:trHeight w:val="1394"/>
          <w:jc w:val="center"/>
        </w:trPr>
        <w:tc>
          <w:tcPr>
            <w:tcW w:w="816" w:type="dxa"/>
            <w:vAlign w:val="center"/>
          </w:tcPr>
          <w:p w:rsidR="0023308D" w:rsidRPr="008605A2" w:rsidRDefault="0023308D" w:rsidP="00BE7E9A">
            <w:pPr>
              <w:jc w:val="center"/>
              <w:rPr>
                <w:bCs/>
                <w:iCs/>
                <w:noProof/>
              </w:rPr>
            </w:pPr>
            <w:r w:rsidRPr="008605A2">
              <w:rPr>
                <w:bCs/>
                <w:iCs/>
                <w:noProof/>
                <w:sz w:val="22"/>
                <w:szCs w:val="22"/>
              </w:rPr>
              <w:t>1</w:t>
            </w:r>
          </w:p>
        </w:tc>
        <w:tc>
          <w:tcPr>
            <w:tcW w:w="2403" w:type="dxa"/>
            <w:vAlign w:val="center"/>
          </w:tcPr>
          <w:p w:rsidR="0023308D" w:rsidRPr="008605A2" w:rsidRDefault="0023308D" w:rsidP="00BE7E9A">
            <w:pPr>
              <w:jc w:val="center"/>
              <w:rPr>
                <w:b/>
                <w:bCs/>
                <w:iCs/>
                <w:noProof/>
              </w:rPr>
            </w:pPr>
            <w:r w:rsidRPr="008605A2">
              <w:rPr>
                <w:b/>
                <w:bCs/>
                <w:iCs/>
                <w:noProof/>
                <w:sz w:val="22"/>
                <w:szCs w:val="22"/>
              </w:rPr>
              <w:t>II-1-PRESENTATION GENERALE DES OFFRES</w:t>
            </w:r>
          </w:p>
          <w:p w:rsidR="0023308D" w:rsidRPr="008605A2" w:rsidRDefault="0023308D" w:rsidP="00BE7E9A">
            <w:pPr>
              <w:jc w:val="center"/>
              <w:rPr>
                <w:b/>
                <w:bCs/>
                <w:iCs/>
                <w:noProof/>
              </w:rPr>
            </w:pPr>
            <w:r w:rsidRPr="008605A2">
              <w:rPr>
                <w:b/>
                <w:bCs/>
                <w:iCs/>
                <w:noProof/>
                <w:sz w:val="22"/>
                <w:szCs w:val="22"/>
              </w:rPr>
              <w:t>(01 oui/non)</w:t>
            </w:r>
          </w:p>
        </w:tc>
        <w:tc>
          <w:tcPr>
            <w:tcW w:w="3275" w:type="dxa"/>
            <w:vAlign w:val="center"/>
          </w:tcPr>
          <w:p w:rsidR="0023308D" w:rsidRPr="008605A2" w:rsidRDefault="0023308D" w:rsidP="00EF0C01">
            <w:pPr>
              <w:rPr>
                <w:bCs/>
                <w:iCs/>
                <w:noProof/>
              </w:rPr>
            </w:pPr>
            <w:r w:rsidRPr="008605A2">
              <w:rPr>
                <w:bCs/>
                <w:iCs/>
                <w:noProof/>
                <w:sz w:val="22"/>
                <w:szCs w:val="22"/>
              </w:rPr>
              <w:t>Bonne reliure ,Clarté des documents,Respect de l’ordre prescrit dans le DAO,Diffférentes parities separées avec des intercalaires en couleur</w:t>
            </w:r>
            <w:r w:rsidR="00A84475" w:rsidRPr="008605A2">
              <w:rPr>
                <w:bCs/>
                <w:iCs/>
                <w:noProof/>
                <w:sz w:val="22"/>
                <w:szCs w:val="22"/>
              </w:rPr>
              <w:t xml:space="preserve"> autre que le blanc</w:t>
            </w:r>
            <w:r w:rsidRPr="008605A2">
              <w:rPr>
                <w:bCs/>
                <w:iCs/>
                <w:noProof/>
                <w:sz w:val="22"/>
                <w:szCs w:val="22"/>
              </w:rPr>
              <w:t>.</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A9684E" w:rsidRPr="008605A2" w:rsidTr="00566A75">
        <w:trPr>
          <w:trHeight w:val="1413"/>
          <w:jc w:val="center"/>
        </w:trPr>
        <w:tc>
          <w:tcPr>
            <w:tcW w:w="816" w:type="dxa"/>
            <w:vAlign w:val="center"/>
          </w:tcPr>
          <w:p w:rsidR="00A9684E" w:rsidRPr="008605A2" w:rsidRDefault="00A9684E" w:rsidP="00BE7E9A">
            <w:pPr>
              <w:jc w:val="center"/>
              <w:rPr>
                <w:bCs/>
                <w:iCs/>
                <w:noProof/>
              </w:rPr>
            </w:pPr>
            <w:r w:rsidRPr="008605A2">
              <w:rPr>
                <w:bCs/>
                <w:iCs/>
                <w:noProof/>
                <w:sz w:val="22"/>
                <w:szCs w:val="22"/>
              </w:rPr>
              <w:t>2</w:t>
            </w:r>
          </w:p>
        </w:tc>
        <w:tc>
          <w:tcPr>
            <w:tcW w:w="2403" w:type="dxa"/>
            <w:vMerge w:val="restart"/>
            <w:vAlign w:val="center"/>
          </w:tcPr>
          <w:p w:rsidR="00A9684E" w:rsidRPr="008605A2" w:rsidRDefault="00A9684E" w:rsidP="00BE7E9A">
            <w:pPr>
              <w:jc w:val="center"/>
              <w:rPr>
                <w:b/>
                <w:bCs/>
                <w:iCs/>
                <w:noProof/>
              </w:rPr>
            </w:pPr>
            <w:r w:rsidRPr="008605A2">
              <w:rPr>
                <w:b/>
                <w:bCs/>
                <w:iCs/>
                <w:noProof/>
                <w:sz w:val="22"/>
                <w:szCs w:val="22"/>
              </w:rPr>
              <w:t>II-2. REFERENCES TECHNIQUE ET FINANCIER</w:t>
            </w:r>
            <w:r w:rsidR="00044E23" w:rsidRPr="008605A2">
              <w:rPr>
                <w:b/>
                <w:bCs/>
                <w:iCs/>
                <w:noProof/>
                <w:sz w:val="22"/>
                <w:szCs w:val="22"/>
              </w:rPr>
              <w:t>ES DES TROIS DERNIERES ANNEES(02</w:t>
            </w:r>
            <w:r w:rsidRPr="008605A2">
              <w:rPr>
                <w:b/>
                <w:bCs/>
                <w:iCs/>
                <w:noProof/>
                <w:sz w:val="22"/>
                <w:szCs w:val="22"/>
              </w:rPr>
              <w:t>oui/non)</w:t>
            </w:r>
          </w:p>
        </w:tc>
        <w:tc>
          <w:tcPr>
            <w:tcW w:w="3275" w:type="dxa"/>
          </w:tcPr>
          <w:p w:rsidR="00A9684E" w:rsidRPr="008605A2" w:rsidRDefault="00A9684E" w:rsidP="00792778">
            <w:pPr>
              <w:jc w:val="both"/>
              <w:rPr>
                <w:b/>
                <w:bCs/>
                <w:iCs/>
                <w:noProof/>
              </w:rPr>
            </w:pPr>
            <w:r w:rsidRPr="008605A2">
              <w:rPr>
                <w:b/>
                <w:bCs/>
                <w:iCs/>
                <w:noProof/>
                <w:sz w:val="22"/>
                <w:szCs w:val="22"/>
              </w:rPr>
              <w:t>II-2-1 Au moins trois (03) marchés</w:t>
            </w:r>
            <w:r w:rsidR="00531F69" w:rsidRPr="008605A2">
              <w:rPr>
                <w:b/>
                <w:bCs/>
                <w:iCs/>
                <w:noProof/>
                <w:sz w:val="22"/>
                <w:szCs w:val="22"/>
              </w:rPr>
              <w:t xml:space="preserve"> d’un montant cumulé </w:t>
            </w:r>
            <w:r w:rsidRPr="008605A2">
              <w:rPr>
                <w:b/>
                <w:bCs/>
                <w:iCs/>
                <w:noProof/>
                <w:sz w:val="22"/>
                <w:szCs w:val="22"/>
              </w:rPr>
              <w:t>similaires durant les trois dernières années de montant supérieur ou égal au montant de la soumission proposée</w:t>
            </w:r>
            <w:r w:rsidR="00792778">
              <w:rPr>
                <w:b/>
                <w:bCs/>
                <w:iCs/>
                <w:noProof/>
                <w:sz w:val="22"/>
                <w:szCs w:val="22"/>
              </w:rPr>
              <w:t>.</w:t>
            </w:r>
          </w:p>
        </w:tc>
        <w:tc>
          <w:tcPr>
            <w:tcW w:w="835" w:type="dxa"/>
          </w:tcPr>
          <w:p w:rsidR="00A9684E" w:rsidRPr="008605A2" w:rsidRDefault="00A9684E" w:rsidP="00BE7E9A">
            <w:pPr>
              <w:jc w:val="both"/>
              <w:rPr>
                <w:bCs/>
                <w:iCs/>
                <w:noProof/>
              </w:rPr>
            </w:pPr>
          </w:p>
        </w:tc>
        <w:tc>
          <w:tcPr>
            <w:tcW w:w="1418" w:type="dxa"/>
            <w:gridSpan w:val="2"/>
          </w:tcPr>
          <w:p w:rsidR="00A9684E" w:rsidRPr="008605A2" w:rsidRDefault="00A9684E" w:rsidP="00BE7E9A">
            <w:pPr>
              <w:jc w:val="both"/>
              <w:rPr>
                <w:bCs/>
                <w:iCs/>
                <w:noProof/>
              </w:rPr>
            </w:pPr>
          </w:p>
        </w:tc>
        <w:tc>
          <w:tcPr>
            <w:tcW w:w="1665" w:type="dxa"/>
            <w:gridSpan w:val="2"/>
          </w:tcPr>
          <w:p w:rsidR="00A9684E" w:rsidRPr="008605A2" w:rsidRDefault="00A9684E" w:rsidP="00BE7E9A">
            <w:pPr>
              <w:jc w:val="both"/>
              <w:rPr>
                <w:bCs/>
                <w:iCs/>
                <w:noProof/>
              </w:rPr>
            </w:pPr>
          </w:p>
        </w:tc>
      </w:tr>
      <w:tr w:rsidR="00A9684E" w:rsidRPr="008605A2" w:rsidTr="00566A75">
        <w:trPr>
          <w:trHeight w:val="696"/>
          <w:jc w:val="center"/>
        </w:trPr>
        <w:tc>
          <w:tcPr>
            <w:tcW w:w="816" w:type="dxa"/>
            <w:vAlign w:val="center"/>
          </w:tcPr>
          <w:p w:rsidR="00A9684E" w:rsidRPr="008605A2" w:rsidRDefault="00A9684E" w:rsidP="00BE7E9A">
            <w:pPr>
              <w:jc w:val="center"/>
              <w:rPr>
                <w:bCs/>
                <w:iCs/>
                <w:noProof/>
              </w:rPr>
            </w:pPr>
            <w:r w:rsidRPr="008605A2">
              <w:rPr>
                <w:bCs/>
                <w:iCs/>
                <w:noProof/>
                <w:sz w:val="22"/>
                <w:szCs w:val="22"/>
              </w:rPr>
              <w:t>3</w:t>
            </w:r>
          </w:p>
        </w:tc>
        <w:tc>
          <w:tcPr>
            <w:tcW w:w="2403" w:type="dxa"/>
            <w:vMerge/>
          </w:tcPr>
          <w:p w:rsidR="00A9684E" w:rsidRPr="008605A2" w:rsidRDefault="00A9684E" w:rsidP="00BE7E9A">
            <w:pPr>
              <w:jc w:val="both"/>
              <w:rPr>
                <w:bCs/>
                <w:iCs/>
                <w:noProof/>
              </w:rPr>
            </w:pPr>
          </w:p>
        </w:tc>
        <w:tc>
          <w:tcPr>
            <w:tcW w:w="3275" w:type="dxa"/>
          </w:tcPr>
          <w:p w:rsidR="00A9684E" w:rsidRPr="008605A2" w:rsidRDefault="00A9684E" w:rsidP="00BE7E9A">
            <w:pPr>
              <w:jc w:val="both"/>
              <w:rPr>
                <w:bCs/>
                <w:iCs/>
                <w:noProof/>
              </w:rPr>
            </w:pPr>
            <w:r w:rsidRPr="008605A2">
              <w:rPr>
                <w:bCs/>
                <w:iCs/>
                <w:noProof/>
                <w:sz w:val="22"/>
                <w:szCs w:val="22"/>
              </w:rPr>
              <w:t>II-2-2 Les copies des contrats concernés sont présentes</w:t>
            </w:r>
          </w:p>
        </w:tc>
        <w:tc>
          <w:tcPr>
            <w:tcW w:w="835" w:type="dxa"/>
          </w:tcPr>
          <w:p w:rsidR="00A9684E" w:rsidRPr="008605A2" w:rsidRDefault="00A9684E" w:rsidP="00BE7E9A">
            <w:pPr>
              <w:jc w:val="both"/>
              <w:rPr>
                <w:bCs/>
                <w:iCs/>
                <w:noProof/>
              </w:rPr>
            </w:pPr>
          </w:p>
        </w:tc>
        <w:tc>
          <w:tcPr>
            <w:tcW w:w="1418" w:type="dxa"/>
            <w:gridSpan w:val="2"/>
          </w:tcPr>
          <w:p w:rsidR="00A9684E" w:rsidRPr="008605A2" w:rsidRDefault="00A9684E" w:rsidP="00BE7E9A">
            <w:pPr>
              <w:jc w:val="both"/>
              <w:rPr>
                <w:bCs/>
                <w:iCs/>
                <w:noProof/>
              </w:rPr>
            </w:pPr>
          </w:p>
        </w:tc>
        <w:tc>
          <w:tcPr>
            <w:tcW w:w="1665" w:type="dxa"/>
            <w:gridSpan w:val="2"/>
          </w:tcPr>
          <w:p w:rsidR="00A9684E" w:rsidRPr="008605A2" w:rsidRDefault="00A9684E" w:rsidP="00BE7E9A">
            <w:pPr>
              <w:jc w:val="both"/>
              <w:rPr>
                <w:bCs/>
                <w:iCs/>
                <w:noProof/>
              </w:rPr>
            </w:pPr>
          </w:p>
        </w:tc>
      </w:tr>
      <w:tr w:rsidR="00A9684E" w:rsidRPr="008605A2" w:rsidTr="00EF0C01">
        <w:trPr>
          <w:trHeight w:val="616"/>
          <w:jc w:val="center"/>
        </w:trPr>
        <w:tc>
          <w:tcPr>
            <w:tcW w:w="816" w:type="dxa"/>
            <w:vAlign w:val="center"/>
          </w:tcPr>
          <w:p w:rsidR="00A9684E" w:rsidRPr="008605A2" w:rsidRDefault="00A9684E" w:rsidP="00BE7E9A">
            <w:pPr>
              <w:jc w:val="center"/>
              <w:rPr>
                <w:bCs/>
                <w:iCs/>
                <w:noProof/>
              </w:rPr>
            </w:pPr>
            <w:r w:rsidRPr="008605A2">
              <w:rPr>
                <w:bCs/>
                <w:iCs/>
                <w:noProof/>
                <w:sz w:val="22"/>
                <w:szCs w:val="22"/>
              </w:rPr>
              <w:t>4</w:t>
            </w:r>
          </w:p>
        </w:tc>
        <w:tc>
          <w:tcPr>
            <w:tcW w:w="2403" w:type="dxa"/>
            <w:vMerge/>
          </w:tcPr>
          <w:p w:rsidR="00A9684E" w:rsidRPr="008605A2" w:rsidRDefault="00A9684E" w:rsidP="00BE7E9A">
            <w:pPr>
              <w:jc w:val="both"/>
              <w:rPr>
                <w:bCs/>
                <w:iCs/>
                <w:noProof/>
              </w:rPr>
            </w:pPr>
          </w:p>
        </w:tc>
        <w:tc>
          <w:tcPr>
            <w:tcW w:w="3275" w:type="dxa"/>
          </w:tcPr>
          <w:p w:rsidR="00A9684E" w:rsidRPr="008605A2" w:rsidRDefault="00A9684E" w:rsidP="00E02E26">
            <w:pPr>
              <w:jc w:val="both"/>
              <w:rPr>
                <w:bCs/>
                <w:iCs/>
                <w:noProof/>
              </w:rPr>
            </w:pPr>
            <w:r w:rsidRPr="008605A2">
              <w:rPr>
                <w:bCs/>
                <w:iCs/>
                <w:noProof/>
                <w:sz w:val="22"/>
                <w:szCs w:val="22"/>
              </w:rPr>
              <w:t>II-2-3 les P.V de réception sont présents</w:t>
            </w:r>
          </w:p>
        </w:tc>
        <w:tc>
          <w:tcPr>
            <w:tcW w:w="835" w:type="dxa"/>
          </w:tcPr>
          <w:p w:rsidR="00A9684E" w:rsidRPr="008605A2" w:rsidRDefault="00A9684E" w:rsidP="00BE7E9A">
            <w:pPr>
              <w:jc w:val="both"/>
              <w:rPr>
                <w:bCs/>
                <w:iCs/>
                <w:noProof/>
              </w:rPr>
            </w:pPr>
          </w:p>
        </w:tc>
        <w:tc>
          <w:tcPr>
            <w:tcW w:w="1418" w:type="dxa"/>
            <w:gridSpan w:val="2"/>
          </w:tcPr>
          <w:p w:rsidR="00A9684E" w:rsidRPr="008605A2" w:rsidRDefault="00A9684E" w:rsidP="00BE7E9A">
            <w:pPr>
              <w:jc w:val="both"/>
              <w:rPr>
                <w:bCs/>
                <w:iCs/>
                <w:noProof/>
              </w:rPr>
            </w:pPr>
          </w:p>
        </w:tc>
        <w:tc>
          <w:tcPr>
            <w:tcW w:w="1665" w:type="dxa"/>
            <w:gridSpan w:val="2"/>
          </w:tcPr>
          <w:p w:rsidR="00A9684E" w:rsidRPr="008605A2" w:rsidRDefault="00A9684E" w:rsidP="00BE7E9A">
            <w:pPr>
              <w:jc w:val="both"/>
              <w:rPr>
                <w:bCs/>
                <w:iCs/>
                <w:noProof/>
              </w:rPr>
            </w:pPr>
          </w:p>
        </w:tc>
      </w:tr>
      <w:tr w:rsidR="00BE1356" w:rsidRPr="008605A2" w:rsidTr="00566A75">
        <w:trPr>
          <w:trHeight w:val="421"/>
          <w:jc w:val="center"/>
        </w:trPr>
        <w:tc>
          <w:tcPr>
            <w:tcW w:w="816" w:type="dxa"/>
            <w:vMerge w:val="restart"/>
            <w:vAlign w:val="center"/>
          </w:tcPr>
          <w:p w:rsidR="00BE1356" w:rsidRPr="008605A2" w:rsidRDefault="00CF33EA" w:rsidP="00BE7E9A">
            <w:pPr>
              <w:jc w:val="center"/>
              <w:rPr>
                <w:bCs/>
                <w:iCs/>
                <w:noProof/>
              </w:rPr>
            </w:pPr>
            <w:r w:rsidRPr="008605A2">
              <w:rPr>
                <w:bCs/>
                <w:iCs/>
                <w:noProof/>
                <w:sz w:val="22"/>
                <w:szCs w:val="22"/>
              </w:rPr>
              <w:t>6</w:t>
            </w:r>
          </w:p>
        </w:tc>
        <w:tc>
          <w:tcPr>
            <w:tcW w:w="2403" w:type="dxa"/>
            <w:vMerge w:val="restart"/>
            <w:vAlign w:val="center"/>
          </w:tcPr>
          <w:p w:rsidR="00BE1356" w:rsidRPr="008605A2" w:rsidRDefault="00BE1356" w:rsidP="00BE7E9A">
            <w:pPr>
              <w:jc w:val="center"/>
              <w:rPr>
                <w:b/>
                <w:bCs/>
                <w:iCs/>
                <w:noProof/>
              </w:rPr>
            </w:pPr>
            <w:r w:rsidRPr="008605A2">
              <w:rPr>
                <w:b/>
                <w:bCs/>
                <w:iCs/>
                <w:noProof/>
                <w:sz w:val="22"/>
                <w:szCs w:val="22"/>
              </w:rPr>
              <w:t>II-3.MOYENS EN PERSONNEL DE L’ENTREPRISE</w:t>
            </w:r>
          </w:p>
          <w:p w:rsidR="00BE1356" w:rsidRPr="008605A2" w:rsidRDefault="00C027AF" w:rsidP="00BE7E9A">
            <w:pPr>
              <w:jc w:val="center"/>
              <w:rPr>
                <w:bCs/>
                <w:iCs/>
                <w:noProof/>
              </w:rPr>
            </w:pPr>
            <w:r w:rsidRPr="008605A2">
              <w:rPr>
                <w:b/>
                <w:bCs/>
                <w:iCs/>
                <w:noProof/>
                <w:sz w:val="22"/>
                <w:szCs w:val="22"/>
              </w:rPr>
              <w:t>(09</w:t>
            </w:r>
            <w:r w:rsidR="00A00A80" w:rsidRPr="008605A2">
              <w:rPr>
                <w:b/>
                <w:bCs/>
                <w:iCs/>
                <w:noProof/>
                <w:sz w:val="22"/>
                <w:szCs w:val="22"/>
              </w:rPr>
              <w:t xml:space="preserve"> </w:t>
            </w:r>
            <w:r w:rsidR="00BE1356" w:rsidRPr="008605A2">
              <w:rPr>
                <w:b/>
                <w:bCs/>
                <w:iCs/>
                <w:noProof/>
                <w:sz w:val="22"/>
                <w:szCs w:val="22"/>
              </w:rPr>
              <w:t>oui/non)</w:t>
            </w:r>
          </w:p>
        </w:tc>
        <w:tc>
          <w:tcPr>
            <w:tcW w:w="3275" w:type="dxa"/>
          </w:tcPr>
          <w:p w:rsidR="00BE1356" w:rsidRPr="008605A2" w:rsidRDefault="00A84475" w:rsidP="00BE7E9A">
            <w:pPr>
              <w:jc w:val="both"/>
              <w:rPr>
                <w:b/>
                <w:bCs/>
                <w:iCs/>
                <w:noProof/>
              </w:rPr>
            </w:pPr>
            <w:r w:rsidRPr="008605A2">
              <w:rPr>
                <w:b/>
                <w:bCs/>
                <w:iCs/>
                <w:noProof/>
                <w:sz w:val="22"/>
                <w:szCs w:val="22"/>
              </w:rPr>
              <w:t>II-3-1</w:t>
            </w:r>
            <w:r w:rsidR="00BE1356" w:rsidRPr="008605A2">
              <w:rPr>
                <w:b/>
                <w:bCs/>
                <w:iCs/>
                <w:noProof/>
                <w:sz w:val="22"/>
                <w:szCs w:val="22"/>
              </w:rPr>
              <w:t xml:space="preserve"> Conducteur des travaux</w:t>
            </w:r>
          </w:p>
        </w:tc>
        <w:tc>
          <w:tcPr>
            <w:tcW w:w="835" w:type="dxa"/>
          </w:tcPr>
          <w:p w:rsidR="00BE1356" w:rsidRPr="008605A2" w:rsidRDefault="00BE1356" w:rsidP="00BE7E9A">
            <w:pPr>
              <w:jc w:val="both"/>
              <w:rPr>
                <w:bCs/>
                <w:iCs/>
                <w:noProof/>
              </w:rPr>
            </w:pPr>
          </w:p>
        </w:tc>
        <w:tc>
          <w:tcPr>
            <w:tcW w:w="1418" w:type="dxa"/>
            <w:gridSpan w:val="2"/>
          </w:tcPr>
          <w:p w:rsidR="00BE1356" w:rsidRPr="008605A2" w:rsidRDefault="00BE1356" w:rsidP="00BE7E9A">
            <w:pPr>
              <w:jc w:val="both"/>
              <w:rPr>
                <w:bCs/>
                <w:iCs/>
                <w:noProof/>
              </w:rPr>
            </w:pPr>
          </w:p>
        </w:tc>
        <w:tc>
          <w:tcPr>
            <w:tcW w:w="1665" w:type="dxa"/>
            <w:gridSpan w:val="2"/>
          </w:tcPr>
          <w:p w:rsidR="00BE1356" w:rsidRPr="008605A2" w:rsidRDefault="00BE1356" w:rsidP="00BE7E9A">
            <w:pPr>
              <w:jc w:val="both"/>
              <w:rPr>
                <w:bCs/>
                <w:iCs/>
                <w:noProof/>
              </w:rPr>
            </w:pPr>
          </w:p>
        </w:tc>
      </w:tr>
      <w:tr w:rsidR="00BE1356" w:rsidRPr="008605A2" w:rsidTr="00566A75">
        <w:trPr>
          <w:trHeight w:val="697"/>
          <w:jc w:val="center"/>
        </w:trPr>
        <w:tc>
          <w:tcPr>
            <w:tcW w:w="816" w:type="dxa"/>
            <w:vMerge/>
            <w:vAlign w:val="center"/>
          </w:tcPr>
          <w:p w:rsidR="00BE1356" w:rsidRPr="008605A2" w:rsidRDefault="00BE1356" w:rsidP="00BE7E9A">
            <w:pPr>
              <w:jc w:val="center"/>
              <w:rPr>
                <w:bCs/>
                <w:iCs/>
                <w:noProof/>
              </w:rPr>
            </w:pPr>
          </w:p>
        </w:tc>
        <w:tc>
          <w:tcPr>
            <w:tcW w:w="2403" w:type="dxa"/>
            <w:vMerge/>
          </w:tcPr>
          <w:p w:rsidR="00BE1356" w:rsidRPr="008605A2" w:rsidRDefault="00BE1356" w:rsidP="00BE7E9A">
            <w:pPr>
              <w:jc w:val="both"/>
              <w:rPr>
                <w:bCs/>
                <w:iCs/>
                <w:noProof/>
              </w:rPr>
            </w:pPr>
          </w:p>
        </w:tc>
        <w:tc>
          <w:tcPr>
            <w:tcW w:w="3275" w:type="dxa"/>
          </w:tcPr>
          <w:p w:rsidR="00BE1356" w:rsidRPr="008605A2" w:rsidRDefault="00693172" w:rsidP="00EC393E">
            <w:pPr>
              <w:jc w:val="both"/>
              <w:rPr>
                <w:bCs/>
                <w:iCs/>
                <w:noProof/>
              </w:rPr>
            </w:pPr>
            <w:r w:rsidRPr="008605A2">
              <w:rPr>
                <w:b/>
                <w:bCs/>
                <w:iCs/>
                <w:noProof/>
                <w:sz w:val="22"/>
                <w:szCs w:val="22"/>
              </w:rPr>
              <w:t xml:space="preserve">II -3-1-1 </w:t>
            </w:r>
            <w:r w:rsidRPr="008605A2">
              <w:rPr>
                <w:bCs/>
                <w:iCs/>
                <w:noProof/>
                <w:sz w:val="22"/>
                <w:szCs w:val="22"/>
              </w:rPr>
              <w:t>Présence de la copie certifiée conforme de son diplome d’Ingénieur des Travaux du Génie Rural ou equivalent</w:t>
            </w:r>
          </w:p>
        </w:tc>
        <w:tc>
          <w:tcPr>
            <w:tcW w:w="835" w:type="dxa"/>
          </w:tcPr>
          <w:p w:rsidR="00BE1356" w:rsidRPr="008605A2" w:rsidRDefault="00BE1356" w:rsidP="00BE7E9A">
            <w:pPr>
              <w:jc w:val="both"/>
              <w:rPr>
                <w:bCs/>
                <w:iCs/>
                <w:noProof/>
              </w:rPr>
            </w:pPr>
          </w:p>
        </w:tc>
        <w:tc>
          <w:tcPr>
            <w:tcW w:w="1418" w:type="dxa"/>
            <w:gridSpan w:val="2"/>
          </w:tcPr>
          <w:p w:rsidR="00BE1356" w:rsidRPr="008605A2" w:rsidRDefault="00BE1356" w:rsidP="00BE7E9A">
            <w:pPr>
              <w:jc w:val="both"/>
              <w:rPr>
                <w:bCs/>
                <w:iCs/>
                <w:noProof/>
              </w:rPr>
            </w:pPr>
          </w:p>
        </w:tc>
        <w:tc>
          <w:tcPr>
            <w:tcW w:w="1665" w:type="dxa"/>
            <w:gridSpan w:val="2"/>
          </w:tcPr>
          <w:p w:rsidR="00BE1356" w:rsidRPr="008605A2" w:rsidRDefault="00BE1356" w:rsidP="00BE7E9A">
            <w:pPr>
              <w:jc w:val="both"/>
              <w:rPr>
                <w:bCs/>
                <w:iCs/>
                <w:noProof/>
              </w:rPr>
            </w:pPr>
          </w:p>
        </w:tc>
      </w:tr>
      <w:tr w:rsidR="0023308D" w:rsidRPr="008605A2" w:rsidTr="00566A75">
        <w:trPr>
          <w:jc w:val="center"/>
        </w:trPr>
        <w:tc>
          <w:tcPr>
            <w:tcW w:w="816" w:type="dxa"/>
            <w:vAlign w:val="center"/>
          </w:tcPr>
          <w:p w:rsidR="0023308D" w:rsidRPr="008605A2" w:rsidRDefault="00CF33EA" w:rsidP="00BE7E9A">
            <w:pPr>
              <w:jc w:val="center"/>
              <w:rPr>
                <w:bCs/>
                <w:iCs/>
                <w:noProof/>
              </w:rPr>
            </w:pPr>
            <w:r w:rsidRPr="008605A2">
              <w:rPr>
                <w:bCs/>
                <w:iCs/>
                <w:noProof/>
                <w:sz w:val="22"/>
                <w:szCs w:val="22"/>
              </w:rPr>
              <w:t>7</w:t>
            </w:r>
          </w:p>
        </w:tc>
        <w:tc>
          <w:tcPr>
            <w:tcW w:w="2403" w:type="dxa"/>
            <w:vMerge/>
          </w:tcPr>
          <w:p w:rsidR="0023308D" w:rsidRPr="008605A2" w:rsidRDefault="0023308D" w:rsidP="00BE7E9A">
            <w:pPr>
              <w:jc w:val="both"/>
              <w:rPr>
                <w:bCs/>
                <w:iCs/>
                <w:noProof/>
              </w:rPr>
            </w:pPr>
          </w:p>
        </w:tc>
        <w:tc>
          <w:tcPr>
            <w:tcW w:w="3275" w:type="dxa"/>
          </w:tcPr>
          <w:p w:rsidR="0023308D" w:rsidRPr="008605A2" w:rsidRDefault="00A84475" w:rsidP="00FC6D09">
            <w:pPr>
              <w:jc w:val="both"/>
              <w:rPr>
                <w:bCs/>
                <w:iCs/>
                <w:noProof/>
              </w:rPr>
            </w:pPr>
            <w:r w:rsidRPr="008605A2">
              <w:rPr>
                <w:b/>
                <w:bCs/>
                <w:iCs/>
                <w:noProof/>
                <w:sz w:val="22"/>
                <w:szCs w:val="22"/>
              </w:rPr>
              <w:t>II-3-1</w:t>
            </w:r>
            <w:r w:rsidR="0023308D" w:rsidRPr="008605A2">
              <w:rPr>
                <w:b/>
                <w:bCs/>
                <w:iCs/>
                <w:noProof/>
                <w:sz w:val="22"/>
                <w:szCs w:val="22"/>
              </w:rPr>
              <w:t xml:space="preserve">-2 </w:t>
            </w:r>
            <w:r w:rsidR="00693172" w:rsidRPr="008605A2">
              <w:rPr>
                <w:bCs/>
                <w:iCs/>
                <w:noProof/>
                <w:sz w:val="22"/>
                <w:szCs w:val="22"/>
              </w:rPr>
              <w:t>Présence de l’</w:t>
            </w:r>
            <w:r w:rsidR="00FC6D09" w:rsidRPr="008605A2">
              <w:rPr>
                <w:bCs/>
                <w:iCs/>
                <w:noProof/>
                <w:sz w:val="22"/>
                <w:szCs w:val="22"/>
              </w:rPr>
              <w:t>Attestation de presentation de l’</w:t>
            </w:r>
            <w:r w:rsidR="00EC393E" w:rsidRPr="008605A2">
              <w:rPr>
                <w:bCs/>
                <w:iCs/>
                <w:noProof/>
                <w:sz w:val="22"/>
                <w:szCs w:val="22"/>
              </w:rPr>
              <w:t>o</w:t>
            </w:r>
            <w:r w:rsidR="00FC6D09" w:rsidRPr="008605A2">
              <w:rPr>
                <w:bCs/>
                <w:iCs/>
                <w:noProof/>
                <w:sz w:val="22"/>
                <w:szCs w:val="22"/>
              </w:rPr>
              <w:t>riginal du diplome</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trHeight w:val="417"/>
          <w:jc w:val="center"/>
        </w:trPr>
        <w:tc>
          <w:tcPr>
            <w:tcW w:w="816" w:type="dxa"/>
            <w:vAlign w:val="center"/>
          </w:tcPr>
          <w:p w:rsidR="0023308D" w:rsidRPr="008605A2" w:rsidRDefault="00CF33EA" w:rsidP="00BE7E9A">
            <w:pPr>
              <w:jc w:val="center"/>
              <w:rPr>
                <w:bCs/>
                <w:iCs/>
                <w:noProof/>
              </w:rPr>
            </w:pPr>
            <w:r w:rsidRPr="008605A2">
              <w:rPr>
                <w:bCs/>
                <w:iCs/>
                <w:noProof/>
                <w:sz w:val="22"/>
                <w:szCs w:val="22"/>
              </w:rPr>
              <w:t>09</w:t>
            </w:r>
          </w:p>
        </w:tc>
        <w:tc>
          <w:tcPr>
            <w:tcW w:w="2403" w:type="dxa"/>
            <w:vMerge/>
          </w:tcPr>
          <w:p w:rsidR="0023308D" w:rsidRPr="008605A2" w:rsidRDefault="0023308D" w:rsidP="00BE7E9A">
            <w:pPr>
              <w:jc w:val="both"/>
              <w:rPr>
                <w:bCs/>
                <w:iCs/>
                <w:noProof/>
              </w:rPr>
            </w:pPr>
          </w:p>
        </w:tc>
        <w:tc>
          <w:tcPr>
            <w:tcW w:w="3275" w:type="dxa"/>
          </w:tcPr>
          <w:p w:rsidR="0023308D" w:rsidRPr="008605A2" w:rsidRDefault="0023308D" w:rsidP="00A9684E">
            <w:pPr>
              <w:jc w:val="both"/>
              <w:rPr>
                <w:b/>
                <w:bCs/>
                <w:iCs/>
                <w:noProof/>
              </w:rPr>
            </w:pPr>
            <w:r w:rsidRPr="008605A2">
              <w:rPr>
                <w:b/>
                <w:bCs/>
                <w:iCs/>
                <w:noProof/>
                <w:sz w:val="22"/>
                <w:szCs w:val="22"/>
              </w:rPr>
              <w:t>II-3-</w:t>
            </w:r>
            <w:r w:rsidR="00A9684E" w:rsidRPr="008605A2">
              <w:rPr>
                <w:b/>
                <w:bCs/>
                <w:iCs/>
                <w:noProof/>
                <w:sz w:val="22"/>
                <w:szCs w:val="22"/>
              </w:rPr>
              <w:t>1</w:t>
            </w:r>
            <w:r w:rsidR="00DD1431" w:rsidRPr="008605A2">
              <w:rPr>
                <w:b/>
                <w:bCs/>
                <w:iCs/>
                <w:noProof/>
                <w:sz w:val="22"/>
                <w:szCs w:val="22"/>
              </w:rPr>
              <w:t>-3</w:t>
            </w:r>
            <w:r w:rsidR="00A9684E" w:rsidRPr="008605A2">
              <w:rPr>
                <w:b/>
                <w:bCs/>
                <w:iCs/>
                <w:noProof/>
                <w:sz w:val="22"/>
                <w:szCs w:val="22"/>
              </w:rPr>
              <w:t xml:space="preserve"> </w:t>
            </w:r>
            <w:r w:rsidR="00A9684E" w:rsidRPr="008605A2">
              <w:rPr>
                <w:bCs/>
                <w:iCs/>
                <w:noProof/>
                <w:sz w:val="22"/>
                <w:szCs w:val="22"/>
              </w:rPr>
              <w:t xml:space="preserve">Présence de son C.V daté </w:t>
            </w:r>
            <w:r w:rsidRPr="008605A2">
              <w:rPr>
                <w:bCs/>
                <w:iCs/>
                <w:noProof/>
                <w:sz w:val="22"/>
                <w:szCs w:val="22"/>
              </w:rPr>
              <w:t>et signé en original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jc w:val="center"/>
        </w:trPr>
        <w:tc>
          <w:tcPr>
            <w:tcW w:w="816" w:type="dxa"/>
            <w:vAlign w:val="center"/>
          </w:tcPr>
          <w:p w:rsidR="0023308D" w:rsidRPr="008605A2" w:rsidRDefault="00CF33EA" w:rsidP="00CF33EA">
            <w:pPr>
              <w:rPr>
                <w:bCs/>
                <w:iCs/>
                <w:noProof/>
              </w:rPr>
            </w:pPr>
            <w:r w:rsidRPr="008605A2">
              <w:rPr>
                <w:bCs/>
                <w:iCs/>
                <w:noProof/>
                <w:sz w:val="22"/>
                <w:szCs w:val="22"/>
              </w:rPr>
              <w:t xml:space="preserve">   10</w:t>
            </w:r>
          </w:p>
        </w:tc>
        <w:tc>
          <w:tcPr>
            <w:tcW w:w="2403" w:type="dxa"/>
            <w:vMerge/>
          </w:tcPr>
          <w:p w:rsidR="0023308D" w:rsidRPr="008605A2" w:rsidRDefault="0023308D" w:rsidP="00BE7E9A">
            <w:pPr>
              <w:jc w:val="both"/>
              <w:rPr>
                <w:bCs/>
                <w:iCs/>
                <w:noProof/>
              </w:rPr>
            </w:pPr>
          </w:p>
        </w:tc>
        <w:tc>
          <w:tcPr>
            <w:tcW w:w="3275" w:type="dxa"/>
          </w:tcPr>
          <w:p w:rsidR="0023308D" w:rsidRPr="008605A2" w:rsidRDefault="0081392B" w:rsidP="00BE7E9A">
            <w:pPr>
              <w:jc w:val="both"/>
              <w:rPr>
                <w:b/>
                <w:bCs/>
                <w:iCs/>
                <w:noProof/>
              </w:rPr>
            </w:pPr>
            <w:r w:rsidRPr="008605A2">
              <w:rPr>
                <w:b/>
                <w:bCs/>
                <w:iCs/>
                <w:noProof/>
                <w:sz w:val="22"/>
                <w:szCs w:val="22"/>
              </w:rPr>
              <w:t>II-3-2</w:t>
            </w:r>
            <w:r w:rsidR="0023308D" w:rsidRPr="008605A2">
              <w:rPr>
                <w:b/>
                <w:bCs/>
                <w:iCs/>
                <w:noProof/>
                <w:sz w:val="22"/>
                <w:szCs w:val="22"/>
              </w:rPr>
              <w:t xml:space="preserve"> Chefs de chantier</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D319BF" w:rsidRPr="008605A2" w:rsidTr="00566A75">
        <w:trPr>
          <w:trHeight w:val="299"/>
          <w:jc w:val="center"/>
        </w:trPr>
        <w:tc>
          <w:tcPr>
            <w:tcW w:w="816" w:type="dxa"/>
            <w:vAlign w:val="center"/>
          </w:tcPr>
          <w:p w:rsidR="00D319BF" w:rsidRPr="008605A2" w:rsidRDefault="00D319BF" w:rsidP="00BE7E9A">
            <w:pPr>
              <w:jc w:val="center"/>
              <w:rPr>
                <w:bCs/>
                <w:iCs/>
                <w:noProof/>
              </w:rPr>
            </w:pPr>
          </w:p>
        </w:tc>
        <w:tc>
          <w:tcPr>
            <w:tcW w:w="2403" w:type="dxa"/>
            <w:vMerge/>
          </w:tcPr>
          <w:p w:rsidR="00D319BF" w:rsidRPr="008605A2" w:rsidRDefault="00D319BF" w:rsidP="00BE7E9A">
            <w:pPr>
              <w:jc w:val="both"/>
              <w:rPr>
                <w:bCs/>
                <w:iCs/>
                <w:noProof/>
              </w:rPr>
            </w:pPr>
          </w:p>
        </w:tc>
        <w:tc>
          <w:tcPr>
            <w:tcW w:w="3275" w:type="dxa"/>
          </w:tcPr>
          <w:p w:rsidR="00D319BF" w:rsidRPr="008605A2" w:rsidRDefault="00D319BF" w:rsidP="00A9684E">
            <w:pPr>
              <w:jc w:val="both"/>
              <w:rPr>
                <w:b/>
                <w:bCs/>
                <w:iCs/>
                <w:noProof/>
              </w:rPr>
            </w:pPr>
            <w:r w:rsidRPr="008605A2">
              <w:rPr>
                <w:b/>
                <w:bCs/>
                <w:iCs/>
                <w:noProof/>
                <w:sz w:val="22"/>
                <w:szCs w:val="22"/>
              </w:rPr>
              <w:t xml:space="preserve">II-3-2-1 </w:t>
            </w:r>
            <w:r w:rsidRPr="008605A2">
              <w:rPr>
                <w:bCs/>
                <w:iCs/>
                <w:noProof/>
                <w:sz w:val="22"/>
                <w:szCs w:val="22"/>
              </w:rPr>
              <w:t>Présence de la copie certifiée conforme de son diplôme de technicien superieur de Genie Rural ou equivalent</w:t>
            </w:r>
          </w:p>
        </w:tc>
        <w:tc>
          <w:tcPr>
            <w:tcW w:w="835" w:type="dxa"/>
          </w:tcPr>
          <w:p w:rsidR="00D319BF" w:rsidRPr="008605A2" w:rsidRDefault="00D319BF" w:rsidP="00BE7E9A">
            <w:pPr>
              <w:jc w:val="both"/>
              <w:rPr>
                <w:bCs/>
                <w:iCs/>
                <w:noProof/>
              </w:rPr>
            </w:pPr>
          </w:p>
        </w:tc>
        <w:tc>
          <w:tcPr>
            <w:tcW w:w="1418" w:type="dxa"/>
            <w:gridSpan w:val="2"/>
          </w:tcPr>
          <w:p w:rsidR="00D319BF" w:rsidRPr="008605A2" w:rsidRDefault="00D319BF" w:rsidP="00BE7E9A">
            <w:pPr>
              <w:jc w:val="both"/>
              <w:rPr>
                <w:bCs/>
                <w:iCs/>
                <w:noProof/>
              </w:rPr>
            </w:pPr>
          </w:p>
        </w:tc>
        <w:tc>
          <w:tcPr>
            <w:tcW w:w="1665" w:type="dxa"/>
            <w:gridSpan w:val="2"/>
          </w:tcPr>
          <w:p w:rsidR="00D319BF" w:rsidRPr="008605A2" w:rsidRDefault="00D319BF" w:rsidP="00BE7E9A">
            <w:pPr>
              <w:jc w:val="both"/>
              <w:rPr>
                <w:bCs/>
                <w:iCs/>
                <w:noProof/>
              </w:rPr>
            </w:pPr>
          </w:p>
        </w:tc>
      </w:tr>
      <w:tr w:rsidR="0023308D" w:rsidRPr="008605A2" w:rsidTr="00566A75">
        <w:trPr>
          <w:trHeight w:val="299"/>
          <w:jc w:val="center"/>
        </w:trPr>
        <w:tc>
          <w:tcPr>
            <w:tcW w:w="816" w:type="dxa"/>
            <w:vAlign w:val="center"/>
          </w:tcPr>
          <w:p w:rsidR="0023308D" w:rsidRPr="008605A2" w:rsidRDefault="00B75061" w:rsidP="00BE7E9A">
            <w:pPr>
              <w:jc w:val="center"/>
              <w:rPr>
                <w:bCs/>
                <w:iCs/>
                <w:noProof/>
              </w:rPr>
            </w:pPr>
            <w:r w:rsidRPr="008605A2">
              <w:rPr>
                <w:bCs/>
                <w:iCs/>
                <w:noProof/>
                <w:sz w:val="22"/>
                <w:szCs w:val="22"/>
              </w:rPr>
              <w:t>11</w:t>
            </w:r>
          </w:p>
        </w:tc>
        <w:tc>
          <w:tcPr>
            <w:tcW w:w="2403" w:type="dxa"/>
            <w:vMerge/>
          </w:tcPr>
          <w:p w:rsidR="0023308D" w:rsidRPr="008605A2" w:rsidRDefault="0023308D" w:rsidP="00BE7E9A">
            <w:pPr>
              <w:jc w:val="both"/>
              <w:rPr>
                <w:bCs/>
                <w:iCs/>
                <w:noProof/>
              </w:rPr>
            </w:pPr>
          </w:p>
        </w:tc>
        <w:tc>
          <w:tcPr>
            <w:tcW w:w="3275" w:type="dxa"/>
          </w:tcPr>
          <w:p w:rsidR="0023308D" w:rsidRPr="008605A2" w:rsidRDefault="0081392B" w:rsidP="00A9684E">
            <w:pPr>
              <w:jc w:val="both"/>
              <w:rPr>
                <w:bCs/>
                <w:iCs/>
                <w:noProof/>
              </w:rPr>
            </w:pPr>
            <w:r w:rsidRPr="008605A2">
              <w:rPr>
                <w:b/>
                <w:bCs/>
                <w:iCs/>
                <w:noProof/>
                <w:sz w:val="22"/>
                <w:szCs w:val="22"/>
              </w:rPr>
              <w:t>II-3-2</w:t>
            </w:r>
            <w:r w:rsidR="00652955" w:rsidRPr="008605A2">
              <w:rPr>
                <w:b/>
                <w:bCs/>
                <w:iCs/>
                <w:noProof/>
                <w:sz w:val="22"/>
                <w:szCs w:val="22"/>
              </w:rPr>
              <w:t>-2</w:t>
            </w:r>
            <w:r w:rsidR="0023308D" w:rsidRPr="008605A2">
              <w:rPr>
                <w:b/>
                <w:bCs/>
                <w:iCs/>
                <w:noProof/>
                <w:sz w:val="22"/>
                <w:szCs w:val="22"/>
              </w:rPr>
              <w:t xml:space="preserve"> </w:t>
            </w:r>
            <w:r w:rsidR="00652955" w:rsidRPr="008605A2">
              <w:rPr>
                <w:bCs/>
                <w:iCs/>
                <w:noProof/>
                <w:sz w:val="22"/>
                <w:szCs w:val="22"/>
              </w:rPr>
              <w:t>Présence de l’Attestation de presentation de l’original du diplome</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jc w:val="center"/>
        </w:trPr>
        <w:tc>
          <w:tcPr>
            <w:tcW w:w="816" w:type="dxa"/>
            <w:vAlign w:val="center"/>
          </w:tcPr>
          <w:p w:rsidR="0023308D" w:rsidRPr="008605A2" w:rsidRDefault="0023308D" w:rsidP="00B75061">
            <w:pPr>
              <w:jc w:val="center"/>
              <w:rPr>
                <w:bCs/>
                <w:iCs/>
                <w:noProof/>
              </w:rPr>
            </w:pPr>
            <w:r w:rsidRPr="008605A2">
              <w:rPr>
                <w:bCs/>
                <w:iCs/>
                <w:noProof/>
                <w:sz w:val="22"/>
                <w:szCs w:val="22"/>
              </w:rPr>
              <w:t>1</w:t>
            </w:r>
            <w:r w:rsidR="00B75061" w:rsidRPr="008605A2">
              <w:rPr>
                <w:bCs/>
                <w:iCs/>
                <w:noProof/>
                <w:sz w:val="22"/>
                <w:szCs w:val="22"/>
              </w:rPr>
              <w:t>4</w:t>
            </w:r>
          </w:p>
        </w:tc>
        <w:tc>
          <w:tcPr>
            <w:tcW w:w="2403" w:type="dxa"/>
            <w:vMerge/>
          </w:tcPr>
          <w:p w:rsidR="0023308D" w:rsidRPr="008605A2" w:rsidRDefault="0023308D" w:rsidP="00BE7E9A">
            <w:pPr>
              <w:jc w:val="both"/>
              <w:rPr>
                <w:bCs/>
                <w:iCs/>
                <w:noProof/>
              </w:rPr>
            </w:pPr>
          </w:p>
        </w:tc>
        <w:tc>
          <w:tcPr>
            <w:tcW w:w="3275" w:type="dxa"/>
          </w:tcPr>
          <w:p w:rsidR="0023308D" w:rsidRPr="008605A2" w:rsidRDefault="0081392B" w:rsidP="00A9684E">
            <w:pPr>
              <w:jc w:val="both"/>
              <w:rPr>
                <w:bCs/>
                <w:iCs/>
                <w:noProof/>
              </w:rPr>
            </w:pPr>
            <w:r w:rsidRPr="008605A2">
              <w:rPr>
                <w:b/>
                <w:bCs/>
                <w:iCs/>
                <w:noProof/>
                <w:sz w:val="22"/>
                <w:szCs w:val="22"/>
              </w:rPr>
              <w:t>II-3-2</w:t>
            </w:r>
            <w:r w:rsidR="00044E23" w:rsidRPr="008605A2">
              <w:rPr>
                <w:b/>
                <w:bCs/>
                <w:iCs/>
                <w:noProof/>
                <w:sz w:val="22"/>
                <w:szCs w:val="22"/>
              </w:rPr>
              <w:t>.3</w:t>
            </w:r>
            <w:r w:rsidR="0023308D" w:rsidRPr="008605A2">
              <w:rPr>
                <w:b/>
                <w:bCs/>
                <w:iCs/>
                <w:noProof/>
                <w:sz w:val="22"/>
                <w:szCs w:val="22"/>
              </w:rPr>
              <w:t xml:space="preserve"> </w:t>
            </w:r>
            <w:r w:rsidRPr="008605A2">
              <w:rPr>
                <w:bCs/>
                <w:iCs/>
                <w:noProof/>
                <w:sz w:val="22"/>
                <w:szCs w:val="22"/>
              </w:rPr>
              <w:t>presence de son cv dat</w:t>
            </w:r>
            <w:r w:rsidR="00A9684E" w:rsidRPr="008605A2">
              <w:rPr>
                <w:bCs/>
                <w:iCs/>
                <w:noProof/>
                <w:sz w:val="22"/>
                <w:szCs w:val="22"/>
              </w:rPr>
              <w:t>é</w:t>
            </w:r>
            <w:r w:rsidRPr="008605A2">
              <w:rPr>
                <w:bCs/>
                <w:iCs/>
                <w:noProof/>
                <w:sz w:val="22"/>
                <w:szCs w:val="22"/>
              </w:rPr>
              <w:t xml:space="preserve"> et signé en original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jc w:val="center"/>
        </w:trPr>
        <w:tc>
          <w:tcPr>
            <w:tcW w:w="816" w:type="dxa"/>
            <w:vAlign w:val="center"/>
          </w:tcPr>
          <w:p w:rsidR="0023308D" w:rsidRPr="008605A2" w:rsidRDefault="0023308D" w:rsidP="00BE7E9A">
            <w:pPr>
              <w:jc w:val="center"/>
              <w:rPr>
                <w:bCs/>
                <w:iCs/>
                <w:noProof/>
              </w:rPr>
            </w:pPr>
          </w:p>
        </w:tc>
        <w:tc>
          <w:tcPr>
            <w:tcW w:w="2403" w:type="dxa"/>
            <w:vMerge/>
          </w:tcPr>
          <w:p w:rsidR="0023308D" w:rsidRPr="008605A2" w:rsidRDefault="0023308D" w:rsidP="00BE7E9A">
            <w:pPr>
              <w:jc w:val="both"/>
              <w:rPr>
                <w:bCs/>
                <w:iCs/>
                <w:noProof/>
              </w:rPr>
            </w:pPr>
          </w:p>
        </w:tc>
        <w:tc>
          <w:tcPr>
            <w:tcW w:w="3275" w:type="dxa"/>
          </w:tcPr>
          <w:p w:rsidR="0023308D" w:rsidRPr="008605A2" w:rsidRDefault="00664E95" w:rsidP="00BE7E9A">
            <w:pPr>
              <w:jc w:val="both"/>
              <w:rPr>
                <w:b/>
                <w:bCs/>
                <w:iCs/>
                <w:noProof/>
              </w:rPr>
            </w:pPr>
            <w:r w:rsidRPr="008605A2">
              <w:rPr>
                <w:b/>
                <w:bCs/>
                <w:iCs/>
                <w:noProof/>
                <w:sz w:val="22"/>
                <w:szCs w:val="22"/>
              </w:rPr>
              <w:t>II-3-3</w:t>
            </w:r>
            <w:r w:rsidR="0023308D" w:rsidRPr="008605A2">
              <w:rPr>
                <w:b/>
                <w:bCs/>
                <w:iCs/>
                <w:noProof/>
                <w:sz w:val="22"/>
                <w:szCs w:val="22"/>
              </w:rPr>
              <w:t xml:space="preserve"> Autres personnels</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CF33EA">
        <w:trPr>
          <w:trHeight w:val="787"/>
          <w:jc w:val="center"/>
        </w:trPr>
        <w:tc>
          <w:tcPr>
            <w:tcW w:w="816" w:type="dxa"/>
            <w:vAlign w:val="center"/>
          </w:tcPr>
          <w:p w:rsidR="0023308D" w:rsidRPr="008605A2" w:rsidRDefault="0023308D" w:rsidP="00B75061">
            <w:pPr>
              <w:jc w:val="center"/>
              <w:rPr>
                <w:bCs/>
                <w:iCs/>
                <w:noProof/>
              </w:rPr>
            </w:pPr>
            <w:r w:rsidRPr="008605A2">
              <w:rPr>
                <w:bCs/>
                <w:iCs/>
                <w:noProof/>
                <w:sz w:val="22"/>
                <w:szCs w:val="22"/>
              </w:rPr>
              <w:t>1</w:t>
            </w:r>
            <w:r w:rsidR="00B75061" w:rsidRPr="008605A2">
              <w:rPr>
                <w:bCs/>
                <w:iCs/>
                <w:noProof/>
                <w:sz w:val="22"/>
                <w:szCs w:val="22"/>
              </w:rPr>
              <w:t>5</w:t>
            </w:r>
          </w:p>
        </w:tc>
        <w:tc>
          <w:tcPr>
            <w:tcW w:w="2403" w:type="dxa"/>
            <w:vMerge/>
          </w:tcPr>
          <w:p w:rsidR="0023308D" w:rsidRPr="008605A2" w:rsidRDefault="0023308D" w:rsidP="00BE7E9A">
            <w:pPr>
              <w:jc w:val="both"/>
              <w:rPr>
                <w:bCs/>
                <w:iCs/>
                <w:noProof/>
              </w:rPr>
            </w:pPr>
          </w:p>
        </w:tc>
        <w:tc>
          <w:tcPr>
            <w:tcW w:w="3275" w:type="dxa"/>
          </w:tcPr>
          <w:p w:rsidR="0023308D" w:rsidRPr="008605A2" w:rsidRDefault="00664E95" w:rsidP="00BE7E9A">
            <w:pPr>
              <w:jc w:val="both"/>
              <w:rPr>
                <w:bCs/>
                <w:iCs/>
                <w:noProof/>
              </w:rPr>
            </w:pPr>
            <w:r w:rsidRPr="008605A2">
              <w:rPr>
                <w:b/>
                <w:bCs/>
                <w:iCs/>
                <w:noProof/>
                <w:sz w:val="22"/>
                <w:szCs w:val="22"/>
              </w:rPr>
              <w:t>II-3-3</w:t>
            </w:r>
            <w:r w:rsidR="0023308D" w:rsidRPr="008605A2">
              <w:rPr>
                <w:b/>
                <w:bCs/>
                <w:iCs/>
                <w:noProof/>
                <w:sz w:val="22"/>
                <w:szCs w:val="22"/>
              </w:rPr>
              <w:t xml:space="preserve">.1 </w:t>
            </w:r>
            <w:r w:rsidR="0023308D" w:rsidRPr="008605A2">
              <w:rPr>
                <w:bCs/>
                <w:iCs/>
                <w:noProof/>
                <w:sz w:val="22"/>
                <w:szCs w:val="22"/>
              </w:rPr>
              <w:t>Présence d’au moins un (01) maçon</w:t>
            </w:r>
            <w:r w:rsidRPr="008605A2">
              <w:rPr>
                <w:bCs/>
                <w:iCs/>
                <w:noProof/>
                <w:sz w:val="22"/>
                <w:szCs w:val="22"/>
              </w:rPr>
              <w:t xml:space="preserve"> (joindre un certificat de travail)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r w:rsidRPr="008605A2">
              <w:rPr>
                <w:bCs/>
                <w:iCs/>
                <w:noProof/>
                <w:sz w:val="22"/>
                <w:szCs w:val="22"/>
              </w:rPr>
              <w:t>Présentation du certificat de travail de chacun</w:t>
            </w:r>
          </w:p>
        </w:tc>
      </w:tr>
      <w:tr w:rsidR="0023308D" w:rsidRPr="008605A2" w:rsidTr="00566A75">
        <w:trPr>
          <w:jc w:val="center"/>
        </w:trPr>
        <w:tc>
          <w:tcPr>
            <w:tcW w:w="816" w:type="dxa"/>
            <w:vAlign w:val="center"/>
          </w:tcPr>
          <w:p w:rsidR="0023308D" w:rsidRPr="008605A2" w:rsidRDefault="0023308D" w:rsidP="00B75061">
            <w:pPr>
              <w:jc w:val="center"/>
              <w:rPr>
                <w:bCs/>
                <w:iCs/>
                <w:noProof/>
              </w:rPr>
            </w:pPr>
            <w:r w:rsidRPr="008605A2">
              <w:rPr>
                <w:bCs/>
                <w:iCs/>
                <w:noProof/>
                <w:sz w:val="22"/>
                <w:szCs w:val="22"/>
              </w:rPr>
              <w:t>1</w:t>
            </w:r>
            <w:r w:rsidR="00B75061" w:rsidRPr="008605A2">
              <w:rPr>
                <w:bCs/>
                <w:iCs/>
                <w:noProof/>
                <w:sz w:val="22"/>
                <w:szCs w:val="22"/>
              </w:rPr>
              <w:t>6</w:t>
            </w:r>
          </w:p>
        </w:tc>
        <w:tc>
          <w:tcPr>
            <w:tcW w:w="2403" w:type="dxa"/>
            <w:vMerge/>
          </w:tcPr>
          <w:p w:rsidR="0023308D" w:rsidRPr="008605A2" w:rsidRDefault="0023308D" w:rsidP="00BE7E9A">
            <w:pPr>
              <w:jc w:val="both"/>
              <w:rPr>
                <w:bCs/>
                <w:iCs/>
                <w:noProof/>
              </w:rPr>
            </w:pPr>
          </w:p>
        </w:tc>
        <w:tc>
          <w:tcPr>
            <w:tcW w:w="3275" w:type="dxa"/>
          </w:tcPr>
          <w:p w:rsidR="0023308D" w:rsidRPr="008605A2" w:rsidRDefault="00664E95" w:rsidP="00BE7E9A">
            <w:pPr>
              <w:jc w:val="both"/>
              <w:rPr>
                <w:bCs/>
                <w:iCs/>
                <w:noProof/>
              </w:rPr>
            </w:pPr>
            <w:r w:rsidRPr="008605A2">
              <w:rPr>
                <w:b/>
                <w:bCs/>
                <w:iCs/>
                <w:noProof/>
                <w:sz w:val="22"/>
                <w:szCs w:val="22"/>
              </w:rPr>
              <w:t>II-3-3</w:t>
            </w:r>
            <w:r w:rsidR="0023308D" w:rsidRPr="008605A2">
              <w:rPr>
                <w:b/>
                <w:bCs/>
                <w:iCs/>
                <w:noProof/>
                <w:sz w:val="22"/>
                <w:szCs w:val="22"/>
              </w:rPr>
              <w:t xml:space="preserve">.2 </w:t>
            </w:r>
            <w:r w:rsidR="0023308D" w:rsidRPr="008605A2">
              <w:rPr>
                <w:bCs/>
                <w:iCs/>
                <w:noProof/>
                <w:sz w:val="22"/>
                <w:szCs w:val="22"/>
              </w:rPr>
              <w:t>Présence d’au moins un (01) foreur</w:t>
            </w:r>
            <w:r w:rsidRPr="008605A2">
              <w:rPr>
                <w:bCs/>
                <w:iCs/>
                <w:noProof/>
                <w:sz w:val="22"/>
                <w:szCs w:val="22"/>
              </w:rPr>
              <w:t xml:space="preserve"> (joindre un certificat de travail)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r w:rsidRPr="008605A2">
              <w:rPr>
                <w:bCs/>
                <w:iCs/>
                <w:noProof/>
                <w:sz w:val="22"/>
                <w:szCs w:val="22"/>
              </w:rPr>
              <w:t>Présentation du certificat de travail de chacun</w:t>
            </w:r>
          </w:p>
        </w:tc>
      </w:tr>
      <w:tr w:rsidR="00CF33EA" w:rsidRPr="008605A2" w:rsidTr="00566A75">
        <w:trPr>
          <w:jc w:val="center"/>
        </w:trPr>
        <w:tc>
          <w:tcPr>
            <w:tcW w:w="816" w:type="dxa"/>
            <w:vAlign w:val="center"/>
          </w:tcPr>
          <w:p w:rsidR="00CF33EA" w:rsidRPr="008605A2" w:rsidRDefault="00CF33EA" w:rsidP="00B75061">
            <w:pPr>
              <w:jc w:val="center"/>
              <w:rPr>
                <w:bCs/>
                <w:iCs/>
                <w:noProof/>
              </w:rPr>
            </w:pPr>
          </w:p>
        </w:tc>
        <w:tc>
          <w:tcPr>
            <w:tcW w:w="2403" w:type="dxa"/>
          </w:tcPr>
          <w:p w:rsidR="00CF33EA" w:rsidRPr="008605A2" w:rsidRDefault="00CF33EA" w:rsidP="00BE7E9A">
            <w:pPr>
              <w:jc w:val="both"/>
              <w:rPr>
                <w:bCs/>
                <w:iCs/>
                <w:noProof/>
              </w:rPr>
            </w:pPr>
          </w:p>
        </w:tc>
        <w:tc>
          <w:tcPr>
            <w:tcW w:w="3275" w:type="dxa"/>
          </w:tcPr>
          <w:p w:rsidR="00CF33EA" w:rsidRPr="008605A2" w:rsidRDefault="00CF33EA" w:rsidP="00C162E4">
            <w:pPr>
              <w:jc w:val="both"/>
              <w:rPr>
                <w:bCs/>
                <w:iCs/>
                <w:noProof/>
              </w:rPr>
            </w:pPr>
            <w:r w:rsidRPr="008605A2">
              <w:rPr>
                <w:b/>
                <w:bCs/>
                <w:iCs/>
                <w:noProof/>
                <w:sz w:val="22"/>
                <w:szCs w:val="22"/>
              </w:rPr>
              <w:t>II-3-3-3</w:t>
            </w:r>
            <w:r w:rsidRPr="008605A2">
              <w:rPr>
                <w:bCs/>
                <w:iCs/>
                <w:noProof/>
                <w:sz w:val="22"/>
                <w:szCs w:val="22"/>
              </w:rPr>
              <w:t xml:space="preserve"> Une note technique détaillée concernant la qualité du personnel, son niveau de </w:t>
            </w:r>
            <w:r w:rsidRPr="008605A2">
              <w:rPr>
                <w:bCs/>
                <w:iCs/>
                <w:noProof/>
                <w:sz w:val="22"/>
                <w:szCs w:val="22"/>
              </w:rPr>
              <w:lastRenderedPageBreak/>
              <w:t>formation organique et son expérience dans les travaux</w:t>
            </w:r>
          </w:p>
        </w:tc>
        <w:tc>
          <w:tcPr>
            <w:tcW w:w="835" w:type="dxa"/>
          </w:tcPr>
          <w:p w:rsidR="00CF33EA" w:rsidRPr="008605A2" w:rsidRDefault="00CF33EA" w:rsidP="00C162E4">
            <w:pPr>
              <w:jc w:val="both"/>
              <w:rPr>
                <w:bCs/>
                <w:iCs/>
                <w:noProof/>
              </w:rPr>
            </w:pPr>
          </w:p>
        </w:tc>
        <w:tc>
          <w:tcPr>
            <w:tcW w:w="1418" w:type="dxa"/>
            <w:gridSpan w:val="2"/>
          </w:tcPr>
          <w:p w:rsidR="00CF33EA" w:rsidRPr="008605A2" w:rsidRDefault="00CF33EA" w:rsidP="00C162E4">
            <w:pPr>
              <w:jc w:val="both"/>
              <w:rPr>
                <w:bCs/>
                <w:iCs/>
                <w:noProof/>
              </w:rPr>
            </w:pPr>
          </w:p>
        </w:tc>
        <w:tc>
          <w:tcPr>
            <w:tcW w:w="1665" w:type="dxa"/>
            <w:gridSpan w:val="2"/>
          </w:tcPr>
          <w:p w:rsidR="00CF33EA" w:rsidRPr="008605A2" w:rsidRDefault="00CF33EA" w:rsidP="00C162E4">
            <w:pPr>
              <w:jc w:val="both"/>
              <w:rPr>
                <w:bCs/>
                <w:iCs/>
                <w:noProof/>
              </w:rPr>
            </w:pPr>
          </w:p>
        </w:tc>
      </w:tr>
      <w:tr w:rsidR="00CF33EA" w:rsidRPr="008605A2" w:rsidTr="00566A75">
        <w:trPr>
          <w:jc w:val="center"/>
        </w:trPr>
        <w:tc>
          <w:tcPr>
            <w:tcW w:w="816" w:type="dxa"/>
            <w:vAlign w:val="center"/>
          </w:tcPr>
          <w:p w:rsidR="00CF33EA" w:rsidRPr="008605A2" w:rsidRDefault="00CF33EA" w:rsidP="00BE7E9A">
            <w:pPr>
              <w:jc w:val="center"/>
              <w:rPr>
                <w:bCs/>
                <w:iCs/>
                <w:noProof/>
              </w:rPr>
            </w:pPr>
          </w:p>
        </w:tc>
        <w:tc>
          <w:tcPr>
            <w:tcW w:w="2403" w:type="dxa"/>
            <w:vMerge w:val="restart"/>
            <w:vAlign w:val="center"/>
          </w:tcPr>
          <w:p w:rsidR="00CF33EA" w:rsidRPr="008605A2" w:rsidRDefault="00CF33EA" w:rsidP="00BE7E9A">
            <w:pPr>
              <w:jc w:val="center"/>
              <w:rPr>
                <w:b/>
                <w:bCs/>
                <w:iCs/>
                <w:noProof/>
              </w:rPr>
            </w:pPr>
            <w:r w:rsidRPr="008605A2">
              <w:rPr>
                <w:b/>
                <w:bCs/>
                <w:iCs/>
                <w:noProof/>
                <w:sz w:val="22"/>
                <w:szCs w:val="22"/>
              </w:rPr>
              <w:t>II-4 MOYENS MATERIELS</w:t>
            </w:r>
          </w:p>
          <w:p w:rsidR="00CF33EA" w:rsidRPr="008605A2" w:rsidRDefault="006F3C7A" w:rsidP="00BE7E9A">
            <w:pPr>
              <w:jc w:val="center"/>
              <w:rPr>
                <w:b/>
                <w:bCs/>
                <w:iCs/>
                <w:noProof/>
              </w:rPr>
            </w:pPr>
            <w:r w:rsidRPr="008605A2">
              <w:rPr>
                <w:b/>
                <w:bCs/>
                <w:iCs/>
                <w:noProof/>
                <w:sz w:val="22"/>
                <w:szCs w:val="22"/>
              </w:rPr>
              <w:t>(</w:t>
            </w:r>
            <w:r w:rsidR="00471938" w:rsidRPr="008605A2">
              <w:rPr>
                <w:b/>
                <w:bCs/>
                <w:iCs/>
                <w:noProof/>
                <w:sz w:val="22"/>
                <w:szCs w:val="22"/>
              </w:rPr>
              <w:t>03</w:t>
            </w:r>
            <w:r w:rsidR="00CF33EA" w:rsidRPr="008605A2">
              <w:rPr>
                <w:b/>
                <w:bCs/>
                <w:iCs/>
                <w:noProof/>
                <w:sz w:val="22"/>
                <w:szCs w:val="22"/>
              </w:rPr>
              <w:t xml:space="preserve"> oui/non)</w:t>
            </w:r>
          </w:p>
        </w:tc>
        <w:tc>
          <w:tcPr>
            <w:tcW w:w="3275" w:type="dxa"/>
            <w:vAlign w:val="center"/>
          </w:tcPr>
          <w:p w:rsidR="00CF33EA" w:rsidRPr="008605A2" w:rsidRDefault="00CF33EA" w:rsidP="00BE7E9A">
            <w:pPr>
              <w:rPr>
                <w:b/>
                <w:bCs/>
                <w:iCs/>
                <w:noProof/>
              </w:rPr>
            </w:pPr>
            <w:r w:rsidRPr="008605A2">
              <w:rPr>
                <w:b/>
                <w:bCs/>
                <w:iCs/>
                <w:noProof/>
                <w:sz w:val="22"/>
                <w:szCs w:val="22"/>
              </w:rPr>
              <w:t>II-4-1 Liste du matériel roulant et du matériel de chantier (travaux publics et génie rural)</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jc w:val="center"/>
        </w:trPr>
        <w:tc>
          <w:tcPr>
            <w:tcW w:w="816" w:type="dxa"/>
            <w:vAlign w:val="center"/>
          </w:tcPr>
          <w:p w:rsidR="00CF33EA" w:rsidRPr="008605A2" w:rsidRDefault="00CF33EA" w:rsidP="00B75061">
            <w:pPr>
              <w:jc w:val="center"/>
              <w:rPr>
                <w:bCs/>
                <w:iCs/>
                <w:noProof/>
              </w:rPr>
            </w:pPr>
            <w:r w:rsidRPr="008605A2">
              <w:rPr>
                <w:bCs/>
                <w:iCs/>
                <w:noProof/>
                <w:sz w:val="22"/>
                <w:szCs w:val="22"/>
              </w:rPr>
              <w:t>17</w:t>
            </w:r>
          </w:p>
        </w:tc>
        <w:tc>
          <w:tcPr>
            <w:tcW w:w="2403" w:type="dxa"/>
            <w:vMerge/>
            <w:vAlign w:val="center"/>
          </w:tcPr>
          <w:p w:rsidR="00CF33EA" w:rsidRPr="008605A2" w:rsidRDefault="00CF33EA" w:rsidP="00BE7E9A">
            <w:pPr>
              <w:jc w:val="center"/>
              <w:rPr>
                <w:b/>
                <w:bCs/>
                <w:iCs/>
                <w:noProof/>
              </w:rPr>
            </w:pPr>
          </w:p>
        </w:tc>
        <w:tc>
          <w:tcPr>
            <w:tcW w:w="3275" w:type="dxa"/>
            <w:vAlign w:val="center"/>
          </w:tcPr>
          <w:p w:rsidR="00CF33EA" w:rsidRPr="008605A2" w:rsidRDefault="00CF33EA" w:rsidP="00A00A80">
            <w:pPr>
              <w:rPr>
                <w:bCs/>
                <w:iCs/>
                <w:noProof/>
              </w:rPr>
            </w:pPr>
            <w:r w:rsidRPr="008605A2">
              <w:rPr>
                <w:bCs/>
                <w:iCs/>
                <w:noProof/>
                <w:sz w:val="22"/>
                <w:szCs w:val="22"/>
              </w:rPr>
              <w:t xml:space="preserve">II-4.1.1 Véhicules de liaison (pick-up) </w:t>
            </w:r>
            <w:r w:rsidR="00A00A80" w:rsidRPr="008605A2">
              <w:rPr>
                <w:bCs/>
                <w:iCs/>
                <w:noProof/>
                <w:sz w:val="22"/>
                <w:szCs w:val="22"/>
              </w:rPr>
              <w:t xml:space="preserve">ou camionnette </w:t>
            </w:r>
            <w:r w:rsidRPr="008605A2">
              <w:rPr>
                <w:bCs/>
                <w:iCs/>
                <w:noProof/>
                <w:sz w:val="22"/>
                <w:szCs w:val="22"/>
              </w:rPr>
              <w:t>en propriété</w:t>
            </w:r>
            <w:r w:rsidR="00DE189E" w:rsidRPr="008605A2">
              <w:rPr>
                <w:bCs/>
                <w:iCs/>
                <w:noProof/>
                <w:sz w:val="22"/>
                <w:szCs w:val="22"/>
              </w:rPr>
              <w:t xml:space="preserve"> ou en location</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1F5A38" w:rsidP="00BE7E9A">
            <w:pPr>
              <w:jc w:val="both"/>
              <w:rPr>
                <w:bCs/>
                <w:iCs/>
                <w:noProof/>
              </w:rPr>
            </w:pPr>
            <w:r w:rsidRPr="008605A2">
              <w:rPr>
                <w:bCs/>
                <w:iCs/>
                <w:noProof/>
                <w:sz w:val="22"/>
                <w:szCs w:val="22"/>
              </w:rPr>
              <w:t>Présentation de la carte grise legalisée.</w:t>
            </w:r>
          </w:p>
        </w:tc>
      </w:tr>
      <w:tr w:rsidR="00CF33EA" w:rsidRPr="008605A2" w:rsidTr="00566A75">
        <w:trPr>
          <w:jc w:val="center"/>
        </w:trPr>
        <w:tc>
          <w:tcPr>
            <w:tcW w:w="816" w:type="dxa"/>
            <w:vAlign w:val="center"/>
          </w:tcPr>
          <w:p w:rsidR="00CF33EA" w:rsidRPr="008605A2" w:rsidRDefault="00CF33EA" w:rsidP="00B75061">
            <w:pPr>
              <w:jc w:val="center"/>
              <w:rPr>
                <w:bCs/>
                <w:iCs/>
                <w:noProof/>
              </w:rPr>
            </w:pPr>
            <w:r w:rsidRPr="008605A2">
              <w:rPr>
                <w:bCs/>
                <w:iCs/>
                <w:noProof/>
                <w:sz w:val="22"/>
                <w:szCs w:val="22"/>
              </w:rPr>
              <w:t>19</w:t>
            </w:r>
          </w:p>
        </w:tc>
        <w:tc>
          <w:tcPr>
            <w:tcW w:w="2403" w:type="dxa"/>
            <w:vMerge/>
          </w:tcPr>
          <w:p w:rsidR="00CF33EA" w:rsidRPr="008605A2" w:rsidRDefault="00CF33EA" w:rsidP="00BE7E9A">
            <w:pPr>
              <w:jc w:val="both"/>
              <w:rPr>
                <w:bCs/>
                <w:iCs/>
                <w:noProof/>
              </w:rPr>
            </w:pPr>
          </w:p>
        </w:tc>
        <w:tc>
          <w:tcPr>
            <w:tcW w:w="3275" w:type="dxa"/>
            <w:vAlign w:val="center"/>
          </w:tcPr>
          <w:p w:rsidR="00CF33EA" w:rsidRPr="008605A2" w:rsidRDefault="00AE4334" w:rsidP="001F5A38">
            <w:pPr>
              <w:rPr>
                <w:bCs/>
                <w:iCs/>
                <w:noProof/>
              </w:rPr>
            </w:pPr>
            <w:r w:rsidRPr="008605A2">
              <w:rPr>
                <w:bCs/>
                <w:iCs/>
                <w:noProof/>
                <w:sz w:val="22"/>
                <w:szCs w:val="22"/>
              </w:rPr>
              <w:t>II-4.1.2</w:t>
            </w:r>
            <w:r w:rsidR="00CF33EA" w:rsidRPr="008605A2">
              <w:rPr>
                <w:bCs/>
                <w:iCs/>
                <w:noProof/>
                <w:sz w:val="22"/>
                <w:szCs w:val="22"/>
              </w:rPr>
              <w:t xml:space="preserve"> Présence d’au moins un atelier de foration en propriété </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1F5A38">
            <w:pPr>
              <w:jc w:val="both"/>
              <w:rPr>
                <w:bCs/>
                <w:iCs/>
                <w:noProof/>
              </w:rPr>
            </w:pPr>
            <w:r w:rsidRPr="008605A2">
              <w:rPr>
                <w:bCs/>
                <w:iCs/>
                <w:noProof/>
                <w:sz w:val="22"/>
                <w:szCs w:val="22"/>
              </w:rPr>
              <w:t xml:space="preserve">Présentation de </w:t>
            </w:r>
            <w:r w:rsidR="001F5A38" w:rsidRPr="008605A2">
              <w:rPr>
                <w:bCs/>
                <w:iCs/>
                <w:noProof/>
                <w:sz w:val="22"/>
                <w:szCs w:val="22"/>
              </w:rPr>
              <w:t>la carte grise legalisée.</w:t>
            </w:r>
            <w:r w:rsidRPr="008605A2">
              <w:rPr>
                <w:bCs/>
                <w:iCs/>
                <w:noProof/>
                <w:sz w:val="22"/>
                <w:szCs w:val="22"/>
              </w:rPr>
              <w:t xml:space="preserve"> </w:t>
            </w:r>
          </w:p>
        </w:tc>
      </w:tr>
      <w:tr w:rsidR="00CF33EA" w:rsidRPr="008605A2" w:rsidTr="00566A75">
        <w:trPr>
          <w:jc w:val="center"/>
        </w:trPr>
        <w:tc>
          <w:tcPr>
            <w:tcW w:w="816" w:type="dxa"/>
            <w:vAlign w:val="center"/>
          </w:tcPr>
          <w:p w:rsidR="00CF33EA" w:rsidRPr="008605A2" w:rsidRDefault="00CF33EA" w:rsidP="00692A7D">
            <w:pPr>
              <w:jc w:val="center"/>
              <w:rPr>
                <w:bCs/>
                <w:iCs/>
                <w:noProof/>
              </w:rPr>
            </w:pPr>
            <w:r w:rsidRPr="008605A2">
              <w:rPr>
                <w:bCs/>
                <w:iCs/>
                <w:noProof/>
                <w:sz w:val="22"/>
                <w:szCs w:val="22"/>
              </w:rPr>
              <w:t>23</w:t>
            </w:r>
          </w:p>
        </w:tc>
        <w:tc>
          <w:tcPr>
            <w:tcW w:w="2403" w:type="dxa"/>
            <w:vMerge/>
          </w:tcPr>
          <w:p w:rsidR="00CF33EA" w:rsidRPr="008605A2" w:rsidRDefault="00CF33EA" w:rsidP="00BE7E9A">
            <w:pPr>
              <w:jc w:val="both"/>
              <w:rPr>
                <w:bCs/>
                <w:iCs/>
                <w:noProof/>
              </w:rPr>
            </w:pPr>
          </w:p>
        </w:tc>
        <w:tc>
          <w:tcPr>
            <w:tcW w:w="3275" w:type="dxa"/>
            <w:vAlign w:val="center"/>
          </w:tcPr>
          <w:p w:rsidR="00CF33EA" w:rsidRPr="008605A2" w:rsidRDefault="00AE4334" w:rsidP="00DF1237">
            <w:pPr>
              <w:rPr>
                <w:bCs/>
                <w:iCs/>
                <w:noProof/>
              </w:rPr>
            </w:pPr>
            <w:r w:rsidRPr="008605A2">
              <w:rPr>
                <w:bCs/>
                <w:iCs/>
                <w:noProof/>
                <w:sz w:val="22"/>
                <w:szCs w:val="22"/>
              </w:rPr>
              <w:t>II-4.1.6</w:t>
            </w:r>
            <w:r w:rsidR="00CF33EA" w:rsidRPr="008605A2">
              <w:rPr>
                <w:bCs/>
                <w:iCs/>
                <w:noProof/>
                <w:sz w:val="22"/>
                <w:szCs w:val="22"/>
              </w:rPr>
              <w:t>. Présence d’au moins un (01) groupe electrogéne en propriete</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r w:rsidRPr="008605A2">
              <w:rPr>
                <w:bCs/>
                <w:iCs/>
                <w:noProof/>
                <w:sz w:val="22"/>
                <w:szCs w:val="22"/>
              </w:rPr>
              <w:t>Présentation de pièces justificatives de propriété</w:t>
            </w:r>
          </w:p>
        </w:tc>
      </w:tr>
      <w:tr w:rsidR="00CF33EA" w:rsidRPr="008605A2" w:rsidTr="00566A75">
        <w:trPr>
          <w:trHeight w:val="417"/>
          <w:jc w:val="center"/>
        </w:trPr>
        <w:tc>
          <w:tcPr>
            <w:tcW w:w="816" w:type="dxa"/>
            <w:vAlign w:val="center"/>
          </w:tcPr>
          <w:p w:rsidR="00CF33EA" w:rsidRPr="008605A2" w:rsidRDefault="00CF33EA" w:rsidP="00BE7E9A">
            <w:pPr>
              <w:jc w:val="center"/>
              <w:rPr>
                <w:bCs/>
                <w:iCs/>
                <w:noProof/>
              </w:rPr>
            </w:pPr>
          </w:p>
        </w:tc>
        <w:tc>
          <w:tcPr>
            <w:tcW w:w="2403" w:type="dxa"/>
            <w:vMerge w:val="restart"/>
            <w:vAlign w:val="center"/>
          </w:tcPr>
          <w:p w:rsidR="00CF33EA" w:rsidRPr="008605A2" w:rsidRDefault="00CF33EA" w:rsidP="00BE7E9A">
            <w:pPr>
              <w:jc w:val="center"/>
              <w:rPr>
                <w:b/>
                <w:bCs/>
                <w:iCs/>
                <w:noProof/>
              </w:rPr>
            </w:pPr>
            <w:r w:rsidRPr="008605A2">
              <w:rPr>
                <w:b/>
                <w:bCs/>
                <w:iCs/>
                <w:noProof/>
                <w:sz w:val="22"/>
                <w:szCs w:val="22"/>
              </w:rPr>
              <w:t>II-5 METHODOLOGIE D’INTERVENTION</w:t>
            </w:r>
          </w:p>
          <w:p w:rsidR="00CF33EA" w:rsidRPr="008605A2" w:rsidRDefault="00CF33EA" w:rsidP="00BE7E9A">
            <w:pPr>
              <w:jc w:val="center"/>
              <w:rPr>
                <w:b/>
                <w:bCs/>
                <w:iCs/>
                <w:noProof/>
              </w:rPr>
            </w:pPr>
            <w:r w:rsidRPr="008605A2">
              <w:rPr>
                <w:b/>
                <w:bCs/>
                <w:iCs/>
                <w:noProof/>
                <w:sz w:val="22"/>
                <w:szCs w:val="22"/>
              </w:rPr>
              <w:t>(0</w:t>
            </w:r>
            <w:r w:rsidR="002E5F89" w:rsidRPr="008605A2">
              <w:rPr>
                <w:b/>
                <w:bCs/>
                <w:iCs/>
                <w:noProof/>
                <w:sz w:val="22"/>
                <w:szCs w:val="22"/>
              </w:rPr>
              <w:t>3</w:t>
            </w:r>
            <w:r w:rsidRPr="008605A2">
              <w:rPr>
                <w:b/>
                <w:bCs/>
                <w:iCs/>
                <w:noProof/>
                <w:sz w:val="22"/>
                <w:szCs w:val="22"/>
              </w:rPr>
              <w:t xml:space="preserve"> oui/non)</w:t>
            </w:r>
          </w:p>
        </w:tc>
        <w:tc>
          <w:tcPr>
            <w:tcW w:w="3275" w:type="dxa"/>
          </w:tcPr>
          <w:p w:rsidR="00CF33EA" w:rsidRPr="008605A2" w:rsidRDefault="00CF33EA" w:rsidP="00BE7E9A">
            <w:pPr>
              <w:jc w:val="both"/>
              <w:rPr>
                <w:b/>
                <w:bCs/>
                <w:iCs/>
                <w:noProof/>
              </w:rPr>
            </w:pPr>
            <w:r w:rsidRPr="008605A2">
              <w:rPr>
                <w:b/>
                <w:bCs/>
                <w:iCs/>
                <w:noProof/>
                <w:sz w:val="22"/>
                <w:szCs w:val="22"/>
              </w:rPr>
              <w:t>II-5.1 Organisation</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2E5F89">
        <w:trPr>
          <w:trHeight w:val="478"/>
          <w:jc w:val="center"/>
        </w:trPr>
        <w:tc>
          <w:tcPr>
            <w:tcW w:w="816" w:type="dxa"/>
            <w:vAlign w:val="center"/>
          </w:tcPr>
          <w:p w:rsidR="00CF33EA" w:rsidRPr="008605A2" w:rsidRDefault="00CF33EA" w:rsidP="00692A7D">
            <w:pPr>
              <w:jc w:val="center"/>
              <w:rPr>
                <w:bCs/>
                <w:iCs/>
                <w:noProof/>
              </w:rPr>
            </w:pPr>
            <w:r w:rsidRPr="008605A2">
              <w:rPr>
                <w:bCs/>
                <w:iCs/>
                <w:noProof/>
                <w:sz w:val="22"/>
                <w:szCs w:val="22"/>
              </w:rPr>
              <w:t>27</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8B5E13">
            <w:pPr>
              <w:jc w:val="both"/>
              <w:rPr>
                <w:bCs/>
                <w:iCs/>
                <w:noProof/>
              </w:rPr>
            </w:pPr>
            <w:r w:rsidRPr="008605A2">
              <w:rPr>
                <w:bCs/>
                <w:iCs/>
                <w:noProof/>
                <w:sz w:val="22"/>
                <w:szCs w:val="22"/>
              </w:rPr>
              <w:t xml:space="preserve">II-5.1.2.Présentation de  l’organigramme du projet </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413"/>
          <w:jc w:val="center"/>
        </w:trPr>
        <w:tc>
          <w:tcPr>
            <w:tcW w:w="816" w:type="dxa"/>
            <w:vAlign w:val="center"/>
          </w:tcPr>
          <w:p w:rsidR="00CF33EA" w:rsidRPr="008605A2" w:rsidRDefault="00CF33EA" w:rsidP="00BE7E9A">
            <w:pPr>
              <w:jc w:val="center"/>
              <w:rPr>
                <w:bCs/>
                <w:iCs/>
                <w:noProof/>
              </w:rPr>
            </w:pP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BE7E9A">
            <w:pPr>
              <w:jc w:val="both"/>
              <w:rPr>
                <w:b/>
                <w:bCs/>
                <w:iCs/>
                <w:noProof/>
              </w:rPr>
            </w:pPr>
            <w:r w:rsidRPr="008605A2">
              <w:rPr>
                <w:b/>
                <w:bCs/>
                <w:iCs/>
                <w:noProof/>
                <w:sz w:val="22"/>
                <w:szCs w:val="22"/>
              </w:rPr>
              <w:t>II-5-2 Méthodologie</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419"/>
          <w:jc w:val="center"/>
        </w:trPr>
        <w:tc>
          <w:tcPr>
            <w:tcW w:w="816" w:type="dxa"/>
            <w:vAlign w:val="center"/>
          </w:tcPr>
          <w:p w:rsidR="00CF33EA" w:rsidRPr="008605A2" w:rsidRDefault="00CF33EA" w:rsidP="00692A7D">
            <w:pPr>
              <w:jc w:val="center"/>
              <w:rPr>
                <w:bCs/>
                <w:iCs/>
                <w:noProof/>
              </w:rPr>
            </w:pPr>
            <w:r w:rsidRPr="008605A2">
              <w:rPr>
                <w:bCs/>
                <w:iCs/>
                <w:noProof/>
                <w:sz w:val="22"/>
                <w:szCs w:val="22"/>
              </w:rPr>
              <w:t>28</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A50383">
            <w:pPr>
              <w:jc w:val="both"/>
              <w:rPr>
                <w:bCs/>
                <w:iCs/>
                <w:noProof/>
              </w:rPr>
            </w:pPr>
            <w:r w:rsidRPr="008605A2">
              <w:rPr>
                <w:bCs/>
                <w:iCs/>
                <w:noProof/>
                <w:sz w:val="22"/>
                <w:szCs w:val="22"/>
              </w:rPr>
              <w:t xml:space="preserve">II-5.2.1. </w:t>
            </w:r>
            <w:r w:rsidR="00A50383" w:rsidRPr="008605A2">
              <w:rPr>
                <w:bCs/>
                <w:iCs/>
                <w:noProof/>
                <w:sz w:val="22"/>
                <w:szCs w:val="22"/>
              </w:rPr>
              <w:t>Planning d’execution des travaux</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8605A2">
        <w:trPr>
          <w:trHeight w:val="503"/>
          <w:jc w:val="center"/>
        </w:trPr>
        <w:tc>
          <w:tcPr>
            <w:tcW w:w="816" w:type="dxa"/>
            <w:vAlign w:val="center"/>
          </w:tcPr>
          <w:p w:rsidR="00CF33EA" w:rsidRPr="008605A2" w:rsidRDefault="00CF33EA" w:rsidP="00692A7D">
            <w:pPr>
              <w:jc w:val="center"/>
              <w:rPr>
                <w:bCs/>
                <w:iCs/>
                <w:noProof/>
              </w:rPr>
            </w:pPr>
            <w:r w:rsidRPr="008605A2">
              <w:rPr>
                <w:bCs/>
                <w:iCs/>
                <w:noProof/>
                <w:sz w:val="22"/>
                <w:szCs w:val="22"/>
              </w:rPr>
              <w:t>29</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A50383">
            <w:pPr>
              <w:jc w:val="both"/>
              <w:rPr>
                <w:bCs/>
                <w:iCs/>
                <w:noProof/>
              </w:rPr>
            </w:pPr>
            <w:r w:rsidRPr="008605A2">
              <w:rPr>
                <w:bCs/>
                <w:iCs/>
                <w:noProof/>
                <w:sz w:val="22"/>
                <w:szCs w:val="22"/>
              </w:rPr>
              <w:t xml:space="preserve">II-5.2.2 </w:t>
            </w:r>
            <w:r w:rsidR="00A50383" w:rsidRPr="008605A2">
              <w:rPr>
                <w:bCs/>
                <w:iCs/>
                <w:noProof/>
                <w:sz w:val="22"/>
                <w:szCs w:val="22"/>
              </w:rPr>
              <w:t>Planning d’approvisionnement</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1012"/>
          <w:jc w:val="center"/>
        </w:trPr>
        <w:tc>
          <w:tcPr>
            <w:tcW w:w="816" w:type="dxa"/>
            <w:vAlign w:val="center"/>
          </w:tcPr>
          <w:p w:rsidR="00CF33EA" w:rsidRPr="008605A2" w:rsidRDefault="00CF33EA" w:rsidP="00692A7D">
            <w:pPr>
              <w:jc w:val="center"/>
              <w:rPr>
                <w:bCs/>
                <w:iCs/>
                <w:noProof/>
              </w:rPr>
            </w:pPr>
            <w:r w:rsidRPr="008605A2">
              <w:rPr>
                <w:bCs/>
                <w:iCs/>
                <w:noProof/>
                <w:sz w:val="22"/>
                <w:szCs w:val="22"/>
              </w:rPr>
              <w:t>35</w:t>
            </w:r>
          </w:p>
        </w:tc>
        <w:tc>
          <w:tcPr>
            <w:tcW w:w="2403" w:type="dxa"/>
            <w:vMerge w:val="restart"/>
          </w:tcPr>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
                <w:bCs/>
                <w:iCs/>
                <w:noProof/>
              </w:rPr>
            </w:pPr>
            <w:r w:rsidRPr="008605A2">
              <w:rPr>
                <w:b/>
                <w:bCs/>
                <w:iCs/>
                <w:noProof/>
                <w:sz w:val="22"/>
                <w:szCs w:val="22"/>
              </w:rPr>
              <w:t xml:space="preserve">II-6 SURFACE FINANCIERE  </w:t>
            </w:r>
          </w:p>
          <w:p w:rsidR="00CF33EA" w:rsidRPr="008605A2" w:rsidRDefault="00CF33EA" w:rsidP="00BE7E9A">
            <w:pPr>
              <w:jc w:val="both"/>
              <w:rPr>
                <w:bCs/>
                <w:iCs/>
                <w:noProof/>
              </w:rPr>
            </w:pPr>
            <w:r w:rsidRPr="008605A2">
              <w:rPr>
                <w:b/>
                <w:bCs/>
                <w:iCs/>
                <w:noProof/>
                <w:sz w:val="22"/>
                <w:szCs w:val="22"/>
              </w:rPr>
              <w:t>(02 oui/non)</w:t>
            </w:r>
          </w:p>
        </w:tc>
        <w:tc>
          <w:tcPr>
            <w:tcW w:w="3275" w:type="dxa"/>
          </w:tcPr>
          <w:p w:rsidR="00CF33EA" w:rsidRPr="008605A2" w:rsidRDefault="00CF33EA" w:rsidP="002E5F89">
            <w:pPr>
              <w:jc w:val="both"/>
              <w:rPr>
                <w:bCs/>
                <w:iCs/>
                <w:noProof/>
              </w:rPr>
            </w:pPr>
            <w:r w:rsidRPr="008605A2">
              <w:rPr>
                <w:bCs/>
                <w:i/>
                <w:iCs/>
                <w:noProof/>
                <w:sz w:val="22"/>
                <w:szCs w:val="22"/>
              </w:rPr>
              <w:t>II-6-1</w:t>
            </w:r>
            <w:r w:rsidRPr="008605A2">
              <w:rPr>
                <w:bCs/>
                <w:iCs/>
                <w:noProof/>
                <w:sz w:val="22"/>
                <w:szCs w:val="22"/>
              </w:rPr>
              <w:t xml:space="preserve"> presence d’un Chiffre d’affaires annuel moyen </w:t>
            </w:r>
            <w:r w:rsidR="002E5F89" w:rsidRPr="008605A2">
              <w:rPr>
                <w:bCs/>
                <w:iCs/>
                <w:noProof/>
                <w:sz w:val="22"/>
                <w:szCs w:val="22"/>
              </w:rPr>
              <w:t>(bilan certifié par un expert comptable)</w:t>
            </w:r>
            <w:r w:rsidRPr="008605A2">
              <w:rPr>
                <w:bCs/>
                <w:iCs/>
                <w:noProof/>
                <w:sz w:val="22"/>
                <w:szCs w:val="22"/>
              </w:rPr>
              <w:t xml:space="preserve"> pendant les 2 dernières années consécutives 201</w:t>
            </w:r>
            <w:r w:rsidR="002E5F89" w:rsidRPr="008605A2">
              <w:rPr>
                <w:bCs/>
                <w:iCs/>
                <w:noProof/>
                <w:sz w:val="22"/>
                <w:szCs w:val="22"/>
              </w:rPr>
              <w:t>6 et 2017</w:t>
            </w:r>
            <w:r w:rsidR="00480165">
              <w:rPr>
                <w:bCs/>
                <w:iCs/>
                <w:noProof/>
                <w:sz w:val="22"/>
                <w:szCs w:val="22"/>
              </w:rPr>
              <w:t xml:space="preserve"> (superieur ou egal à 1</w:t>
            </w:r>
            <w:r w:rsidRPr="008605A2">
              <w:rPr>
                <w:bCs/>
                <w:iCs/>
                <w:noProof/>
                <w:sz w:val="22"/>
                <w:szCs w:val="22"/>
              </w:rPr>
              <w:t>0 000 000 de fcfa)</w:t>
            </w:r>
          </w:p>
        </w:tc>
        <w:tc>
          <w:tcPr>
            <w:tcW w:w="851" w:type="dxa"/>
            <w:gridSpan w:val="2"/>
          </w:tcPr>
          <w:p w:rsidR="00CF33EA" w:rsidRPr="008605A2" w:rsidRDefault="00CF33EA" w:rsidP="00BE7E9A">
            <w:pPr>
              <w:jc w:val="both"/>
              <w:rPr>
                <w:bCs/>
                <w:iCs/>
                <w:noProof/>
              </w:rPr>
            </w:pPr>
          </w:p>
        </w:tc>
        <w:tc>
          <w:tcPr>
            <w:tcW w:w="1417" w:type="dxa"/>
            <w:gridSpan w:val="2"/>
          </w:tcPr>
          <w:p w:rsidR="00CF33EA" w:rsidRPr="008605A2" w:rsidRDefault="00CF33EA" w:rsidP="00BE7E9A">
            <w:pPr>
              <w:jc w:val="both"/>
              <w:rPr>
                <w:bCs/>
                <w:iCs/>
                <w:noProof/>
              </w:rPr>
            </w:pPr>
          </w:p>
        </w:tc>
        <w:tc>
          <w:tcPr>
            <w:tcW w:w="1650" w:type="dxa"/>
          </w:tcPr>
          <w:p w:rsidR="00CF33EA" w:rsidRPr="008605A2" w:rsidRDefault="00CF33EA" w:rsidP="00BE7E9A">
            <w:pPr>
              <w:jc w:val="both"/>
              <w:rPr>
                <w:bCs/>
                <w:iCs/>
                <w:noProof/>
              </w:rPr>
            </w:pPr>
          </w:p>
        </w:tc>
      </w:tr>
      <w:tr w:rsidR="00CF33EA" w:rsidRPr="008605A2" w:rsidTr="00566A75">
        <w:trPr>
          <w:trHeight w:val="427"/>
          <w:jc w:val="center"/>
        </w:trPr>
        <w:tc>
          <w:tcPr>
            <w:tcW w:w="816" w:type="dxa"/>
            <w:vAlign w:val="center"/>
          </w:tcPr>
          <w:p w:rsidR="00CF33EA" w:rsidRPr="008605A2" w:rsidRDefault="00CF33EA" w:rsidP="00692A7D">
            <w:pPr>
              <w:jc w:val="center"/>
              <w:rPr>
                <w:bCs/>
                <w:iCs/>
                <w:noProof/>
              </w:rPr>
            </w:pPr>
            <w:r w:rsidRPr="008605A2">
              <w:rPr>
                <w:bCs/>
                <w:iCs/>
                <w:noProof/>
                <w:sz w:val="22"/>
                <w:szCs w:val="22"/>
              </w:rPr>
              <w:t>36</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480165">
            <w:pPr>
              <w:jc w:val="both"/>
              <w:rPr>
                <w:bCs/>
                <w:iCs/>
                <w:noProof/>
              </w:rPr>
            </w:pPr>
            <w:r w:rsidRPr="008605A2">
              <w:rPr>
                <w:bCs/>
                <w:i/>
                <w:iCs/>
                <w:noProof/>
                <w:sz w:val="22"/>
                <w:szCs w:val="22"/>
              </w:rPr>
              <w:t>II-6-2 Attestation de solvabilité financière délivrée par une banque de 1</w:t>
            </w:r>
            <w:r w:rsidRPr="008605A2">
              <w:rPr>
                <w:bCs/>
                <w:i/>
                <w:iCs/>
                <w:noProof/>
                <w:sz w:val="22"/>
                <w:szCs w:val="22"/>
                <w:vertAlign w:val="superscript"/>
              </w:rPr>
              <w:t>er</w:t>
            </w:r>
            <w:r w:rsidRPr="008605A2">
              <w:rPr>
                <w:bCs/>
                <w:i/>
                <w:iCs/>
                <w:noProof/>
                <w:sz w:val="22"/>
                <w:szCs w:val="22"/>
              </w:rPr>
              <w:t xml:space="preserve"> ordre </w:t>
            </w:r>
            <w:r w:rsidR="009B7633" w:rsidRPr="008605A2">
              <w:rPr>
                <w:bCs/>
                <w:iCs/>
                <w:noProof/>
                <w:sz w:val="22"/>
                <w:szCs w:val="22"/>
              </w:rPr>
              <w:t xml:space="preserve"> : 5 </w:t>
            </w:r>
            <w:r w:rsidRPr="008605A2">
              <w:rPr>
                <w:bCs/>
                <w:iCs/>
                <w:noProof/>
                <w:sz w:val="22"/>
                <w:szCs w:val="22"/>
              </w:rPr>
              <w:t>000 000 FCFA</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427"/>
          <w:jc w:val="center"/>
        </w:trPr>
        <w:tc>
          <w:tcPr>
            <w:tcW w:w="816" w:type="dxa"/>
            <w:vAlign w:val="center"/>
          </w:tcPr>
          <w:p w:rsidR="00CF33EA" w:rsidRPr="008605A2" w:rsidRDefault="00CF33EA" w:rsidP="00692A7D">
            <w:pPr>
              <w:jc w:val="center"/>
              <w:rPr>
                <w:bCs/>
                <w:iCs/>
                <w:noProof/>
              </w:rPr>
            </w:pPr>
            <w:r w:rsidRPr="008605A2">
              <w:rPr>
                <w:bCs/>
                <w:iCs/>
                <w:noProof/>
                <w:sz w:val="22"/>
                <w:szCs w:val="22"/>
              </w:rPr>
              <w:t>37</w:t>
            </w:r>
          </w:p>
        </w:tc>
        <w:tc>
          <w:tcPr>
            <w:tcW w:w="2403" w:type="dxa"/>
            <w:vMerge w:val="restart"/>
          </w:tcPr>
          <w:p w:rsidR="00CF33EA" w:rsidRPr="008605A2" w:rsidRDefault="00CF33EA" w:rsidP="00566A75">
            <w:pPr>
              <w:ind w:hanging="86"/>
              <w:jc w:val="both"/>
              <w:rPr>
                <w:b/>
                <w:bCs/>
                <w:iCs/>
                <w:noProof/>
                <w:sz w:val="20"/>
                <w:szCs w:val="20"/>
              </w:rPr>
            </w:pPr>
            <w:r w:rsidRPr="008605A2">
              <w:rPr>
                <w:b/>
                <w:bCs/>
                <w:iCs/>
                <w:noProof/>
                <w:sz w:val="20"/>
                <w:szCs w:val="20"/>
              </w:rPr>
              <w:t>II-7  CONSENTEMENT DES CLAUSES ADMINISTRATIVE ET TECHNIQUES (02oui/non)</w:t>
            </w:r>
          </w:p>
        </w:tc>
        <w:tc>
          <w:tcPr>
            <w:tcW w:w="3275" w:type="dxa"/>
            <w:tcBorders>
              <w:bottom w:val="single" w:sz="4" w:space="0" w:color="auto"/>
            </w:tcBorders>
          </w:tcPr>
          <w:p w:rsidR="00CF33EA" w:rsidRPr="008605A2" w:rsidRDefault="00CF33EA" w:rsidP="00BE7E9A">
            <w:pPr>
              <w:jc w:val="both"/>
              <w:rPr>
                <w:bCs/>
                <w:iCs/>
                <w:noProof/>
              </w:rPr>
            </w:pPr>
            <w:r w:rsidRPr="008605A2">
              <w:rPr>
                <w:bCs/>
                <w:iCs/>
                <w:noProof/>
                <w:sz w:val="22"/>
                <w:szCs w:val="22"/>
              </w:rPr>
              <w:t>II-7-1 photocopie CCTP paraphée à chaque page et signée à la dernière.</w:t>
            </w:r>
          </w:p>
        </w:tc>
        <w:tc>
          <w:tcPr>
            <w:tcW w:w="835" w:type="dxa"/>
            <w:tcBorders>
              <w:bottom w:val="single" w:sz="4" w:space="0" w:color="auto"/>
            </w:tcBorders>
          </w:tcPr>
          <w:p w:rsidR="00CF33EA" w:rsidRPr="008605A2" w:rsidRDefault="00CF33EA" w:rsidP="00BE7E9A">
            <w:pPr>
              <w:jc w:val="both"/>
              <w:rPr>
                <w:bCs/>
                <w:iCs/>
                <w:noProof/>
              </w:rPr>
            </w:pPr>
          </w:p>
        </w:tc>
        <w:tc>
          <w:tcPr>
            <w:tcW w:w="1418" w:type="dxa"/>
            <w:gridSpan w:val="2"/>
            <w:tcBorders>
              <w:bottom w:val="single" w:sz="4" w:space="0" w:color="auto"/>
            </w:tcBorders>
          </w:tcPr>
          <w:p w:rsidR="00CF33EA" w:rsidRPr="008605A2" w:rsidRDefault="00CF33EA" w:rsidP="00BE7E9A">
            <w:pPr>
              <w:jc w:val="both"/>
              <w:rPr>
                <w:bCs/>
                <w:iCs/>
                <w:noProof/>
              </w:rPr>
            </w:pPr>
          </w:p>
        </w:tc>
        <w:tc>
          <w:tcPr>
            <w:tcW w:w="1665" w:type="dxa"/>
            <w:gridSpan w:val="2"/>
            <w:tcBorders>
              <w:bottom w:val="single" w:sz="4" w:space="0" w:color="auto"/>
            </w:tcBorders>
          </w:tcPr>
          <w:p w:rsidR="00CF33EA" w:rsidRPr="008605A2" w:rsidRDefault="00CF33EA" w:rsidP="00BE7E9A">
            <w:pPr>
              <w:jc w:val="both"/>
              <w:rPr>
                <w:bCs/>
                <w:iCs/>
                <w:noProof/>
              </w:rPr>
            </w:pPr>
          </w:p>
        </w:tc>
      </w:tr>
      <w:tr w:rsidR="00CF33EA" w:rsidRPr="008605A2" w:rsidTr="008605A2">
        <w:trPr>
          <w:trHeight w:val="534"/>
          <w:jc w:val="center"/>
        </w:trPr>
        <w:tc>
          <w:tcPr>
            <w:tcW w:w="816" w:type="dxa"/>
            <w:vAlign w:val="center"/>
          </w:tcPr>
          <w:p w:rsidR="00CF33EA" w:rsidRPr="008605A2" w:rsidRDefault="00CF33EA" w:rsidP="00692A7D">
            <w:pPr>
              <w:jc w:val="center"/>
              <w:rPr>
                <w:bCs/>
                <w:iCs/>
                <w:noProof/>
              </w:rPr>
            </w:pPr>
            <w:r w:rsidRPr="008605A2">
              <w:rPr>
                <w:bCs/>
                <w:iCs/>
                <w:noProof/>
                <w:sz w:val="22"/>
                <w:szCs w:val="22"/>
              </w:rPr>
              <w:t>38</w:t>
            </w:r>
          </w:p>
        </w:tc>
        <w:tc>
          <w:tcPr>
            <w:tcW w:w="2403" w:type="dxa"/>
            <w:vMerge/>
          </w:tcPr>
          <w:p w:rsidR="00CF33EA" w:rsidRPr="008605A2" w:rsidRDefault="00CF33EA" w:rsidP="004D4EF4">
            <w:pPr>
              <w:jc w:val="both"/>
              <w:rPr>
                <w:bCs/>
                <w:iCs/>
                <w:noProof/>
              </w:rPr>
            </w:pPr>
          </w:p>
        </w:tc>
        <w:tc>
          <w:tcPr>
            <w:tcW w:w="3275" w:type="dxa"/>
            <w:tcBorders>
              <w:bottom w:val="single" w:sz="4" w:space="0" w:color="auto"/>
            </w:tcBorders>
          </w:tcPr>
          <w:p w:rsidR="00CF33EA" w:rsidRPr="008605A2" w:rsidRDefault="00CF33EA" w:rsidP="008B5E13">
            <w:pPr>
              <w:jc w:val="both"/>
              <w:rPr>
                <w:bCs/>
                <w:iCs/>
                <w:noProof/>
              </w:rPr>
            </w:pPr>
            <w:r w:rsidRPr="008605A2">
              <w:rPr>
                <w:bCs/>
                <w:iCs/>
                <w:noProof/>
                <w:sz w:val="22"/>
                <w:szCs w:val="22"/>
              </w:rPr>
              <w:t>II-7-2 photocopie CCAP paraphée à chaque page et signée à la dernière.</w:t>
            </w:r>
          </w:p>
        </w:tc>
        <w:tc>
          <w:tcPr>
            <w:tcW w:w="835" w:type="dxa"/>
            <w:tcBorders>
              <w:bottom w:val="single" w:sz="4" w:space="0" w:color="auto"/>
            </w:tcBorders>
          </w:tcPr>
          <w:p w:rsidR="00CF33EA" w:rsidRPr="008605A2" w:rsidRDefault="00CF33EA" w:rsidP="00BE7E9A">
            <w:pPr>
              <w:jc w:val="both"/>
              <w:rPr>
                <w:bCs/>
                <w:iCs/>
                <w:noProof/>
              </w:rPr>
            </w:pPr>
          </w:p>
        </w:tc>
        <w:tc>
          <w:tcPr>
            <w:tcW w:w="1418" w:type="dxa"/>
            <w:gridSpan w:val="2"/>
            <w:tcBorders>
              <w:bottom w:val="single" w:sz="4" w:space="0" w:color="auto"/>
            </w:tcBorders>
          </w:tcPr>
          <w:p w:rsidR="00CF33EA" w:rsidRPr="008605A2" w:rsidRDefault="00CF33EA" w:rsidP="00BE7E9A">
            <w:pPr>
              <w:jc w:val="both"/>
              <w:rPr>
                <w:bCs/>
                <w:iCs/>
                <w:noProof/>
              </w:rPr>
            </w:pPr>
          </w:p>
        </w:tc>
        <w:tc>
          <w:tcPr>
            <w:tcW w:w="1665" w:type="dxa"/>
            <w:gridSpan w:val="2"/>
            <w:tcBorders>
              <w:bottom w:val="single" w:sz="4" w:space="0" w:color="auto"/>
            </w:tcBorders>
          </w:tcPr>
          <w:p w:rsidR="00CF33EA" w:rsidRPr="008605A2" w:rsidRDefault="00CF33EA" w:rsidP="00BE7E9A">
            <w:pPr>
              <w:jc w:val="both"/>
              <w:rPr>
                <w:bCs/>
                <w:iCs/>
                <w:noProof/>
              </w:rPr>
            </w:pPr>
          </w:p>
        </w:tc>
      </w:tr>
      <w:tr w:rsidR="00CF33EA" w:rsidRPr="008605A2" w:rsidTr="00566A75">
        <w:trPr>
          <w:trHeight w:val="675"/>
          <w:jc w:val="center"/>
        </w:trPr>
        <w:tc>
          <w:tcPr>
            <w:tcW w:w="816" w:type="dxa"/>
            <w:vAlign w:val="center"/>
          </w:tcPr>
          <w:p w:rsidR="00CF33EA" w:rsidRPr="008605A2" w:rsidRDefault="00CF33EA" w:rsidP="00692A7D">
            <w:pPr>
              <w:jc w:val="center"/>
              <w:rPr>
                <w:bCs/>
                <w:iCs/>
                <w:noProof/>
              </w:rPr>
            </w:pPr>
            <w:r w:rsidRPr="008605A2">
              <w:rPr>
                <w:bCs/>
                <w:iCs/>
                <w:noProof/>
                <w:sz w:val="22"/>
                <w:szCs w:val="22"/>
              </w:rPr>
              <w:t>39</w:t>
            </w:r>
          </w:p>
        </w:tc>
        <w:tc>
          <w:tcPr>
            <w:tcW w:w="2403" w:type="dxa"/>
          </w:tcPr>
          <w:p w:rsidR="00CF33EA" w:rsidRPr="008605A2" w:rsidRDefault="00CF33EA" w:rsidP="00566A75">
            <w:pPr>
              <w:jc w:val="both"/>
              <w:rPr>
                <w:b/>
                <w:bCs/>
                <w:iCs/>
                <w:noProof/>
                <w:sz w:val="20"/>
                <w:szCs w:val="20"/>
              </w:rPr>
            </w:pPr>
            <w:r w:rsidRPr="008605A2">
              <w:rPr>
                <w:b/>
                <w:bCs/>
                <w:iCs/>
                <w:noProof/>
                <w:sz w:val="20"/>
                <w:szCs w:val="20"/>
              </w:rPr>
              <w:t>II-8 Attestation de visite du site signée sur l’honneur du soumissionnaire</w:t>
            </w:r>
          </w:p>
          <w:p w:rsidR="00CF33EA" w:rsidRPr="008605A2" w:rsidRDefault="00CF33EA" w:rsidP="00CF33EA">
            <w:pPr>
              <w:jc w:val="both"/>
              <w:rPr>
                <w:bCs/>
                <w:iCs/>
                <w:noProof/>
              </w:rPr>
            </w:pPr>
            <w:r w:rsidRPr="008605A2">
              <w:rPr>
                <w:b/>
                <w:bCs/>
                <w:iCs/>
                <w:noProof/>
                <w:sz w:val="20"/>
                <w:szCs w:val="20"/>
              </w:rPr>
              <w:t xml:space="preserve"> assortie d’un rapport signé de ce soumissionnaire    02oui/non)</w:t>
            </w:r>
            <w:r w:rsidRPr="008605A2">
              <w:rPr>
                <w:bCs/>
                <w:iCs/>
                <w:noProof/>
                <w:sz w:val="22"/>
                <w:szCs w:val="22"/>
              </w:rPr>
              <w:t xml:space="preserve">  </w:t>
            </w:r>
          </w:p>
        </w:tc>
        <w:tc>
          <w:tcPr>
            <w:tcW w:w="3275" w:type="dxa"/>
            <w:tcBorders>
              <w:bottom w:val="single" w:sz="4" w:space="0" w:color="auto"/>
            </w:tcBorders>
          </w:tcPr>
          <w:p w:rsidR="00CF33EA" w:rsidRPr="008605A2" w:rsidRDefault="00CF33EA" w:rsidP="00BE7E9A">
            <w:pPr>
              <w:jc w:val="both"/>
              <w:rPr>
                <w:bCs/>
                <w:iCs/>
                <w:noProof/>
              </w:rPr>
            </w:pPr>
          </w:p>
          <w:p w:rsidR="00CF33EA" w:rsidRPr="008605A2" w:rsidRDefault="00CF33EA" w:rsidP="00BE7E9A">
            <w:pPr>
              <w:jc w:val="both"/>
              <w:rPr>
                <w:bCs/>
                <w:iCs/>
                <w:noProof/>
              </w:rPr>
            </w:pPr>
            <w:r w:rsidRPr="008605A2">
              <w:rPr>
                <w:bCs/>
                <w:iCs/>
                <w:noProof/>
                <w:sz w:val="22"/>
                <w:szCs w:val="22"/>
              </w:rPr>
              <w:t>II-8-1 Attestation  de visite de site datée et signée sur l’honneur par le soumissionnaire assortie d’un rapport pertinent avec photos illustratives</w:t>
            </w:r>
          </w:p>
          <w:p w:rsidR="00CF33EA" w:rsidRPr="008605A2" w:rsidRDefault="00CF33EA" w:rsidP="00BE7E9A">
            <w:pPr>
              <w:jc w:val="both"/>
              <w:rPr>
                <w:bCs/>
                <w:iCs/>
                <w:noProof/>
              </w:rPr>
            </w:pPr>
          </w:p>
        </w:tc>
        <w:tc>
          <w:tcPr>
            <w:tcW w:w="835" w:type="dxa"/>
            <w:tcBorders>
              <w:bottom w:val="single" w:sz="4" w:space="0" w:color="auto"/>
            </w:tcBorders>
          </w:tcPr>
          <w:p w:rsidR="00CF33EA" w:rsidRPr="008605A2" w:rsidRDefault="00CF33EA" w:rsidP="00BE7E9A">
            <w:pPr>
              <w:jc w:val="both"/>
              <w:rPr>
                <w:bCs/>
                <w:iCs/>
                <w:noProof/>
              </w:rPr>
            </w:pPr>
          </w:p>
        </w:tc>
        <w:tc>
          <w:tcPr>
            <w:tcW w:w="1418" w:type="dxa"/>
            <w:gridSpan w:val="2"/>
            <w:tcBorders>
              <w:bottom w:val="single" w:sz="4" w:space="0" w:color="auto"/>
            </w:tcBorders>
          </w:tcPr>
          <w:p w:rsidR="00CF33EA" w:rsidRPr="008605A2" w:rsidRDefault="00CF33EA" w:rsidP="00BE7E9A">
            <w:pPr>
              <w:jc w:val="both"/>
              <w:rPr>
                <w:bCs/>
                <w:iCs/>
                <w:noProof/>
              </w:rPr>
            </w:pPr>
          </w:p>
        </w:tc>
        <w:tc>
          <w:tcPr>
            <w:tcW w:w="1665" w:type="dxa"/>
            <w:gridSpan w:val="2"/>
            <w:tcBorders>
              <w:bottom w:val="single" w:sz="4" w:space="0" w:color="auto"/>
            </w:tcBorders>
          </w:tcPr>
          <w:p w:rsidR="00CF33EA" w:rsidRPr="008605A2" w:rsidRDefault="00CF33EA" w:rsidP="00BE7E9A">
            <w:pPr>
              <w:jc w:val="both"/>
              <w:rPr>
                <w:bCs/>
                <w:iCs/>
                <w:noProof/>
              </w:rPr>
            </w:pPr>
          </w:p>
        </w:tc>
      </w:tr>
      <w:tr w:rsidR="00CF33EA" w:rsidRPr="008605A2" w:rsidTr="00566A75">
        <w:trPr>
          <w:trHeight w:val="391"/>
          <w:jc w:val="center"/>
        </w:trPr>
        <w:tc>
          <w:tcPr>
            <w:tcW w:w="6494" w:type="dxa"/>
            <w:gridSpan w:val="3"/>
          </w:tcPr>
          <w:p w:rsidR="00CF33EA" w:rsidRPr="008605A2" w:rsidRDefault="00CF33EA" w:rsidP="00BE7E9A">
            <w:pPr>
              <w:jc w:val="center"/>
              <w:rPr>
                <w:b/>
                <w:bCs/>
                <w:iCs/>
                <w:noProof/>
              </w:rPr>
            </w:pPr>
            <w:r w:rsidRPr="008605A2">
              <w:rPr>
                <w:b/>
                <w:bCs/>
                <w:iCs/>
                <w:noProof/>
                <w:sz w:val="22"/>
                <w:szCs w:val="22"/>
              </w:rPr>
              <w:t>TOTAL</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bl>
    <w:p w:rsidR="0023308D" w:rsidRPr="00924884" w:rsidRDefault="0023308D" w:rsidP="0023308D">
      <w:pPr>
        <w:ind w:right="-539"/>
        <w:rPr>
          <w:b/>
          <w:sz w:val="28"/>
          <w:szCs w:val="28"/>
        </w:rPr>
      </w:pPr>
    </w:p>
    <w:p w:rsidR="0023308D" w:rsidRDefault="0023308D" w:rsidP="0023308D">
      <w:pPr>
        <w:ind w:right="-539"/>
        <w:rPr>
          <w:b/>
          <w:sz w:val="28"/>
          <w:szCs w:val="28"/>
        </w:rPr>
      </w:pPr>
      <w:r w:rsidRPr="00B14B56">
        <w:rPr>
          <w:sz w:val="28"/>
          <w:szCs w:val="28"/>
        </w:rPr>
        <w:t>Seuls les soumissionnaires ayant obtenu au moins 70</w:t>
      </w:r>
      <w:r w:rsidR="00662690">
        <w:rPr>
          <w:sz w:val="28"/>
          <w:szCs w:val="28"/>
        </w:rPr>
        <w:t>% des valeu</w:t>
      </w:r>
      <w:r w:rsidR="00EC61F9">
        <w:rPr>
          <w:sz w:val="28"/>
          <w:szCs w:val="28"/>
        </w:rPr>
        <w:t xml:space="preserve">rs positives, soit </w:t>
      </w:r>
      <w:r w:rsidR="006F58B6">
        <w:rPr>
          <w:b/>
          <w:sz w:val="28"/>
          <w:szCs w:val="28"/>
        </w:rPr>
        <w:t>17</w:t>
      </w:r>
      <w:r w:rsidR="00EC61F9">
        <w:rPr>
          <w:sz w:val="28"/>
          <w:szCs w:val="28"/>
        </w:rPr>
        <w:t xml:space="preserve"> oui sur </w:t>
      </w:r>
      <w:r w:rsidR="006F58B6">
        <w:rPr>
          <w:b/>
          <w:sz w:val="28"/>
          <w:szCs w:val="28"/>
        </w:rPr>
        <w:t>2</w:t>
      </w:r>
      <w:r w:rsidR="00726B05">
        <w:rPr>
          <w:b/>
          <w:sz w:val="28"/>
          <w:szCs w:val="28"/>
        </w:rPr>
        <w:t>4</w:t>
      </w:r>
      <w:r w:rsidRPr="00B14B56">
        <w:rPr>
          <w:sz w:val="28"/>
          <w:szCs w:val="28"/>
        </w:rPr>
        <w:t xml:space="preserve"> possibles  seront éligibles à l’analyse de leurs offres financières</w:t>
      </w:r>
      <w:r>
        <w:rPr>
          <w:b/>
          <w:sz w:val="28"/>
          <w:szCs w:val="28"/>
        </w:rPr>
        <w:t>.</w:t>
      </w:r>
    </w:p>
    <w:p w:rsidR="0023308D" w:rsidRPr="00924884" w:rsidRDefault="0023308D" w:rsidP="0023308D">
      <w:pPr>
        <w:ind w:right="-539"/>
        <w:rPr>
          <w:b/>
          <w:sz w:val="28"/>
          <w:szCs w:val="28"/>
        </w:rPr>
      </w:pPr>
      <w:r>
        <w:rPr>
          <w:b/>
          <w:sz w:val="28"/>
          <w:szCs w:val="28"/>
        </w:rPr>
        <w:t xml:space="preserve">N.B. </w:t>
      </w:r>
      <w:r w:rsidRPr="00B14B56">
        <w:rPr>
          <w:sz w:val="28"/>
          <w:szCs w:val="28"/>
        </w:rPr>
        <w:t>Toutes les pièces administratives doivent être présentées en originales ou en copies certifiées par les services  émetteurs et datées de moins de trois (03)</w:t>
      </w:r>
      <w:r>
        <w:rPr>
          <w:sz w:val="28"/>
          <w:szCs w:val="28"/>
        </w:rPr>
        <w:t xml:space="preserve"> </w:t>
      </w:r>
      <w:r w:rsidRPr="00B14B56">
        <w:rPr>
          <w:sz w:val="28"/>
          <w:szCs w:val="28"/>
        </w:rPr>
        <w:t>mois</w:t>
      </w:r>
      <w:r>
        <w:rPr>
          <w:sz w:val="28"/>
          <w:szCs w:val="28"/>
        </w:rPr>
        <w:t>.</w:t>
      </w: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7503DE" w:rsidP="0023308D">
      <w:pPr>
        <w:ind w:right="-539"/>
        <w:rPr>
          <w:b/>
          <w:sz w:val="28"/>
          <w:szCs w:val="28"/>
        </w:rPr>
      </w:pPr>
      <w:r w:rsidRPr="007503DE">
        <w:rPr>
          <w:noProof/>
        </w:rPr>
        <w:pict>
          <v:shape id="Zone de texte 10" o:spid="_x0000_s1029" type="#_x0000_t202" style="position:absolute;margin-left:18.65pt;margin-top:320.6pt;width:468pt;height:85.5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" strokeweight="4.5pt">
            <v:stroke linestyle="thickThin"/>
            <v:textbox>
              <w:txbxContent>
                <w:p w:rsidR="008E7A82" w:rsidRPr="007F2D72" w:rsidRDefault="008E7A82" w:rsidP="0023308D">
                  <w:pPr>
                    <w:jc w:val="center"/>
                    <w:rPr>
                      <w:b/>
                      <w:sz w:val="32"/>
                      <w:szCs w:val="32"/>
                    </w:rPr>
                  </w:pPr>
                  <w:r w:rsidRPr="007F2D72">
                    <w:rPr>
                      <w:b/>
                      <w:sz w:val="32"/>
                      <w:szCs w:val="32"/>
                    </w:rPr>
                    <w:t>PIECE N° 1</w:t>
                  </w:r>
                  <w:r>
                    <w:rPr>
                      <w:b/>
                      <w:sz w:val="32"/>
                      <w:szCs w:val="32"/>
                    </w:rPr>
                    <w:t>2</w:t>
                  </w:r>
                  <w:r w:rsidRPr="007F2D72">
                    <w:rPr>
                      <w:b/>
                      <w:sz w:val="32"/>
                      <w:szCs w:val="32"/>
                    </w:rPr>
                    <w:t xml:space="preserve"> : </w:t>
                  </w:r>
                </w:p>
                <w:p w:rsidR="008E7A82" w:rsidRPr="007F2D72" w:rsidRDefault="008E7A82" w:rsidP="0023308D">
                  <w:pPr>
                    <w:jc w:val="center"/>
                    <w:rPr>
                      <w:b/>
                      <w:sz w:val="32"/>
                      <w:szCs w:val="32"/>
                    </w:rPr>
                  </w:pPr>
                  <w:r w:rsidRPr="007F2D72">
                    <w:rPr>
                      <w:b/>
                      <w:sz w:val="32"/>
                      <w:szCs w:val="32"/>
                    </w:rPr>
                    <w:t>LISTE DES ETAB</w:t>
                  </w:r>
                  <w:r>
                    <w:rPr>
                      <w:b/>
                      <w:sz w:val="32"/>
                      <w:szCs w:val="32"/>
                    </w:rPr>
                    <w:t xml:space="preserve">LISSEMENTS BANCAIRES AGRÉÉS PAR </w:t>
                  </w:r>
                  <w:r w:rsidRPr="007F2D72">
                    <w:rPr>
                      <w:b/>
                      <w:sz w:val="32"/>
                      <w:szCs w:val="32"/>
                    </w:rPr>
                    <w:t>LE MINFI ET HABILITÉS A ÉMETTRE DES CAUTIONS</w:t>
                  </w:r>
                  <w:r>
                    <w:rPr>
                      <w:b/>
                      <w:sz w:val="32"/>
                      <w:szCs w:val="32"/>
                    </w:rPr>
                    <w:t xml:space="preserve"> DANS LE CADRE DES MARCHES PUBLICS</w:t>
                  </w:r>
                </w:p>
              </w:txbxContent>
            </v:textbox>
            <w10:wrap type="square" anchorx="margin" anchory="margin"/>
          </v:shape>
        </w:pict>
      </w:r>
    </w:p>
    <w:p w:rsidR="0023308D" w:rsidRDefault="0023308D" w:rsidP="0023308D">
      <w:pPr>
        <w:ind w:right="-539"/>
        <w:rPr>
          <w:b/>
          <w:sz w:val="28"/>
          <w:szCs w:val="28"/>
        </w:rPr>
      </w:pPr>
    </w:p>
    <w:p w:rsidR="004B3B0D" w:rsidRDefault="004B3B0D" w:rsidP="0023308D">
      <w:pPr>
        <w:ind w:right="-539"/>
        <w:rPr>
          <w:b/>
          <w:sz w:val="28"/>
          <w:szCs w:val="28"/>
        </w:rPr>
      </w:pPr>
    </w:p>
    <w:p w:rsidR="004B3B0D" w:rsidRDefault="004B3B0D" w:rsidP="0023308D">
      <w:pPr>
        <w:ind w:right="-539"/>
        <w:rPr>
          <w:b/>
          <w:sz w:val="28"/>
          <w:szCs w:val="28"/>
        </w:rPr>
      </w:pPr>
    </w:p>
    <w:p w:rsidR="004B3B0D" w:rsidRPr="004B3B0D" w:rsidRDefault="004B3B0D" w:rsidP="004B3B0D">
      <w:pPr>
        <w:rPr>
          <w:sz w:val="28"/>
          <w:szCs w:val="28"/>
        </w:rPr>
      </w:pPr>
    </w:p>
    <w:p w:rsidR="004B3B0D" w:rsidRDefault="004B3B0D"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CB77FF" w:rsidRDefault="00CB77FF" w:rsidP="004B3B0D">
      <w:pPr>
        <w:rPr>
          <w:sz w:val="28"/>
          <w:szCs w:val="28"/>
        </w:rPr>
      </w:pPr>
    </w:p>
    <w:p w:rsidR="00CB77FF" w:rsidRDefault="00CB77FF" w:rsidP="004B3B0D">
      <w:pPr>
        <w:rPr>
          <w:sz w:val="28"/>
          <w:szCs w:val="28"/>
        </w:rPr>
      </w:pPr>
    </w:p>
    <w:p w:rsidR="00CB77FF" w:rsidRDefault="00CB77FF" w:rsidP="004B3B0D">
      <w:pPr>
        <w:rPr>
          <w:sz w:val="28"/>
          <w:szCs w:val="28"/>
        </w:rPr>
      </w:pPr>
    </w:p>
    <w:p w:rsidR="00F9056C" w:rsidRDefault="00F9056C" w:rsidP="004B3B0D">
      <w:pPr>
        <w:rPr>
          <w:sz w:val="28"/>
          <w:szCs w:val="28"/>
        </w:rPr>
      </w:pPr>
    </w:p>
    <w:p w:rsidR="00F9056C" w:rsidRDefault="00F9056C"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4B3B0D" w:rsidRDefault="004B3B0D" w:rsidP="004B3B0D">
      <w:pPr>
        <w:widowControl w:val="0"/>
        <w:autoSpaceDE w:val="0"/>
        <w:autoSpaceDN w:val="0"/>
        <w:adjustRightInd w:val="0"/>
        <w:spacing w:line="360" w:lineRule="auto"/>
        <w:jc w:val="center"/>
        <w:rPr>
          <w:rFonts w:ascii="Tw Cen MT" w:hAnsi="Tw Cen MT"/>
          <w:b/>
          <w:sz w:val="34"/>
        </w:rPr>
      </w:pPr>
      <w:r>
        <w:rPr>
          <w:rFonts w:ascii="Tw Cen MT" w:hAnsi="Tw Cen MT"/>
          <w:b/>
          <w:sz w:val="34"/>
        </w:rPr>
        <w:t>ACTUALISATION DE LA LISTE DES ETABLISSEMENTS DE CREDIT HABILITÉS À DELIVRER DES CAUTIONS</w:t>
      </w:r>
    </w:p>
    <w:p w:rsidR="004B3B0D" w:rsidRPr="00692A7D" w:rsidRDefault="00692A7D" w:rsidP="00431A1D">
      <w:pPr>
        <w:pStyle w:val="Paragraphedeliste"/>
        <w:widowControl w:val="0"/>
        <w:numPr>
          <w:ilvl w:val="0"/>
          <w:numId w:val="54"/>
        </w:numPr>
        <w:autoSpaceDE w:val="0"/>
        <w:autoSpaceDN w:val="0"/>
        <w:adjustRightInd w:val="0"/>
        <w:spacing w:line="360" w:lineRule="auto"/>
        <w:rPr>
          <w:rFonts w:ascii="Tw Cen MT" w:hAnsi="Tw Cen MT"/>
          <w:b/>
          <w:sz w:val="34"/>
        </w:rPr>
      </w:pPr>
      <w:r>
        <w:rPr>
          <w:rFonts w:ascii="Tw Cen MT" w:hAnsi="Tw Cen MT"/>
          <w:b/>
          <w:sz w:val="34"/>
        </w:rPr>
        <w:t>Les Banques</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rPr>
      </w:pPr>
      <w:r>
        <w:rPr>
          <w:rFonts w:ascii="Tw Cen MT" w:hAnsi="Tw Cen MT" w:cs="Arial"/>
          <w:sz w:val="32"/>
          <w:szCs w:val="32"/>
        </w:rPr>
        <w:t>Société Générale de Banques au Cameroun (</w:t>
      </w:r>
      <w:r>
        <w:rPr>
          <w:rFonts w:ascii="Tw Cen MT" w:hAnsi="Tw Cen MT" w:cs="Arial"/>
          <w:b/>
          <w:sz w:val="32"/>
          <w:szCs w:val="32"/>
        </w:rPr>
        <w:t>SGBC</w:t>
      </w:r>
      <w:r>
        <w:rPr>
          <w:rFonts w:ascii="Tw Cen MT" w:hAnsi="Tw Cen MT" w:cs="Arial"/>
          <w:sz w:val="32"/>
          <w:szCs w:val="32"/>
        </w:rPr>
        <w:t>)</w:t>
      </w:r>
    </w:p>
    <w:p w:rsidR="004B3B0D" w:rsidRDefault="004B3B0D" w:rsidP="00431A1D">
      <w:pPr>
        <w:numPr>
          <w:ilvl w:val="0"/>
          <w:numId w:val="48"/>
        </w:numPr>
        <w:tabs>
          <w:tab w:val="num" w:pos="567"/>
        </w:tabs>
        <w:spacing w:before="120" w:after="120" w:line="360" w:lineRule="auto"/>
        <w:ind w:left="0" w:firstLine="0"/>
        <w:rPr>
          <w:rFonts w:ascii="Tw Cen MT" w:hAnsi="Tw Cen MT" w:cs="Arial"/>
          <w:sz w:val="32"/>
          <w:szCs w:val="32"/>
        </w:rPr>
      </w:pPr>
      <w:r>
        <w:rPr>
          <w:rFonts w:ascii="Tw Cen MT" w:hAnsi="Tw Cen MT" w:cs="Arial"/>
          <w:sz w:val="32"/>
          <w:szCs w:val="32"/>
        </w:rPr>
        <w:t>Banque Internationale du Cameroun pour l’Epargne et le Crédit (</w:t>
      </w:r>
      <w:r>
        <w:rPr>
          <w:rFonts w:ascii="Tw Cen MT" w:hAnsi="Tw Cen MT" w:cs="Arial"/>
          <w:b/>
          <w:sz w:val="32"/>
          <w:szCs w:val="32"/>
        </w:rPr>
        <w:t>BICEC</w:t>
      </w:r>
      <w:r>
        <w:rPr>
          <w:rFonts w:ascii="Tw Cen MT" w:hAnsi="Tw Cen MT" w:cs="Arial"/>
          <w:sz w:val="32"/>
          <w:szCs w:val="32"/>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lang w:val="en-GB"/>
        </w:rPr>
      </w:pPr>
      <w:r>
        <w:rPr>
          <w:rFonts w:ascii="Tw Cen MT" w:hAnsi="Tw Cen MT" w:cs="Arial"/>
          <w:sz w:val="32"/>
          <w:szCs w:val="32"/>
          <w:lang w:val="en-GB"/>
        </w:rPr>
        <w:t>Union Bank of Cameroon PLC (</w:t>
      </w:r>
      <w:r>
        <w:rPr>
          <w:rFonts w:ascii="Tw Cen MT" w:hAnsi="Tw Cen MT" w:cs="Arial"/>
          <w:b/>
          <w:sz w:val="32"/>
          <w:szCs w:val="32"/>
          <w:lang w:val="en-GB"/>
        </w:rPr>
        <w:t>UBC</w:t>
      </w:r>
      <w:r>
        <w:rPr>
          <w:rFonts w:ascii="Tw Cen MT" w:hAnsi="Tw Cen MT" w:cs="Arial"/>
          <w:sz w:val="32"/>
          <w:szCs w:val="32"/>
          <w:lang w:val="en-GB"/>
        </w:rPr>
        <w:t>)</w:t>
      </w:r>
    </w:p>
    <w:p w:rsidR="004B3B0D" w:rsidRPr="00BE2295" w:rsidRDefault="00EC61F9" w:rsidP="00431A1D">
      <w:pPr>
        <w:numPr>
          <w:ilvl w:val="0"/>
          <w:numId w:val="48"/>
        </w:numPr>
        <w:tabs>
          <w:tab w:val="num" w:pos="567"/>
        </w:tabs>
        <w:spacing w:before="120" w:after="120" w:line="360" w:lineRule="auto"/>
        <w:ind w:left="0" w:firstLine="0"/>
        <w:jc w:val="both"/>
        <w:rPr>
          <w:rFonts w:ascii="Tw Cen MT" w:hAnsi="Tw Cen MT" w:cs="Arial"/>
          <w:sz w:val="32"/>
          <w:szCs w:val="32"/>
          <w:lang w:val="en-US"/>
        </w:rPr>
      </w:pPr>
      <w:r w:rsidRPr="00BE2295">
        <w:rPr>
          <w:rFonts w:ascii="Tw Cen MT" w:hAnsi="Tw Cen MT" w:cs="Arial"/>
          <w:sz w:val="32"/>
          <w:szCs w:val="32"/>
          <w:lang w:val="en-US"/>
        </w:rPr>
        <w:t xml:space="preserve">Commercial Bank of </w:t>
      </w:r>
      <w:r w:rsidR="004B3B0D" w:rsidRPr="00BE2295">
        <w:rPr>
          <w:rFonts w:ascii="Tw Cen MT" w:hAnsi="Tw Cen MT" w:cs="Arial"/>
          <w:sz w:val="32"/>
          <w:szCs w:val="32"/>
          <w:lang w:val="en-US"/>
        </w:rPr>
        <w:t>Cameroun (</w:t>
      </w:r>
      <w:r w:rsidR="004B3B0D" w:rsidRPr="00BE2295">
        <w:rPr>
          <w:rFonts w:ascii="Tw Cen MT" w:hAnsi="Tw Cen MT" w:cs="Arial"/>
          <w:b/>
          <w:sz w:val="32"/>
          <w:szCs w:val="32"/>
          <w:lang w:val="en-US"/>
        </w:rPr>
        <w:t>CBC</w:t>
      </w:r>
      <w:r w:rsidR="004B3B0D" w:rsidRPr="00BE2295">
        <w:rPr>
          <w:rFonts w:ascii="Tw Cen MT" w:hAnsi="Tw Cen MT" w:cs="Arial"/>
          <w:sz w:val="32"/>
          <w:szCs w:val="32"/>
          <w:lang w:val="en-US"/>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rPr>
      </w:pPr>
      <w:r>
        <w:rPr>
          <w:rFonts w:ascii="Tw Cen MT" w:hAnsi="Tw Cen MT" w:cs="Arial"/>
          <w:sz w:val="32"/>
          <w:szCs w:val="32"/>
        </w:rPr>
        <w:t>Standard Chartered Bank (</w:t>
      </w:r>
      <w:r>
        <w:rPr>
          <w:rFonts w:ascii="Tw Cen MT" w:hAnsi="Tw Cen MT" w:cs="Arial"/>
          <w:b/>
          <w:sz w:val="32"/>
          <w:szCs w:val="32"/>
        </w:rPr>
        <w:t>SCBC</w:t>
      </w:r>
      <w:r>
        <w:rPr>
          <w:rFonts w:ascii="Tw Cen MT" w:hAnsi="Tw Cen MT" w:cs="Arial"/>
          <w:sz w:val="32"/>
          <w:szCs w:val="32"/>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rPr>
      </w:pPr>
      <w:r>
        <w:rPr>
          <w:rFonts w:ascii="Tw Cen MT" w:hAnsi="Tw Cen MT" w:cs="Arial"/>
          <w:sz w:val="32"/>
          <w:szCs w:val="32"/>
        </w:rPr>
        <w:t>Citibank Cameroun (</w:t>
      </w:r>
      <w:r>
        <w:rPr>
          <w:rFonts w:ascii="Tw Cen MT" w:hAnsi="Tw Cen MT" w:cs="Arial"/>
          <w:b/>
          <w:sz w:val="32"/>
          <w:szCs w:val="32"/>
        </w:rPr>
        <w:t>CITIGROUP</w:t>
      </w:r>
      <w:r>
        <w:rPr>
          <w:rFonts w:ascii="Tw Cen MT" w:hAnsi="Tw Cen MT" w:cs="Arial"/>
          <w:sz w:val="32"/>
          <w:szCs w:val="32"/>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lang w:val="en-GB"/>
        </w:rPr>
      </w:pPr>
      <w:r>
        <w:rPr>
          <w:rFonts w:ascii="Tw Cen MT" w:hAnsi="Tw Cen MT" w:cs="Arial"/>
          <w:sz w:val="32"/>
          <w:szCs w:val="32"/>
          <w:lang w:val="en-GB"/>
        </w:rPr>
        <w:t>National Financial Credit Bank (</w:t>
      </w:r>
      <w:r>
        <w:rPr>
          <w:rFonts w:ascii="Tw Cen MT" w:hAnsi="Tw Cen MT" w:cs="Arial"/>
          <w:b/>
          <w:sz w:val="32"/>
          <w:szCs w:val="32"/>
          <w:lang w:val="en-GB"/>
        </w:rPr>
        <w:t>NFC BANK</w:t>
      </w:r>
      <w:r>
        <w:rPr>
          <w:rFonts w:ascii="Tw Cen MT" w:hAnsi="Tw Cen MT" w:cs="Arial"/>
          <w:sz w:val="32"/>
          <w:szCs w:val="32"/>
          <w:lang w:val="en-GB"/>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rPr>
      </w:pPr>
      <w:r>
        <w:rPr>
          <w:rFonts w:ascii="Tw Cen MT" w:hAnsi="Tw Cen MT" w:cs="Arial"/>
          <w:sz w:val="32"/>
          <w:szCs w:val="32"/>
        </w:rPr>
        <w:t>Société Commerciale de Banques au Cameroun (</w:t>
      </w:r>
      <w:r>
        <w:rPr>
          <w:rFonts w:ascii="Tw Cen MT" w:hAnsi="Tw Cen MT" w:cs="Arial"/>
          <w:b/>
          <w:sz w:val="32"/>
          <w:szCs w:val="32"/>
        </w:rPr>
        <w:t>CA-SCB</w:t>
      </w:r>
      <w:r>
        <w:rPr>
          <w:rFonts w:ascii="Tw Cen MT" w:hAnsi="Tw Cen MT" w:cs="Arial"/>
          <w:sz w:val="32"/>
          <w:szCs w:val="32"/>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rPr>
      </w:pPr>
      <w:r>
        <w:rPr>
          <w:rFonts w:ascii="Tw Cen MT" w:hAnsi="Tw Cen MT" w:cs="Arial"/>
          <w:sz w:val="32"/>
          <w:szCs w:val="32"/>
        </w:rPr>
        <w:t>Ecobank Cameroon (</w:t>
      </w:r>
      <w:r>
        <w:rPr>
          <w:rFonts w:ascii="Tw Cen MT" w:hAnsi="Tw Cen MT" w:cs="Arial"/>
          <w:b/>
          <w:sz w:val="32"/>
          <w:szCs w:val="32"/>
        </w:rPr>
        <w:t>ECOBANK</w:t>
      </w:r>
      <w:r>
        <w:rPr>
          <w:rFonts w:ascii="Tw Cen MT" w:hAnsi="Tw Cen MT" w:cs="Arial"/>
          <w:sz w:val="32"/>
          <w:szCs w:val="32"/>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rPr>
      </w:pPr>
      <w:r>
        <w:rPr>
          <w:rFonts w:ascii="Tw Cen MT" w:hAnsi="Tw Cen MT" w:cs="Arial"/>
          <w:sz w:val="32"/>
          <w:szCs w:val="32"/>
        </w:rPr>
        <w:t>Banque Atlantique du Cameroun (</w:t>
      </w:r>
      <w:r>
        <w:rPr>
          <w:rFonts w:ascii="Tw Cen MT" w:hAnsi="Tw Cen MT" w:cs="Arial"/>
          <w:b/>
          <w:sz w:val="32"/>
          <w:szCs w:val="32"/>
        </w:rPr>
        <w:t>BACM</w:t>
      </w:r>
      <w:r>
        <w:rPr>
          <w:rFonts w:ascii="Tw Cen MT" w:hAnsi="Tw Cen MT" w:cs="Arial"/>
          <w:sz w:val="32"/>
          <w:szCs w:val="32"/>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lang w:val="en-GB"/>
        </w:rPr>
      </w:pPr>
      <w:r>
        <w:rPr>
          <w:rFonts w:ascii="Tw Cen MT" w:hAnsi="Tw Cen MT" w:cs="Arial"/>
          <w:sz w:val="32"/>
          <w:szCs w:val="32"/>
          <w:lang w:val="en-GB"/>
        </w:rPr>
        <w:t>Afriland First Bank (</w:t>
      </w:r>
      <w:r>
        <w:rPr>
          <w:rFonts w:ascii="Tw Cen MT" w:hAnsi="Tw Cen MT" w:cs="Arial"/>
          <w:b/>
          <w:sz w:val="32"/>
          <w:szCs w:val="32"/>
          <w:lang w:val="en-GB"/>
        </w:rPr>
        <w:t>FIRST BANK</w:t>
      </w:r>
      <w:r>
        <w:rPr>
          <w:rFonts w:ascii="Tw Cen MT" w:hAnsi="Tw Cen MT" w:cs="Arial"/>
          <w:sz w:val="32"/>
          <w:szCs w:val="32"/>
          <w:lang w:val="en-GB"/>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lang w:val="en-GB"/>
        </w:rPr>
      </w:pPr>
      <w:r>
        <w:rPr>
          <w:rFonts w:ascii="Tw Cen MT" w:hAnsi="Tw Cen MT" w:cs="Arial"/>
          <w:sz w:val="32"/>
          <w:szCs w:val="32"/>
          <w:lang w:val="en-GB"/>
        </w:rPr>
        <w:t>United Bank of Africa (</w:t>
      </w:r>
      <w:r>
        <w:rPr>
          <w:rFonts w:ascii="Tw Cen MT" w:hAnsi="Tw Cen MT" w:cs="Arial"/>
          <w:b/>
          <w:sz w:val="32"/>
          <w:szCs w:val="32"/>
          <w:lang w:val="en-GB"/>
        </w:rPr>
        <w:t>UBA</w:t>
      </w:r>
      <w:r>
        <w:rPr>
          <w:rFonts w:ascii="Tw Cen MT" w:hAnsi="Tw Cen MT" w:cs="Arial"/>
          <w:sz w:val="32"/>
          <w:szCs w:val="32"/>
          <w:lang w:val="en-GB"/>
        </w:rPr>
        <w:t>)</w:t>
      </w:r>
    </w:p>
    <w:p w:rsidR="004B3B0D" w:rsidRDefault="004B3B0D" w:rsidP="00431A1D">
      <w:pPr>
        <w:numPr>
          <w:ilvl w:val="0"/>
          <w:numId w:val="48"/>
        </w:numPr>
        <w:tabs>
          <w:tab w:val="num" w:pos="567"/>
        </w:tabs>
        <w:spacing w:before="120" w:after="120" w:line="360" w:lineRule="auto"/>
        <w:ind w:left="0" w:firstLine="0"/>
        <w:jc w:val="both"/>
        <w:rPr>
          <w:rFonts w:ascii="Tw Cen MT" w:hAnsi="Tw Cen MT" w:cs="Arial"/>
          <w:sz w:val="32"/>
          <w:szCs w:val="32"/>
        </w:rPr>
      </w:pPr>
      <w:r>
        <w:rPr>
          <w:rFonts w:ascii="Tw Cen MT" w:hAnsi="Tw Cen MT" w:cs="Arial"/>
          <w:sz w:val="32"/>
          <w:szCs w:val="32"/>
        </w:rPr>
        <w:t>Banque Gabonaise pour le Financement International (</w:t>
      </w:r>
      <w:r>
        <w:rPr>
          <w:rFonts w:ascii="Tw Cen MT" w:hAnsi="Tw Cen MT" w:cs="Arial"/>
          <w:b/>
          <w:sz w:val="32"/>
          <w:szCs w:val="32"/>
        </w:rPr>
        <w:t>BGFIBANK</w:t>
      </w:r>
      <w:r>
        <w:rPr>
          <w:rFonts w:ascii="Tw Cen MT" w:hAnsi="Tw Cen MT" w:cs="Arial"/>
          <w:sz w:val="32"/>
          <w:szCs w:val="32"/>
        </w:rPr>
        <w:t>)</w:t>
      </w:r>
    </w:p>
    <w:p w:rsidR="004412EA" w:rsidRPr="004412EA" w:rsidRDefault="004412EA" w:rsidP="004412EA">
      <w:pPr>
        <w:tabs>
          <w:tab w:val="left" w:pos="567"/>
        </w:tabs>
        <w:rPr>
          <w:rFonts w:ascii="Tw Cen MT" w:hAnsi="Tw Cen MT" w:cs="Arial"/>
          <w:sz w:val="32"/>
          <w:szCs w:val="32"/>
        </w:rPr>
      </w:pPr>
      <w:r>
        <w:rPr>
          <w:rFonts w:ascii="Tw Cen MT" w:hAnsi="Tw Cen MT" w:cs="Arial"/>
          <w:sz w:val="32"/>
          <w:szCs w:val="32"/>
        </w:rPr>
        <w:t>14-</w:t>
      </w:r>
      <w:r w:rsidRPr="004412EA">
        <w:rPr>
          <w:rFonts w:ascii="Tw Cen MT" w:hAnsi="Tw Cen MT" w:cs="Arial"/>
          <w:sz w:val="32"/>
          <w:szCs w:val="32"/>
        </w:rPr>
        <w:t xml:space="preserve">Banque Camerounaise des petites et moyennes </w:t>
      </w:r>
      <w:r w:rsidR="00B75E35" w:rsidRPr="004412EA">
        <w:rPr>
          <w:rFonts w:ascii="Tw Cen MT" w:hAnsi="Tw Cen MT" w:cs="Arial"/>
          <w:sz w:val="32"/>
          <w:szCs w:val="32"/>
        </w:rPr>
        <w:t>Entreprises</w:t>
      </w:r>
      <w:r w:rsidRPr="004412EA">
        <w:rPr>
          <w:rFonts w:ascii="Tw Cen MT" w:hAnsi="Tw Cen MT" w:cs="Arial"/>
          <w:sz w:val="32"/>
          <w:szCs w:val="32"/>
        </w:rPr>
        <w:t xml:space="preserve"> (</w:t>
      </w:r>
      <w:r w:rsidRPr="004412EA">
        <w:rPr>
          <w:rFonts w:ascii="Tw Cen MT" w:hAnsi="Tw Cen MT" w:cs="Arial"/>
          <w:b/>
          <w:sz w:val="32"/>
          <w:szCs w:val="32"/>
        </w:rPr>
        <w:t>BCPME</w:t>
      </w:r>
      <w:r w:rsidRPr="004412EA">
        <w:rPr>
          <w:rFonts w:ascii="Tw Cen MT" w:hAnsi="Tw Cen MT" w:cs="Arial"/>
          <w:sz w:val="32"/>
          <w:szCs w:val="32"/>
        </w:rPr>
        <w:t>)</w:t>
      </w:r>
    </w:p>
    <w:p w:rsidR="004B3B0D" w:rsidRDefault="004B3B0D" w:rsidP="004B3B0D">
      <w:pPr>
        <w:widowControl w:val="0"/>
        <w:tabs>
          <w:tab w:val="left" w:pos="4180"/>
          <w:tab w:val="left" w:pos="5700"/>
          <w:tab w:val="left" w:pos="6920"/>
        </w:tabs>
        <w:autoSpaceDE w:val="0"/>
        <w:spacing w:line="690" w:lineRule="exact"/>
        <w:rPr>
          <w:rFonts w:ascii="Arial" w:hAnsi="Arial" w:cs="Arial"/>
          <w:b/>
          <w:spacing w:val="30"/>
        </w:rPr>
      </w:pPr>
      <w:r>
        <w:rPr>
          <w:rFonts w:ascii="Tw Cen MT" w:hAnsi="Tw Cen MT" w:cs="Arial"/>
          <w:b/>
          <w:sz w:val="32"/>
          <w:szCs w:val="32"/>
          <w:lang w:val="en-GB"/>
        </w:rPr>
        <w:t>II- Compagnies d’assurances</w:t>
      </w:r>
    </w:p>
    <w:p w:rsidR="004B3B0D" w:rsidRDefault="004B3B0D" w:rsidP="00431A1D">
      <w:pPr>
        <w:numPr>
          <w:ilvl w:val="0"/>
          <w:numId w:val="49"/>
        </w:numPr>
        <w:suppressAutoHyphens/>
        <w:autoSpaceDN w:val="0"/>
        <w:textAlignment w:val="baseline"/>
        <w:rPr>
          <w:rFonts w:ascii="Tw Cen MT" w:hAnsi="Tw Cen MT" w:cs="Arial"/>
          <w:sz w:val="32"/>
          <w:szCs w:val="32"/>
          <w:lang w:val="en-GB"/>
        </w:rPr>
      </w:pPr>
      <w:r>
        <w:rPr>
          <w:rFonts w:ascii="Tw Cen MT" w:hAnsi="Tw Cen MT" w:cs="Arial"/>
          <w:sz w:val="32"/>
          <w:szCs w:val="32"/>
          <w:lang w:val="en-GB"/>
        </w:rPr>
        <w:t>Chanas assurances;</w:t>
      </w:r>
    </w:p>
    <w:p w:rsidR="004B3B0D" w:rsidRDefault="004B3B0D" w:rsidP="004B3B0D">
      <w:pPr>
        <w:rPr>
          <w:rFonts w:ascii="Tw Cen MT" w:hAnsi="Tw Cen MT" w:cs="Arial"/>
          <w:sz w:val="32"/>
          <w:szCs w:val="32"/>
          <w:lang w:val="en-GB"/>
        </w:rPr>
      </w:pPr>
    </w:p>
    <w:p w:rsidR="004B3B0D" w:rsidRDefault="004B3B0D" w:rsidP="00431A1D">
      <w:pPr>
        <w:numPr>
          <w:ilvl w:val="0"/>
          <w:numId w:val="49"/>
        </w:numPr>
        <w:suppressAutoHyphens/>
        <w:autoSpaceDN w:val="0"/>
        <w:textAlignment w:val="baseline"/>
        <w:rPr>
          <w:rFonts w:ascii="Tw Cen MT" w:hAnsi="Tw Cen MT" w:cs="Arial"/>
          <w:sz w:val="32"/>
          <w:szCs w:val="32"/>
          <w:lang w:val="en-GB"/>
        </w:rPr>
      </w:pPr>
      <w:r>
        <w:rPr>
          <w:rFonts w:ascii="Tw Cen MT" w:hAnsi="Tw Cen MT" w:cs="Arial"/>
          <w:sz w:val="32"/>
          <w:szCs w:val="32"/>
          <w:lang w:val="en-GB"/>
        </w:rPr>
        <w:t>Activa Assurances</w:t>
      </w:r>
    </w:p>
    <w:p w:rsidR="004B3B0D" w:rsidRDefault="004B3B0D" w:rsidP="004B3B0D">
      <w:pPr>
        <w:tabs>
          <w:tab w:val="left" w:pos="567"/>
        </w:tabs>
        <w:rPr>
          <w:rFonts w:ascii="Tw Cen MT" w:hAnsi="Tw Cen MT" w:cs="Arial"/>
          <w:sz w:val="32"/>
          <w:szCs w:val="32"/>
          <w:lang w:val="en-GB"/>
        </w:rPr>
      </w:pPr>
      <w:r>
        <w:rPr>
          <w:rFonts w:ascii="Tw Cen MT" w:hAnsi="Tw Cen MT" w:cs="Arial"/>
          <w:sz w:val="32"/>
          <w:szCs w:val="32"/>
          <w:lang w:val="en-GB"/>
        </w:rPr>
        <w:t xml:space="preserve">     </w:t>
      </w:r>
    </w:p>
    <w:p w:rsidR="004B3B0D" w:rsidRPr="00115BC2" w:rsidRDefault="004B3B0D" w:rsidP="00115BC2">
      <w:pPr>
        <w:tabs>
          <w:tab w:val="left" w:pos="567"/>
        </w:tabs>
        <w:rPr>
          <w:rFonts w:ascii="Tw Cen MT" w:hAnsi="Tw Cen MT" w:cs="Arial"/>
          <w:sz w:val="32"/>
          <w:szCs w:val="32"/>
          <w:lang w:val="en-GB"/>
        </w:rPr>
      </w:pPr>
      <w:r>
        <w:rPr>
          <w:rFonts w:ascii="Tw Cen MT" w:hAnsi="Tw Cen MT" w:cs="Arial"/>
          <w:sz w:val="32"/>
          <w:szCs w:val="32"/>
          <w:lang w:val="en-GB"/>
        </w:rPr>
        <w:t xml:space="preserve">     </w:t>
      </w:r>
      <w:r w:rsidR="004412EA">
        <w:rPr>
          <w:rFonts w:ascii="Tw Cen MT" w:hAnsi="Tw Cen MT" w:cs="Arial"/>
          <w:sz w:val="32"/>
          <w:szCs w:val="32"/>
          <w:lang w:val="en-GB"/>
        </w:rPr>
        <w:t>3</w:t>
      </w:r>
      <w:r>
        <w:rPr>
          <w:rFonts w:ascii="Tw Cen MT" w:hAnsi="Tw Cen MT" w:cs="Arial"/>
          <w:sz w:val="32"/>
          <w:szCs w:val="32"/>
          <w:lang w:val="en-GB"/>
        </w:rPr>
        <w:t>-Zenith Assurance</w:t>
      </w:r>
      <w:r w:rsidR="00BE2295">
        <w:rPr>
          <w:sz w:val="56"/>
          <w:szCs w:val="56"/>
        </w:rPr>
        <w:t xml:space="preserve"> </w:t>
      </w:r>
    </w:p>
    <w:sectPr w:rsidR="004B3B0D" w:rsidRPr="00115BC2" w:rsidSect="00145D75">
      <w:footerReference w:type="default" r:id="rId8"/>
      <w:pgSz w:w="11900" w:h="16820"/>
      <w:pgMar w:top="720" w:right="720" w:bottom="720" w:left="72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3D7" w:rsidRDefault="008453D7" w:rsidP="003C316E">
      <w:r>
        <w:separator/>
      </w:r>
    </w:p>
  </w:endnote>
  <w:endnote w:type="continuationSeparator" w:id="1">
    <w:p w:rsidR="008453D7" w:rsidRDefault="008453D7" w:rsidP="003C31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A82" w:rsidRDefault="007503DE">
    <w:pPr>
      <w:pStyle w:val="Pieddepage"/>
      <w:jc w:val="right"/>
    </w:pPr>
    <w:fldSimple w:instr="PAGE   \* MERGEFORMAT">
      <w:r w:rsidR="00FF004A">
        <w:rPr>
          <w:noProof/>
        </w:rPr>
        <w:t>98</w:t>
      </w:r>
    </w:fldSimple>
  </w:p>
  <w:p w:rsidR="008E7A82" w:rsidRDefault="008E7A8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3D7" w:rsidRDefault="008453D7" w:rsidP="003C316E">
      <w:r>
        <w:separator/>
      </w:r>
    </w:p>
  </w:footnote>
  <w:footnote w:type="continuationSeparator" w:id="1">
    <w:p w:rsidR="008453D7" w:rsidRDefault="008453D7" w:rsidP="003C31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18"/>
    <w:multiLevelType w:val="singleLevel"/>
    <w:tmpl w:val="00000018"/>
    <w:name w:val="WW8Num24"/>
    <w:lvl w:ilvl="0">
      <w:start w:val="2"/>
      <w:numFmt w:val="bullet"/>
      <w:lvlText w:val="-"/>
      <w:lvlJc w:val="left"/>
      <w:pPr>
        <w:tabs>
          <w:tab w:val="num" w:pos="1065"/>
        </w:tabs>
        <w:ind w:left="1065" w:hanging="360"/>
      </w:pPr>
      <w:rPr>
        <w:rFonts w:ascii="Times New Roman" w:hAnsi="Times New Roman"/>
      </w:rPr>
    </w:lvl>
  </w:abstractNum>
  <w:abstractNum w:abstractNumId="2">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
    <w:nsid w:val="0AFE6B4B"/>
    <w:multiLevelType w:val="hybridMultilevel"/>
    <w:tmpl w:val="1432467C"/>
    <w:lvl w:ilvl="0" w:tplc="8C08BB68">
      <w:start w:val="1"/>
      <w:numFmt w:val="decimal"/>
      <w:lvlText w:val="%1-"/>
      <w:lvlJc w:val="left"/>
      <w:pPr>
        <w:ind w:left="644"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nsid w:val="11E352E0"/>
    <w:multiLevelType w:val="hybridMultilevel"/>
    <w:tmpl w:val="11B0E280"/>
    <w:lvl w:ilvl="0" w:tplc="06A4009E">
      <w:start w:val="1"/>
      <w:numFmt w:val="decimal"/>
      <w:lvlText w:val="%1-"/>
      <w:lvlJc w:val="left"/>
      <w:pPr>
        <w:ind w:left="720" w:hanging="360"/>
      </w:pPr>
      <w:rPr>
        <w:rFonts w:ascii="Century Gothic" w:hAnsi="Century Gothi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C83BF9"/>
    <w:multiLevelType w:val="hybridMultilevel"/>
    <w:tmpl w:val="CC8EF7D0"/>
    <w:lvl w:ilvl="0" w:tplc="9E827A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4F6077"/>
    <w:multiLevelType w:val="hybridMultilevel"/>
    <w:tmpl w:val="44062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6255E4"/>
    <w:multiLevelType w:val="hybridMultilevel"/>
    <w:tmpl w:val="64AC9E14"/>
    <w:lvl w:ilvl="0" w:tplc="040C0003">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
    <w:nsid w:val="1A7E1CD9"/>
    <w:multiLevelType w:val="hybridMultilevel"/>
    <w:tmpl w:val="FD845740"/>
    <w:lvl w:ilvl="0" w:tplc="2474C382">
      <w:start w:val="1"/>
      <w:numFmt w:val="upp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B37477A"/>
    <w:multiLevelType w:val="hybridMultilevel"/>
    <w:tmpl w:val="D034D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C37614"/>
    <w:multiLevelType w:val="hybridMultilevel"/>
    <w:tmpl w:val="72360D0E"/>
    <w:lvl w:ilvl="0" w:tplc="040C0005">
      <w:start w:val="1"/>
      <w:numFmt w:val="bullet"/>
      <w:lvlText w:val=""/>
      <w:lvlJc w:val="left"/>
      <w:pPr>
        <w:ind w:left="720" w:hanging="360"/>
      </w:pPr>
      <w:rPr>
        <w:rFonts w:ascii="Wingdings" w:hAnsi="Wingdings"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1E166826"/>
    <w:multiLevelType w:val="hybridMultilevel"/>
    <w:tmpl w:val="AC8E58A8"/>
    <w:lvl w:ilvl="0" w:tplc="040C0017">
      <w:numFmt w:val="bullet"/>
      <w:lvlText w:val="-"/>
      <w:lvlJc w:val="left"/>
      <w:pPr>
        <w:ind w:left="720" w:hanging="360"/>
      </w:pPr>
      <w:rPr>
        <w:rFonts w:ascii="Times New Roman" w:eastAsia="Times New Roman" w:hAnsi="Times New Roman" w:cs="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2">
    <w:nsid w:val="256B330C"/>
    <w:multiLevelType w:val="hybridMultilevel"/>
    <w:tmpl w:val="FF10A0B6"/>
    <w:lvl w:ilvl="0" w:tplc="31562FB8">
      <w:numFmt w:val="bullet"/>
      <w:lvlText w:val="-"/>
      <w:lvlJc w:val="left"/>
      <w:pPr>
        <w:tabs>
          <w:tab w:val="num" w:pos="720"/>
        </w:tabs>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77910C8"/>
    <w:multiLevelType w:val="hybridMultilevel"/>
    <w:tmpl w:val="0E2864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0F4707"/>
    <w:multiLevelType w:val="hybridMultilevel"/>
    <w:tmpl w:val="5558A180"/>
    <w:lvl w:ilvl="0" w:tplc="82628AB2">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1E09C4"/>
    <w:multiLevelType w:val="hybridMultilevel"/>
    <w:tmpl w:val="01EC0C94"/>
    <w:lvl w:ilvl="0" w:tplc="040C0005">
      <w:start w:val="1"/>
      <w:numFmt w:val="bullet"/>
      <w:lvlText w:val=""/>
      <w:lvlJc w:val="left"/>
      <w:pPr>
        <w:ind w:left="720" w:hanging="360"/>
      </w:pPr>
      <w:rPr>
        <w:rFonts w:ascii="Wingdings" w:hAnsi="Wingdings"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2B0A480C"/>
    <w:multiLevelType w:val="hybridMultilevel"/>
    <w:tmpl w:val="A4CCAF8A"/>
    <w:lvl w:ilvl="0" w:tplc="5364B8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FD94C60"/>
    <w:multiLevelType w:val="hybridMultilevel"/>
    <w:tmpl w:val="98DA5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253518F"/>
    <w:multiLevelType w:val="hybridMultilevel"/>
    <w:tmpl w:val="D398F4BC"/>
    <w:lvl w:ilvl="0" w:tplc="62F81F74">
      <w:start w:val="1"/>
      <w:numFmt w:val="decimal"/>
      <w:lvlText w:val="%1."/>
      <w:lvlJc w:val="left"/>
      <w:pPr>
        <w:ind w:left="360" w:hanging="360"/>
      </w:pPr>
      <w:rPr>
        <w:rFonts w:hint="default"/>
        <w:b/>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20">
    <w:nsid w:val="341720F6"/>
    <w:multiLevelType w:val="hybridMultilevel"/>
    <w:tmpl w:val="28D4D0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4636E6F"/>
    <w:multiLevelType w:val="singleLevel"/>
    <w:tmpl w:val="FFFFFFFF"/>
    <w:lvl w:ilvl="0">
      <w:numFmt w:val="decimal"/>
      <w:lvlText w:val="*"/>
      <w:lvlJc w:val="left"/>
    </w:lvl>
  </w:abstractNum>
  <w:abstractNum w:abstractNumId="22">
    <w:nsid w:val="34E60845"/>
    <w:multiLevelType w:val="hybridMultilevel"/>
    <w:tmpl w:val="D6448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4FD7D74"/>
    <w:multiLevelType w:val="hybridMultilevel"/>
    <w:tmpl w:val="50808D1A"/>
    <w:lvl w:ilvl="0" w:tplc="040C0005">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4">
    <w:nsid w:val="369B164B"/>
    <w:multiLevelType w:val="hybridMultilevel"/>
    <w:tmpl w:val="D88C1FB6"/>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5">
    <w:nsid w:val="388B70FD"/>
    <w:multiLevelType w:val="hybridMultilevel"/>
    <w:tmpl w:val="884C4062"/>
    <w:lvl w:ilvl="0" w:tplc="040C000F">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6">
    <w:nsid w:val="39DC646E"/>
    <w:multiLevelType w:val="hybridMultilevel"/>
    <w:tmpl w:val="482C16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3E127F48"/>
    <w:multiLevelType w:val="hybridMultilevel"/>
    <w:tmpl w:val="7660E52C"/>
    <w:lvl w:ilvl="0" w:tplc="4C000D9C">
      <w:start w:val="2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F696721"/>
    <w:multiLevelType w:val="hybridMultilevel"/>
    <w:tmpl w:val="475C000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46027E64"/>
    <w:multiLevelType w:val="hybridMultilevel"/>
    <w:tmpl w:val="3DE02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6A316A9"/>
    <w:multiLevelType w:val="hybridMultilevel"/>
    <w:tmpl w:val="284073E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nsid w:val="47E305DC"/>
    <w:multiLevelType w:val="hybridMultilevel"/>
    <w:tmpl w:val="06B00F8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481A463F"/>
    <w:multiLevelType w:val="hybridMultilevel"/>
    <w:tmpl w:val="04FA5B56"/>
    <w:lvl w:ilvl="0" w:tplc="63CC1FC0">
      <w:start w:val="1"/>
      <w:numFmt w:val="decimal"/>
      <w:lvlText w:val="%1-"/>
      <w:lvlJc w:val="left"/>
      <w:pPr>
        <w:ind w:left="1070" w:hanging="360"/>
      </w:pPr>
      <w:rPr>
        <w:rFonts w:hint="default"/>
        <w:b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83C5B7C"/>
    <w:multiLevelType w:val="hybridMultilevel"/>
    <w:tmpl w:val="D00601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A1C578B"/>
    <w:multiLevelType w:val="hybridMultilevel"/>
    <w:tmpl w:val="6E2621DC"/>
    <w:lvl w:ilvl="0" w:tplc="4C000D9C">
      <w:start w:val="22"/>
      <w:numFmt w:val="bullet"/>
      <w:lvlText w:val="-"/>
      <w:lvlJc w:val="left"/>
      <w:pPr>
        <w:ind w:left="780" w:hanging="360"/>
      </w:pPr>
      <w:rPr>
        <w:rFonts w:ascii="Arial Narrow" w:eastAsia="Times New Roman" w:hAnsi="Arial Narro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nsid w:val="4AB83F84"/>
    <w:multiLevelType w:val="hybridMultilevel"/>
    <w:tmpl w:val="F40AA96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4B832517"/>
    <w:multiLevelType w:val="hybridMultilevel"/>
    <w:tmpl w:val="24B4513C"/>
    <w:lvl w:ilvl="0" w:tplc="4C000D9C">
      <w:start w:val="22"/>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50F627E8"/>
    <w:multiLevelType w:val="hybridMultilevel"/>
    <w:tmpl w:val="30940C6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529145CE"/>
    <w:multiLevelType w:val="hybridMultilevel"/>
    <w:tmpl w:val="64C8C2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507287F"/>
    <w:multiLevelType w:val="multilevel"/>
    <w:tmpl w:val="B92A37C2"/>
    <w:styleLink w:val="LFO19"/>
    <w:lvl w:ilvl="0">
      <w:start w:val="1"/>
      <w:numFmt w:val="decimal"/>
      <w:pStyle w:val="TitrePieceDAO"/>
      <w:lvlText w:val="Pièce n°%1 :"/>
      <w:lvlJc w:val="left"/>
      <w:pPr>
        <w:ind w:left="43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9DA3D1D"/>
    <w:multiLevelType w:val="hybridMultilevel"/>
    <w:tmpl w:val="9198E36A"/>
    <w:lvl w:ilvl="0" w:tplc="82628AB2">
      <w:start w:val="6"/>
      <w:numFmt w:val="bullet"/>
      <w:lvlText w:val="-"/>
      <w:lvlJc w:val="left"/>
      <w:pPr>
        <w:ind w:left="1215" w:hanging="360"/>
      </w:p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41">
    <w:nsid w:val="5D106D1D"/>
    <w:multiLevelType w:val="hybridMultilevel"/>
    <w:tmpl w:val="3D6E08F8"/>
    <w:lvl w:ilvl="0" w:tplc="3D4024E8">
      <w:start w:val="3"/>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5E483A72"/>
    <w:multiLevelType w:val="hybridMultilevel"/>
    <w:tmpl w:val="E4785294"/>
    <w:lvl w:ilvl="0" w:tplc="82628AB2">
      <w:start w:val="6"/>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FFF0E2C"/>
    <w:multiLevelType w:val="hybridMultilevel"/>
    <w:tmpl w:val="E7264996"/>
    <w:lvl w:ilvl="0" w:tplc="4C34D5DE">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64A1302F"/>
    <w:multiLevelType w:val="hybridMultilevel"/>
    <w:tmpl w:val="A7E0E90C"/>
    <w:lvl w:ilvl="0" w:tplc="A3322A0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5774028"/>
    <w:multiLevelType w:val="hybridMultilevel"/>
    <w:tmpl w:val="1DF484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67863E67"/>
    <w:multiLevelType w:val="hybridMultilevel"/>
    <w:tmpl w:val="FDB81D74"/>
    <w:lvl w:ilvl="0" w:tplc="4C000D9C">
      <w:start w:val="2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7BB3664"/>
    <w:multiLevelType w:val="hybridMultilevel"/>
    <w:tmpl w:val="303CD034"/>
    <w:lvl w:ilvl="0" w:tplc="69D0ACDE">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8FD0CF5"/>
    <w:multiLevelType w:val="hybridMultilevel"/>
    <w:tmpl w:val="3552E65E"/>
    <w:lvl w:ilvl="0" w:tplc="59602B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B7F2BA6"/>
    <w:multiLevelType w:val="hybridMultilevel"/>
    <w:tmpl w:val="DD582502"/>
    <w:lvl w:ilvl="0" w:tplc="F13AFAA8">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nsid w:val="6D4542AE"/>
    <w:multiLevelType w:val="hybridMultilevel"/>
    <w:tmpl w:val="87B465CA"/>
    <w:lvl w:ilvl="0" w:tplc="4C000D9C">
      <w:start w:val="2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11F14B9"/>
    <w:multiLevelType w:val="multilevel"/>
    <w:tmpl w:val="55F0592E"/>
    <w:lvl w:ilvl="0">
      <w:numFmt w:val="bullet"/>
      <w:lvlText w:val="-"/>
      <w:lvlJc w:val="left"/>
      <w:pPr>
        <w:ind w:left="786"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712F60BC"/>
    <w:multiLevelType w:val="hybridMultilevel"/>
    <w:tmpl w:val="D0387F16"/>
    <w:lvl w:ilvl="0" w:tplc="040C0009">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3">
    <w:nsid w:val="727D7FED"/>
    <w:multiLevelType w:val="hybridMultilevel"/>
    <w:tmpl w:val="22AA1ADE"/>
    <w:lvl w:ilvl="0" w:tplc="67D27F3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nsid w:val="75A51C8D"/>
    <w:multiLevelType w:val="hybridMultilevel"/>
    <w:tmpl w:val="D618D24E"/>
    <w:lvl w:ilvl="0" w:tplc="0264FE20">
      <w:start w:val="1"/>
      <w:numFmt w:val="lowerLetter"/>
      <w:lvlText w:val="%1)"/>
      <w:lvlJc w:val="left"/>
      <w:pPr>
        <w:ind w:left="1068" w:hanging="360"/>
      </w:pPr>
      <w:rPr>
        <w:b/>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5">
    <w:nsid w:val="79ED5AA4"/>
    <w:multiLevelType w:val="hybridMultilevel"/>
    <w:tmpl w:val="AEE4EDCC"/>
    <w:lvl w:ilvl="0" w:tplc="82628AB2">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ABE1EA1"/>
    <w:multiLevelType w:val="hybridMultilevel"/>
    <w:tmpl w:val="63C4C914"/>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CF803AF"/>
    <w:multiLevelType w:val="hybridMultilevel"/>
    <w:tmpl w:val="E570B55C"/>
    <w:lvl w:ilvl="0" w:tplc="4C000D9C">
      <w:start w:val="22"/>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nsid w:val="7D4474F6"/>
    <w:multiLevelType w:val="hybridMultilevel"/>
    <w:tmpl w:val="A1501608"/>
    <w:lvl w:ilvl="0" w:tplc="0B94917E">
      <w:start w:val="1"/>
      <w:numFmt w:val="bullet"/>
      <w:lvlText w:val=""/>
      <w:lvlJc w:val="left"/>
      <w:pPr>
        <w:ind w:left="928"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9">
    <w:nsid w:val="7DC00C9B"/>
    <w:multiLevelType w:val="hybridMultilevel"/>
    <w:tmpl w:val="A5AA0B20"/>
    <w:lvl w:ilvl="0" w:tplc="FC0E5EF8">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egacy w:legacy="1" w:legacySpace="0" w:legacyIndent="283"/>
        <w:lvlJc w:val="left"/>
        <w:pPr>
          <w:ind w:left="851" w:hanging="283"/>
        </w:pPr>
        <w:rPr>
          <w:rFonts w:ascii="Symbol" w:hAnsi="Symbol" w:hint="default"/>
        </w:rPr>
      </w:lvl>
    </w:lvlOverride>
  </w:num>
  <w:num w:numId="3">
    <w:abstractNumId w:val="21"/>
  </w:num>
  <w:num w:numId="4">
    <w:abstractNumId w:val="7"/>
  </w:num>
  <w:num w:numId="5">
    <w:abstractNumId w:val="11"/>
  </w:num>
  <w:num w:numId="6">
    <w:abstractNumId w:val="2"/>
  </w:num>
  <w:num w:numId="7">
    <w:abstractNumId w:val="58"/>
  </w:num>
  <w:num w:numId="8">
    <w:abstractNumId w:val="19"/>
  </w:num>
  <w:num w:numId="9">
    <w:abstractNumId w:val="38"/>
  </w:num>
  <w:num w:numId="10">
    <w:abstractNumId w:val="51"/>
  </w:num>
  <w:num w:numId="11">
    <w:abstractNumId w:val="43"/>
  </w:num>
  <w:num w:numId="12">
    <w:abstractNumId w:val="28"/>
  </w:num>
  <w:num w:numId="13">
    <w:abstractNumId w:val="52"/>
  </w:num>
  <w:num w:numId="14">
    <w:abstractNumId w:val="18"/>
  </w:num>
  <w:num w:numId="15">
    <w:abstractNumId w:val="35"/>
  </w:num>
  <w:num w:numId="16">
    <w:abstractNumId w:val="39"/>
  </w:num>
  <w:num w:numId="17">
    <w:abstractNumId w:val="53"/>
  </w:num>
  <w:num w:numId="18">
    <w:abstractNumId w:val="49"/>
  </w:num>
  <w:num w:numId="19">
    <w:abstractNumId w:val="41"/>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6"/>
  </w:num>
  <w:num w:numId="23">
    <w:abstractNumId w:val="10"/>
  </w:num>
  <w:num w:numId="24">
    <w:abstractNumId w:val="57"/>
  </w:num>
  <w:num w:numId="25">
    <w:abstractNumId w:val="26"/>
  </w:num>
  <w:num w:numId="26">
    <w:abstractNumId w:val="37"/>
  </w:num>
  <w:num w:numId="27">
    <w:abstractNumId w:val="45"/>
  </w:num>
  <w:num w:numId="28">
    <w:abstractNumId w:val="23"/>
  </w:num>
  <w:num w:numId="29">
    <w:abstractNumId w:val="29"/>
  </w:num>
  <w:num w:numId="30">
    <w:abstractNumId w:val="30"/>
  </w:num>
  <w:num w:numId="31">
    <w:abstractNumId w:val="27"/>
  </w:num>
  <w:num w:numId="32">
    <w:abstractNumId w:val="55"/>
  </w:num>
  <w:num w:numId="33">
    <w:abstractNumId w:val="42"/>
  </w:num>
  <w:num w:numId="34">
    <w:abstractNumId w:val="46"/>
  </w:num>
  <w:num w:numId="35">
    <w:abstractNumId w:val="6"/>
  </w:num>
  <w:num w:numId="36">
    <w:abstractNumId w:val="15"/>
  </w:num>
  <w:num w:numId="37">
    <w:abstractNumId w:val="20"/>
  </w:num>
  <w:num w:numId="38">
    <w:abstractNumId w:val="50"/>
  </w:num>
  <w:num w:numId="39">
    <w:abstractNumId w:val="34"/>
  </w:num>
  <w:num w:numId="40">
    <w:abstractNumId w:val="14"/>
  </w:num>
  <w:num w:numId="41">
    <w:abstractNumId w:val="40"/>
  </w:num>
  <w:num w:numId="42">
    <w:abstractNumId w:val="5"/>
  </w:num>
  <w:num w:numId="43">
    <w:abstractNumId w:val="47"/>
  </w:num>
  <w:num w:numId="44">
    <w:abstractNumId w:val="44"/>
  </w:num>
  <w:num w:numId="45">
    <w:abstractNumId w:val="48"/>
  </w:num>
  <w:num w:numId="46">
    <w:abstractNumId w:val="1"/>
  </w:num>
  <w:num w:numId="47">
    <w:abstractNumId w:val="8"/>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22"/>
  </w:num>
  <w:num w:numId="52">
    <w:abstractNumId w:val="31"/>
  </w:num>
  <w:num w:numId="53">
    <w:abstractNumId w:val="33"/>
  </w:num>
  <w:num w:numId="54">
    <w:abstractNumId w:val="17"/>
  </w:num>
  <w:num w:numId="55">
    <w:abstractNumId w:val="59"/>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num>
  <w:num w:numId="58">
    <w:abstractNumId w:val="9"/>
  </w:num>
  <w:num w:numId="59">
    <w:abstractNumId w:val="3"/>
  </w:num>
  <w:num w:numId="60">
    <w:abstractNumId w:val="3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23308D"/>
    <w:rsid w:val="00000225"/>
    <w:rsid w:val="00000CDC"/>
    <w:rsid w:val="000035A3"/>
    <w:rsid w:val="00003AE0"/>
    <w:rsid w:val="00003D7B"/>
    <w:rsid w:val="000138A6"/>
    <w:rsid w:val="00013D9E"/>
    <w:rsid w:val="00017574"/>
    <w:rsid w:val="00020F17"/>
    <w:rsid w:val="00021F1E"/>
    <w:rsid w:val="00024280"/>
    <w:rsid w:val="00025078"/>
    <w:rsid w:val="000279B4"/>
    <w:rsid w:val="00034038"/>
    <w:rsid w:val="00036549"/>
    <w:rsid w:val="00044E23"/>
    <w:rsid w:val="00045977"/>
    <w:rsid w:val="00046787"/>
    <w:rsid w:val="00047D45"/>
    <w:rsid w:val="000519D4"/>
    <w:rsid w:val="0005303C"/>
    <w:rsid w:val="00056BF6"/>
    <w:rsid w:val="0006172E"/>
    <w:rsid w:val="000648AA"/>
    <w:rsid w:val="000669B5"/>
    <w:rsid w:val="00066F24"/>
    <w:rsid w:val="000678D2"/>
    <w:rsid w:val="00070DDA"/>
    <w:rsid w:val="00072E16"/>
    <w:rsid w:val="00076007"/>
    <w:rsid w:val="00091DEC"/>
    <w:rsid w:val="000A07FD"/>
    <w:rsid w:val="000A3161"/>
    <w:rsid w:val="000A7898"/>
    <w:rsid w:val="000C1BEC"/>
    <w:rsid w:val="000C2BC2"/>
    <w:rsid w:val="000C35B2"/>
    <w:rsid w:val="000C3997"/>
    <w:rsid w:val="000C69F9"/>
    <w:rsid w:val="000C7A2F"/>
    <w:rsid w:val="000D0854"/>
    <w:rsid w:val="000D1027"/>
    <w:rsid w:val="000D224D"/>
    <w:rsid w:val="000D4C44"/>
    <w:rsid w:val="000D678E"/>
    <w:rsid w:val="000D683A"/>
    <w:rsid w:val="000E54A7"/>
    <w:rsid w:val="000F17B0"/>
    <w:rsid w:val="000F2BDF"/>
    <w:rsid w:val="000F619F"/>
    <w:rsid w:val="000F66DA"/>
    <w:rsid w:val="00101594"/>
    <w:rsid w:val="00103104"/>
    <w:rsid w:val="0010559C"/>
    <w:rsid w:val="00115BC2"/>
    <w:rsid w:val="00115EAE"/>
    <w:rsid w:val="001161B4"/>
    <w:rsid w:val="00122714"/>
    <w:rsid w:val="00125A74"/>
    <w:rsid w:val="00137927"/>
    <w:rsid w:val="00140ECF"/>
    <w:rsid w:val="00145D75"/>
    <w:rsid w:val="0016007F"/>
    <w:rsid w:val="00160B8C"/>
    <w:rsid w:val="0016475E"/>
    <w:rsid w:val="001652D2"/>
    <w:rsid w:val="00174EAE"/>
    <w:rsid w:val="00174FAF"/>
    <w:rsid w:val="00184806"/>
    <w:rsid w:val="00192D76"/>
    <w:rsid w:val="00193691"/>
    <w:rsid w:val="001957F9"/>
    <w:rsid w:val="001960B7"/>
    <w:rsid w:val="001A0E06"/>
    <w:rsid w:val="001A0FE9"/>
    <w:rsid w:val="001A26FF"/>
    <w:rsid w:val="001A3162"/>
    <w:rsid w:val="001A4F1A"/>
    <w:rsid w:val="001A5831"/>
    <w:rsid w:val="001B0CA3"/>
    <w:rsid w:val="001B294D"/>
    <w:rsid w:val="001B573C"/>
    <w:rsid w:val="001B5BCB"/>
    <w:rsid w:val="001C1898"/>
    <w:rsid w:val="001C68A7"/>
    <w:rsid w:val="001C692E"/>
    <w:rsid w:val="001D056B"/>
    <w:rsid w:val="001D1D25"/>
    <w:rsid w:val="001E1226"/>
    <w:rsid w:val="001E2C74"/>
    <w:rsid w:val="001F5A38"/>
    <w:rsid w:val="00201E12"/>
    <w:rsid w:val="00202B6A"/>
    <w:rsid w:val="002030B8"/>
    <w:rsid w:val="00212463"/>
    <w:rsid w:val="00215E36"/>
    <w:rsid w:val="002161D8"/>
    <w:rsid w:val="0022166E"/>
    <w:rsid w:val="002224D0"/>
    <w:rsid w:val="002226AB"/>
    <w:rsid w:val="0022397D"/>
    <w:rsid w:val="00224FE3"/>
    <w:rsid w:val="0023308D"/>
    <w:rsid w:val="0023365C"/>
    <w:rsid w:val="00236540"/>
    <w:rsid w:val="002416A4"/>
    <w:rsid w:val="00242FE5"/>
    <w:rsid w:val="002430E9"/>
    <w:rsid w:val="00251098"/>
    <w:rsid w:val="0025308D"/>
    <w:rsid w:val="00260B52"/>
    <w:rsid w:val="00260FB0"/>
    <w:rsid w:val="002610AB"/>
    <w:rsid w:val="002626DD"/>
    <w:rsid w:val="00263378"/>
    <w:rsid w:val="002634B5"/>
    <w:rsid w:val="00267E42"/>
    <w:rsid w:val="00271744"/>
    <w:rsid w:val="002804BB"/>
    <w:rsid w:val="00282F87"/>
    <w:rsid w:val="00286F38"/>
    <w:rsid w:val="00287385"/>
    <w:rsid w:val="00287F9B"/>
    <w:rsid w:val="002944AA"/>
    <w:rsid w:val="002A13FE"/>
    <w:rsid w:val="002A1DF1"/>
    <w:rsid w:val="002A63CC"/>
    <w:rsid w:val="002B0241"/>
    <w:rsid w:val="002C15FC"/>
    <w:rsid w:val="002C1D04"/>
    <w:rsid w:val="002C3B9C"/>
    <w:rsid w:val="002C4231"/>
    <w:rsid w:val="002C5019"/>
    <w:rsid w:val="002D11C3"/>
    <w:rsid w:val="002D735B"/>
    <w:rsid w:val="002D747E"/>
    <w:rsid w:val="002E05A1"/>
    <w:rsid w:val="002E078E"/>
    <w:rsid w:val="002E0C32"/>
    <w:rsid w:val="002E5205"/>
    <w:rsid w:val="002E5F89"/>
    <w:rsid w:val="002E77F9"/>
    <w:rsid w:val="002F05A4"/>
    <w:rsid w:val="002F2A84"/>
    <w:rsid w:val="002F2EEC"/>
    <w:rsid w:val="002F44EA"/>
    <w:rsid w:val="002F7E76"/>
    <w:rsid w:val="003004F5"/>
    <w:rsid w:val="003024EA"/>
    <w:rsid w:val="00307DF1"/>
    <w:rsid w:val="003127AF"/>
    <w:rsid w:val="003156D3"/>
    <w:rsid w:val="0031602D"/>
    <w:rsid w:val="0032571B"/>
    <w:rsid w:val="00325BB7"/>
    <w:rsid w:val="00326BE2"/>
    <w:rsid w:val="0033018E"/>
    <w:rsid w:val="00330629"/>
    <w:rsid w:val="00330859"/>
    <w:rsid w:val="003321B0"/>
    <w:rsid w:val="00336A3B"/>
    <w:rsid w:val="00344D66"/>
    <w:rsid w:val="0035151F"/>
    <w:rsid w:val="00353C5A"/>
    <w:rsid w:val="00354AD3"/>
    <w:rsid w:val="003609EF"/>
    <w:rsid w:val="003723E4"/>
    <w:rsid w:val="00375C5A"/>
    <w:rsid w:val="00386647"/>
    <w:rsid w:val="00386985"/>
    <w:rsid w:val="00390872"/>
    <w:rsid w:val="003960E7"/>
    <w:rsid w:val="003A21A7"/>
    <w:rsid w:val="003A25E2"/>
    <w:rsid w:val="003A7298"/>
    <w:rsid w:val="003B03DF"/>
    <w:rsid w:val="003B4D6F"/>
    <w:rsid w:val="003C1347"/>
    <w:rsid w:val="003C1401"/>
    <w:rsid w:val="003C17C6"/>
    <w:rsid w:val="003C2840"/>
    <w:rsid w:val="003C2CA9"/>
    <w:rsid w:val="003C316E"/>
    <w:rsid w:val="003C670C"/>
    <w:rsid w:val="003D22A9"/>
    <w:rsid w:val="003D2ECE"/>
    <w:rsid w:val="003D6570"/>
    <w:rsid w:val="003E5140"/>
    <w:rsid w:val="003E53B4"/>
    <w:rsid w:val="003E59E2"/>
    <w:rsid w:val="003F19FF"/>
    <w:rsid w:val="003F282D"/>
    <w:rsid w:val="003F38F3"/>
    <w:rsid w:val="003F4253"/>
    <w:rsid w:val="003F48F9"/>
    <w:rsid w:val="003F6335"/>
    <w:rsid w:val="003F786F"/>
    <w:rsid w:val="00400FBA"/>
    <w:rsid w:val="00402B48"/>
    <w:rsid w:val="00403B01"/>
    <w:rsid w:val="00404201"/>
    <w:rsid w:val="00404A2D"/>
    <w:rsid w:val="00405C53"/>
    <w:rsid w:val="00405D54"/>
    <w:rsid w:val="00412269"/>
    <w:rsid w:val="00420850"/>
    <w:rsid w:val="00421084"/>
    <w:rsid w:val="00421F5F"/>
    <w:rsid w:val="00426949"/>
    <w:rsid w:val="00427721"/>
    <w:rsid w:val="00431A1D"/>
    <w:rsid w:val="00431EB6"/>
    <w:rsid w:val="00435DB1"/>
    <w:rsid w:val="00436416"/>
    <w:rsid w:val="0043755A"/>
    <w:rsid w:val="004412EA"/>
    <w:rsid w:val="00442086"/>
    <w:rsid w:val="00442A57"/>
    <w:rsid w:val="00442FEF"/>
    <w:rsid w:val="00443121"/>
    <w:rsid w:val="00445457"/>
    <w:rsid w:val="00447296"/>
    <w:rsid w:val="0045179D"/>
    <w:rsid w:val="00451ABB"/>
    <w:rsid w:val="0045276D"/>
    <w:rsid w:val="00454FA4"/>
    <w:rsid w:val="004554D5"/>
    <w:rsid w:val="0045652A"/>
    <w:rsid w:val="0045705D"/>
    <w:rsid w:val="00465575"/>
    <w:rsid w:val="004655A3"/>
    <w:rsid w:val="00466717"/>
    <w:rsid w:val="00466C5C"/>
    <w:rsid w:val="00467816"/>
    <w:rsid w:val="00470950"/>
    <w:rsid w:val="00471938"/>
    <w:rsid w:val="0047410D"/>
    <w:rsid w:val="0047536C"/>
    <w:rsid w:val="0048010F"/>
    <w:rsid w:val="00480165"/>
    <w:rsid w:val="00482C6B"/>
    <w:rsid w:val="00486DC9"/>
    <w:rsid w:val="004921FB"/>
    <w:rsid w:val="00494267"/>
    <w:rsid w:val="0049544F"/>
    <w:rsid w:val="00495CC4"/>
    <w:rsid w:val="00497D5C"/>
    <w:rsid w:val="004A0E2A"/>
    <w:rsid w:val="004A17B5"/>
    <w:rsid w:val="004A1E06"/>
    <w:rsid w:val="004A2AAA"/>
    <w:rsid w:val="004A537E"/>
    <w:rsid w:val="004A746F"/>
    <w:rsid w:val="004B07CF"/>
    <w:rsid w:val="004B3B0D"/>
    <w:rsid w:val="004B5132"/>
    <w:rsid w:val="004B690E"/>
    <w:rsid w:val="004B7C44"/>
    <w:rsid w:val="004C13BB"/>
    <w:rsid w:val="004D08A6"/>
    <w:rsid w:val="004D19FA"/>
    <w:rsid w:val="004D272E"/>
    <w:rsid w:val="004D2C0F"/>
    <w:rsid w:val="004D4023"/>
    <w:rsid w:val="004D4B0E"/>
    <w:rsid w:val="004D4EF4"/>
    <w:rsid w:val="004D56A5"/>
    <w:rsid w:val="004D6C73"/>
    <w:rsid w:val="004E07C0"/>
    <w:rsid w:val="004E21FF"/>
    <w:rsid w:val="004E5B65"/>
    <w:rsid w:val="004E6C89"/>
    <w:rsid w:val="004F5E00"/>
    <w:rsid w:val="004F63D7"/>
    <w:rsid w:val="004F6F7C"/>
    <w:rsid w:val="00501D85"/>
    <w:rsid w:val="00504596"/>
    <w:rsid w:val="00506D22"/>
    <w:rsid w:val="00507BEE"/>
    <w:rsid w:val="00507CF8"/>
    <w:rsid w:val="00515E86"/>
    <w:rsid w:val="00516C9D"/>
    <w:rsid w:val="00527418"/>
    <w:rsid w:val="00531F69"/>
    <w:rsid w:val="00534654"/>
    <w:rsid w:val="00540A1E"/>
    <w:rsid w:val="00541BEF"/>
    <w:rsid w:val="005424F2"/>
    <w:rsid w:val="00544495"/>
    <w:rsid w:val="0054566C"/>
    <w:rsid w:val="00551D74"/>
    <w:rsid w:val="005541D0"/>
    <w:rsid w:val="00554EA9"/>
    <w:rsid w:val="00560D7C"/>
    <w:rsid w:val="0056409F"/>
    <w:rsid w:val="00566A75"/>
    <w:rsid w:val="00570C21"/>
    <w:rsid w:val="005866D3"/>
    <w:rsid w:val="00587318"/>
    <w:rsid w:val="0059114B"/>
    <w:rsid w:val="0059336E"/>
    <w:rsid w:val="005934F6"/>
    <w:rsid w:val="00595D36"/>
    <w:rsid w:val="00596C52"/>
    <w:rsid w:val="005A67D2"/>
    <w:rsid w:val="005A7925"/>
    <w:rsid w:val="005B19BA"/>
    <w:rsid w:val="005B3254"/>
    <w:rsid w:val="005B5612"/>
    <w:rsid w:val="005B649D"/>
    <w:rsid w:val="005D018F"/>
    <w:rsid w:val="005D5508"/>
    <w:rsid w:val="005D5D8A"/>
    <w:rsid w:val="005D77D8"/>
    <w:rsid w:val="005E6007"/>
    <w:rsid w:val="005F1DC8"/>
    <w:rsid w:val="005F2141"/>
    <w:rsid w:val="005F4EBE"/>
    <w:rsid w:val="005F6766"/>
    <w:rsid w:val="0060300C"/>
    <w:rsid w:val="00604237"/>
    <w:rsid w:val="00604BD2"/>
    <w:rsid w:val="00610E46"/>
    <w:rsid w:val="0061339F"/>
    <w:rsid w:val="00613F2B"/>
    <w:rsid w:val="006148F2"/>
    <w:rsid w:val="00616D55"/>
    <w:rsid w:val="006238D4"/>
    <w:rsid w:val="00627736"/>
    <w:rsid w:val="00627B8C"/>
    <w:rsid w:val="006317B0"/>
    <w:rsid w:val="00634FF9"/>
    <w:rsid w:val="0063557D"/>
    <w:rsid w:val="00640052"/>
    <w:rsid w:val="006452C5"/>
    <w:rsid w:val="00645EB7"/>
    <w:rsid w:val="00647267"/>
    <w:rsid w:val="00652816"/>
    <w:rsid w:val="00652955"/>
    <w:rsid w:val="00662690"/>
    <w:rsid w:val="00663070"/>
    <w:rsid w:val="00664E95"/>
    <w:rsid w:val="00667874"/>
    <w:rsid w:val="00667D35"/>
    <w:rsid w:val="00674B21"/>
    <w:rsid w:val="006836BA"/>
    <w:rsid w:val="0068411F"/>
    <w:rsid w:val="0068618F"/>
    <w:rsid w:val="00691F2C"/>
    <w:rsid w:val="00692A7D"/>
    <w:rsid w:val="00693172"/>
    <w:rsid w:val="00696E65"/>
    <w:rsid w:val="006A5D9B"/>
    <w:rsid w:val="006B292A"/>
    <w:rsid w:val="006B444B"/>
    <w:rsid w:val="006B4F36"/>
    <w:rsid w:val="006C11BD"/>
    <w:rsid w:val="006C3485"/>
    <w:rsid w:val="006C4D73"/>
    <w:rsid w:val="006C69C9"/>
    <w:rsid w:val="006D17B7"/>
    <w:rsid w:val="006E07DC"/>
    <w:rsid w:val="006E3B1F"/>
    <w:rsid w:val="006E42A6"/>
    <w:rsid w:val="006E514F"/>
    <w:rsid w:val="006E5C36"/>
    <w:rsid w:val="006E7526"/>
    <w:rsid w:val="006F138A"/>
    <w:rsid w:val="006F3C7A"/>
    <w:rsid w:val="006F4018"/>
    <w:rsid w:val="006F58B6"/>
    <w:rsid w:val="006F7FD2"/>
    <w:rsid w:val="00701EA4"/>
    <w:rsid w:val="007049FF"/>
    <w:rsid w:val="0070641F"/>
    <w:rsid w:val="00707384"/>
    <w:rsid w:val="007103C0"/>
    <w:rsid w:val="00713DD8"/>
    <w:rsid w:val="00714C88"/>
    <w:rsid w:val="00716330"/>
    <w:rsid w:val="0072026A"/>
    <w:rsid w:val="00720758"/>
    <w:rsid w:val="00720FA6"/>
    <w:rsid w:val="00721A15"/>
    <w:rsid w:val="007220CA"/>
    <w:rsid w:val="00723880"/>
    <w:rsid w:val="00726B05"/>
    <w:rsid w:val="00726B2C"/>
    <w:rsid w:val="00726DDE"/>
    <w:rsid w:val="00727A9C"/>
    <w:rsid w:val="0073497F"/>
    <w:rsid w:val="00734A88"/>
    <w:rsid w:val="00737FB3"/>
    <w:rsid w:val="00740DA1"/>
    <w:rsid w:val="00744143"/>
    <w:rsid w:val="007469DD"/>
    <w:rsid w:val="007503DE"/>
    <w:rsid w:val="0075132E"/>
    <w:rsid w:val="00753DE5"/>
    <w:rsid w:val="007607D6"/>
    <w:rsid w:val="0076369B"/>
    <w:rsid w:val="0076452F"/>
    <w:rsid w:val="007661D7"/>
    <w:rsid w:val="007725D5"/>
    <w:rsid w:val="00782DB1"/>
    <w:rsid w:val="0078588E"/>
    <w:rsid w:val="00791669"/>
    <w:rsid w:val="00792778"/>
    <w:rsid w:val="007939FC"/>
    <w:rsid w:val="007975E3"/>
    <w:rsid w:val="007A3C0A"/>
    <w:rsid w:val="007A3E42"/>
    <w:rsid w:val="007A7B92"/>
    <w:rsid w:val="007B151D"/>
    <w:rsid w:val="007B293F"/>
    <w:rsid w:val="007B6188"/>
    <w:rsid w:val="007B6CC3"/>
    <w:rsid w:val="007B7792"/>
    <w:rsid w:val="007B7807"/>
    <w:rsid w:val="007D2B1D"/>
    <w:rsid w:val="007D3A02"/>
    <w:rsid w:val="007F0AD1"/>
    <w:rsid w:val="007F1F2B"/>
    <w:rsid w:val="007F4F7F"/>
    <w:rsid w:val="007F5555"/>
    <w:rsid w:val="007F6DF6"/>
    <w:rsid w:val="00801420"/>
    <w:rsid w:val="00804DC0"/>
    <w:rsid w:val="0081005B"/>
    <w:rsid w:val="00811106"/>
    <w:rsid w:val="0081392B"/>
    <w:rsid w:val="00815610"/>
    <w:rsid w:val="00817440"/>
    <w:rsid w:val="00820808"/>
    <w:rsid w:val="00832FCE"/>
    <w:rsid w:val="00834816"/>
    <w:rsid w:val="008379DC"/>
    <w:rsid w:val="00844E1B"/>
    <w:rsid w:val="008453D7"/>
    <w:rsid w:val="0084781A"/>
    <w:rsid w:val="00850198"/>
    <w:rsid w:val="00851C52"/>
    <w:rsid w:val="00853DDB"/>
    <w:rsid w:val="00856AD2"/>
    <w:rsid w:val="008605A2"/>
    <w:rsid w:val="00864F0B"/>
    <w:rsid w:val="00865C02"/>
    <w:rsid w:val="00866441"/>
    <w:rsid w:val="00870F60"/>
    <w:rsid w:val="0087132B"/>
    <w:rsid w:val="00871388"/>
    <w:rsid w:val="0087192D"/>
    <w:rsid w:val="00874F4A"/>
    <w:rsid w:val="0087508D"/>
    <w:rsid w:val="008755D6"/>
    <w:rsid w:val="008758DB"/>
    <w:rsid w:val="008759CC"/>
    <w:rsid w:val="00880DF2"/>
    <w:rsid w:val="00884602"/>
    <w:rsid w:val="00885C12"/>
    <w:rsid w:val="00891BD6"/>
    <w:rsid w:val="00893C29"/>
    <w:rsid w:val="00896AEF"/>
    <w:rsid w:val="008A02D1"/>
    <w:rsid w:val="008A1B3B"/>
    <w:rsid w:val="008A1FC4"/>
    <w:rsid w:val="008A350E"/>
    <w:rsid w:val="008A5233"/>
    <w:rsid w:val="008A62E3"/>
    <w:rsid w:val="008B0378"/>
    <w:rsid w:val="008B16FC"/>
    <w:rsid w:val="008B31C4"/>
    <w:rsid w:val="008B473C"/>
    <w:rsid w:val="008B5E13"/>
    <w:rsid w:val="008B793C"/>
    <w:rsid w:val="008C2AB3"/>
    <w:rsid w:val="008C3DAA"/>
    <w:rsid w:val="008C54E7"/>
    <w:rsid w:val="008D0DA0"/>
    <w:rsid w:val="008D7089"/>
    <w:rsid w:val="008E2BD2"/>
    <w:rsid w:val="008E71BD"/>
    <w:rsid w:val="008E7A82"/>
    <w:rsid w:val="008F6025"/>
    <w:rsid w:val="008F7003"/>
    <w:rsid w:val="008F718E"/>
    <w:rsid w:val="008F7231"/>
    <w:rsid w:val="0090342B"/>
    <w:rsid w:val="00905085"/>
    <w:rsid w:val="00925E33"/>
    <w:rsid w:val="0092709E"/>
    <w:rsid w:val="009330A2"/>
    <w:rsid w:val="00937F7A"/>
    <w:rsid w:val="00944E52"/>
    <w:rsid w:val="0095231D"/>
    <w:rsid w:val="0095236E"/>
    <w:rsid w:val="00952D9A"/>
    <w:rsid w:val="00953D6C"/>
    <w:rsid w:val="00956EA1"/>
    <w:rsid w:val="00961308"/>
    <w:rsid w:val="009616B5"/>
    <w:rsid w:val="009717A2"/>
    <w:rsid w:val="0097285E"/>
    <w:rsid w:val="00974E80"/>
    <w:rsid w:val="009828E4"/>
    <w:rsid w:val="00992772"/>
    <w:rsid w:val="00993049"/>
    <w:rsid w:val="0099748C"/>
    <w:rsid w:val="009A2594"/>
    <w:rsid w:val="009A26B7"/>
    <w:rsid w:val="009A28B0"/>
    <w:rsid w:val="009A57DE"/>
    <w:rsid w:val="009A67A0"/>
    <w:rsid w:val="009A6B44"/>
    <w:rsid w:val="009B66F2"/>
    <w:rsid w:val="009B7633"/>
    <w:rsid w:val="009C0B7C"/>
    <w:rsid w:val="009C28E0"/>
    <w:rsid w:val="009C5B3B"/>
    <w:rsid w:val="009C7E8E"/>
    <w:rsid w:val="009D146D"/>
    <w:rsid w:val="009D27A1"/>
    <w:rsid w:val="009D2C91"/>
    <w:rsid w:val="009D2E91"/>
    <w:rsid w:val="009D3A3B"/>
    <w:rsid w:val="009D52DE"/>
    <w:rsid w:val="009D53AD"/>
    <w:rsid w:val="009D5854"/>
    <w:rsid w:val="009D6C65"/>
    <w:rsid w:val="009E340F"/>
    <w:rsid w:val="009E4922"/>
    <w:rsid w:val="009E68E0"/>
    <w:rsid w:val="009F02B5"/>
    <w:rsid w:val="009F2970"/>
    <w:rsid w:val="00A00A80"/>
    <w:rsid w:val="00A04F97"/>
    <w:rsid w:val="00A062CF"/>
    <w:rsid w:val="00A06452"/>
    <w:rsid w:val="00A10EC8"/>
    <w:rsid w:val="00A11AC1"/>
    <w:rsid w:val="00A12103"/>
    <w:rsid w:val="00A131E6"/>
    <w:rsid w:val="00A250FD"/>
    <w:rsid w:val="00A312EB"/>
    <w:rsid w:val="00A33B3C"/>
    <w:rsid w:val="00A3452C"/>
    <w:rsid w:val="00A41C8E"/>
    <w:rsid w:val="00A432A0"/>
    <w:rsid w:val="00A43527"/>
    <w:rsid w:val="00A4568C"/>
    <w:rsid w:val="00A50383"/>
    <w:rsid w:val="00A50FDC"/>
    <w:rsid w:val="00A51EFB"/>
    <w:rsid w:val="00A6478A"/>
    <w:rsid w:val="00A64D42"/>
    <w:rsid w:val="00A671D4"/>
    <w:rsid w:val="00A735B1"/>
    <w:rsid w:val="00A76E70"/>
    <w:rsid w:val="00A805A8"/>
    <w:rsid w:val="00A82008"/>
    <w:rsid w:val="00A84475"/>
    <w:rsid w:val="00A873DC"/>
    <w:rsid w:val="00A87863"/>
    <w:rsid w:val="00A93365"/>
    <w:rsid w:val="00A9684E"/>
    <w:rsid w:val="00AA1559"/>
    <w:rsid w:val="00AA1F92"/>
    <w:rsid w:val="00AB0A96"/>
    <w:rsid w:val="00AB373A"/>
    <w:rsid w:val="00AD6976"/>
    <w:rsid w:val="00AD69F8"/>
    <w:rsid w:val="00AE1482"/>
    <w:rsid w:val="00AE19F3"/>
    <w:rsid w:val="00AE4334"/>
    <w:rsid w:val="00AF4A9E"/>
    <w:rsid w:val="00AF5032"/>
    <w:rsid w:val="00B03A3D"/>
    <w:rsid w:val="00B07B98"/>
    <w:rsid w:val="00B157FF"/>
    <w:rsid w:val="00B22394"/>
    <w:rsid w:val="00B24CFA"/>
    <w:rsid w:val="00B314D3"/>
    <w:rsid w:val="00B458D2"/>
    <w:rsid w:val="00B46511"/>
    <w:rsid w:val="00B47B88"/>
    <w:rsid w:val="00B552A9"/>
    <w:rsid w:val="00B611ED"/>
    <w:rsid w:val="00B62A0B"/>
    <w:rsid w:val="00B63953"/>
    <w:rsid w:val="00B72BAF"/>
    <w:rsid w:val="00B72C3B"/>
    <w:rsid w:val="00B75061"/>
    <w:rsid w:val="00B75E35"/>
    <w:rsid w:val="00B77828"/>
    <w:rsid w:val="00B77DFE"/>
    <w:rsid w:val="00B81A70"/>
    <w:rsid w:val="00B90992"/>
    <w:rsid w:val="00BA2F09"/>
    <w:rsid w:val="00BA336D"/>
    <w:rsid w:val="00BA50D7"/>
    <w:rsid w:val="00BB07CE"/>
    <w:rsid w:val="00BB14D1"/>
    <w:rsid w:val="00BB2CBF"/>
    <w:rsid w:val="00BB2F96"/>
    <w:rsid w:val="00BB4E66"/>
    <w:rsid w:val="00BB6290"/>
    <w:rsid w:val="00BB7468"/>
    <w:rsid w:val="00BD2D94"/>
    <w:rsid w:val="00BD36A0"/>
    <w:rsid w:val="00BD3DC8"/>
    <w:rsid w:val="00BD55BB"/>
    <w:rsid w:val="00BE089C"/>
    <w:rsid w:val="00BE1058"/>
    <w:rsid w:val="00BE1356"/>
    <w:rsid w:val="00BE2295"/>
    <w:rsid w:val="00BE3517"/>
    <w:rsid w:val="00BE46E9"/>
    <w:rsid w:val="00BE4E7D"/>
    <w:rsid w:val="00BE4FB7"/>
    <w:rsid w:val="00BE5351"/>
    <w:rsid w:val="00BE5A8E"/>
    <w:rsid w:val="00BE73D4"/>
    <w:rsid w:val="00BE74E8"/>
    <w:rsid w:val="00BE7E9A"/>
    <w:rsid w:val="00BF0A57"/>
    <w:rsid w:val="00C027AF"/>
    <w:rsid w:val="00C045F8"/>
    <w:rsid w:val="00C0793B"/>
    <w:rsid w:val="00C07947"/>
    <w:rsid w:val="00C11391"/>
    <w:rsid w:val="00C11A2E"/>
    <w:rsid w:val="00C124D8"/>
    <w:rsid w:val="00C14B7D"/>
    <w:rsid w:val="00C162E4"/>
    <w:rsid w:val="00C224BC"/>
    <w:rsid w:val="00C2263F"/>
    <w:rsid w:val="00C2286F"/>
    <w:rsid w:val="00C25D94"/>
    <w:rsid w:val="00C30128"/>
    <w:rsid w:val="00C33F19"/>
    <w:rsid w:val="00C40F86"/>
    <w:rsid w:val="00C43E86"/>
    <w:rsid w:val="00C466D7"/>
    <w:rsid w:val="00C547FE"/>
    <w:rsid w:val="00C63E9B"/>
    <w:rsid w:val="00C63FBA"/>
    <w:rsid w:val="00C64CE7"/>
    <w:rsid w:val="00C70778"/>
    <w:rsid w:val="00C73F87"/>
    <w:rsid w:val="00C76EA8"/>
    <w:rsid w:val="00C83810"/>
    <w:rsid w:val="00C94B17"/>
    <w:rsid w:val="00C9543A"/>
    <w:rsid w:val="00C96E17"/>
    <w:rsid w:val="00CA255A"/>
    <w:rsid w:val="00CB1A62"/>
    <w:rsid w:val="00CB30C5"/>
    <w:rsid w:val="00CB3A4C"/>
    <w:rsid w:val="00CB5ECF"/>
    <w:rsid w:val="00CB7202"/>
    <w:rsid w:val="00CB77FF"/>
    <w:rsid w:val="00CC0B22"/>
    <w:rsid w:val="00CC18A2"/>
    <w:rsid w:val="00CC1CC1"/>
    <w:rsid w:val="00CD19C8"/>
    <w:rsid w:val="00CD2686"/>
    <w:rsid w:val="00CD2F27"/>
    <w:rsid w:val="00CE2025"/>
    <w:rsid w:val="00CE4844"/>
    <w:rsid w:val="00CF2FB8"/>
    <w:rsid w:val="00CF33EA"/>
    <w:rsid w:val="00CF5C78"/>
    <w:rsid w:val="00D01499"/>
    <w:rsid w:val="00D10972"/>
    <w:rsid w:val="00D15A2C"/>
    <w:rsid w:val="00D16A50"/>
    <w:rsid w:val="00D21736"/>
    <w:rsid w:val="00D23DAE"/>
    <w:rsid w:val="00D30117"/>
    <w:rsid w:val="00D319BF"/>
    <w:rsid w:val="00D35060"/>
    <w:rsid w:val="00D364B0"/>
    <w:rsid w:val="00D41E8A"/>
    <w:rsid w:val="00D433DF"/>
    <w:rsid w:val="00D5548A"/>
    <w:rsid w:val="00D556B3"/>
    <w:rsid w:val="00D618ED"/>
    <w:rsid w:val="00D65135"/>
    <w:rsid w:val="00D714C7"/>
    <w:rsid w:val="00D77A7D"/>
    <w:rsid w:val="00D77EA5"/>
    <w:rsid w:val="00D85C60"/>
    <w:rsid w:val="00D85CC2"/>
    <w:rsid w:val="00D868FD"/>
    <w:rsid w:val="00D87AB8"/>
    <w:rsid w:val="00D87DB6"/>
    <w:rsid w:val="00D916D8"/>
    <w:rsid w:val="00D938B8"/>
    <w:rsid w:val="00D95BB1"/>
    <w:rsid w:val="00D96716"/>
    <w:rsid w:val="00D96D4D"/>
    <w:rsid w:val="00DA3EF7"/>
    <w:rsid w:val="00DA4D2E"/>
    <w:rsid w:val="00DA56ED"/>
    <w:rsid w:val="00DB4BF0"/>
    <w:rsid w:val="00DB5928"/>
    <w:rsid w:val="00DB731A"/>
    <w:rsid w:val="00DB7899"/>
    <w:rsid w:val="00DC1644"/>
    <w:rsid w:val="00DC2721"/>
    <w:rsid w:val="00DC31FF"/>
    <w:rsid w:val="00DC3729"/>
    <w:rsid w:val="00DC3E63"/>
    <w:rsid w:val="00DC70E3"/>
    <w:rsid w:val="00DD1431"/>
    <w:rsid w:val="00DD4D28"/>
    <w:rsid w:val="00DD55B8"/>
    <w:rsid w:val="00DD5D26"/>
    <w:rsid w:val="00DE189E"/>
    <w:rsid w:val="00DE24FB"/>
    <w:rsid w:val="00DE4812"/>
    <w:rsid w:val="00DF1237"/>
    <w:rsid w:val="00DF50A3"/>
    <w:rsid w:val="00DF5B09"/>
    <w:rsid w:val="00E02E26"/>
    <w:rsid w:val="00E0489B"/>
    <w:rsid w:val="00E050C8"/>
    <w:rsid w:val="00E075E2"/>
    <w:rsid w:val="00E130DD"/>
    <w:rsid w:val="00E15B57"/>
    <w:rsid w:val="00E24881"/>
    <w:rsid w:val="00E275E1"/>
    <w:rsid w:val="00E27E19"/>
    <w:rsid w:val="00E3176E"/>
    <w:rsid w:val="00E35A27"/>
    <w:rsid w:val="00E37179"/>
    <w:rsid w:val="00E372A8"/>
    <w:rsid w:val="00E37728"/>
    <w:rsid w:val="00E378A3"/>
    <w:rsid w:val="00E41047"/>
    <w:rsid w:val="00E443E1"/>
    <w:rsid w:val="00E46835"/>
    <w:rsid w:val="00E50062"/>
    <w:rsid w:val="00E573A0"/>
    <w:rsid w:val="00E57413"/>
    <w:rsid w:val="00E636E0"/>
    <w:rsid w:val="00E65424"/>
    <w:rsid w:val="00E663DE"/>
    <w:rsid w:val="00E72639"/>
    <w:rsid w:val="00E726C3"/>
    <w:rsid w:val="00E74E24"/>
    <w:rsid w:val="00E75A53"/>
    <w:rsid w:val="00E766A0"/>
    <w:rsid w:val="00E81358"/>
    <w:rsid w:val="00E82254"/>
    <w:rsid w:val="00E8308F"/>
    <w:rsid w:val="00E8776C"/>
    <w:rsid w:val="00E91971"/>
    <w:rsid w:val="00E96F69"/>
    <w:rsid w:val="00E97D5E"/>
    <w:rsid w:val="00EA324C"/>
    <w:rsid w:val="00EB1B0C"/>
    <w:rsid w:val="00EB23BC"/>
    <w:rsid w:val="00EB24A7"/>
    <w:rsid w:val="00EB47CC"/>
    <w:rsid w:val="00EB610B"/>
    <w:rsid w:val="00EB66A4"/>
    <w:rsid w:val="00EC2648"/>
    <w:rsid w:val="00EC393E"/>
    <w:rsid w:val="00EC53A4"/>
    <w:rsid w:val="00EC61F9"/>
    <w:rsid w:val="00EC7773"/>
    <w:rsid w:val="00ED6D49"/>
    <w:rsid w:val="00ED7232"/>
    <w:rsid w:val="00EE33F6"/>
    <w:rsid w:val="00EE52F5"/>
    <w:rsid w:val="00EE677F"/>
    <w:rsid w:val="00EE6A7E"/>
    <w:rsid w:val="00EE7141"/>
    <w:rsid w:val="00EE7598"/>
    <w:rsid w:val="00EF0C01"/>
    <w:rsid w:val="00EF2C68"/>
    <w:rsid w:val="00EF3EFA"/>
    <w:rsid w:val="00EF4028"/>
    <w:rsid w:val="00EF4787"/>
    <w:rsid w:val="00EF48E4"/>
    <w:rsid w:val="00F01B18"/>
    <w:rsid w:val="00F10574"/>
    <w:rsid w:val="00F10C7C"/>
    <w:rsid w:val="00F11FB0"/>
    <w:rsid w:val="00F12121"/>
    <w:rsid w:val="00F13C28"/>
    <w:rsid w:val="00F15958"/>
    <w:rsid w:val="00F17EF0"/>
    <w:rsid w:val="00F227CA"/>
    <w:rsid w:val="00F23871"/>
    <w:rsid w:val="00F24425"/>
    <w:rsid w:val="00F25C62"/>
    <w:rsid w:val="00F31EFD"/>
    <w:rsid w:val="00F348F4"/>
    <w:rsid w:val="00F439CA"/>
    <w:rsid w:val="00F45802"/>
    <w:rsid w:val="00F47F42"/>
    <w:rsid w:val="00F54AFB"/>
    <w:rsid w:val="00F617FF"/>
    <w:rsid w:val="00F62BC8"/>
    <w:rsid w:val="00F674AB"/>
    <w:rsid w:val="00F67E8E"/>
    <w:rsid w:val="00F706AD"/>
    <w:rsid w:val="00F726E6"/>
    <w:rsid w:val="00F72D0E"/>
    <w:rsid w:val="00F73B07"/>
    <w:rsid w:val="00F7616F"/>
    <w:rsid w:val="00F817C8"/>
    <w:rsid w:val="00F8408C"/>
    <w:rsid w:val="00F854F5"/>
    <w:rsid w:val="00F85A7A"/>
    <w:rsid w:val="00F86520"/>
    <w:rsid w:val="00F87E00"/>
    <w:rsid w:val="00F9056C"/>
    <w:rsid w:val="00F91BF5"/>
    <w:rsid w:val="00F92293"/>
    <w:rsid w:val="00F95312"/>
    <w:rsid w:val="00F9549D"/>
    <w:rsid w:val="00F9766F"/>
    <w:rsid w:val="00F97AF1"/>
    <w:rsid w:val="00FA100C"/>
    <w:rsid w:val="00FA10FA"/>
    <w:rsid w:val="00FA37C0"/>
    <w:rsid w:val="00FB6B43"/>
    <w:rsid w:val="00FC356B"/>
    <w:rsid w:val="00FC6D09"/>
    <w:rsid w:val="00FC7EBB"/>
    <w:rsid w:val="00FD6A3E"/>
    <w:rsid w:val="00FD7DC6"/>
    <w:rsid w:val="00FE0C10"/>
    <w:rsid w:val="00FE1274"/>
    <w:rsid w:val="00FE1852"/>
    <w:rsid w:val="00FE2856"/>
    <w:rsid w:val="00FF004A"/>
    <w:rsid w:val="00FF0F42"/>
    <w:rsid w:val="00FF5B6D"/>
    <w:rsid w:val="00FF6050"/>
    <w:rsid w:val="00FF68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08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23308D"/>
    <w:pPr>
      <w:keepNext/>
      <w:jc w:val="center"/>
      <w:outlineLvl w:val="0"/>
    </w:pPr>
    <w:rPr>
      <w:b/>
      <w:bCs/>
    </w:rPr>
  </w:style>
  <w:style w:type="paragraph" w:styleId="Titre2">
    <w:name w:val="heading 2"/>
    <w:basedOn w:val="Normal"/>
    <w:next w:val="Normal"/>
    <w:link w:val="Titre2Car"/>
    <w:unhideWhenUsed/>
    <w:qFormat/>
    <w:rsid w:val="0023308D"/>
    <w:pPr>
      <w:keepNext/>
      <w:keepLines/>
      <w:spacing w:before="40"/>
      <w:outlineLvl w:val="1"/>
    </w:pPr>
    <w:rPr>
      <w:rFonts w:ascii="Calibri Light" w:hAnsi="Calibri Light"/>
      <w:color w:val="2E74B5"/>
      <w:sz w:val="26"/>
      <w:szCs w:val="26"/>
    </w:rPr>
  </w:style>
  <w:style w:type="paragraph" w:styleId="Titre3">
    <w:name w:val="heading 3"/>
    <w:basedOn w:val="Normal"/>
    <w:next w:val="Normal"/>
    <w:link w:val="Titre3Car"/>
    <w:uiPriority w:val="9"/>
    <w:qFormat/>
    <w:rsid w:val="0023308D"/>
    <w:pPr>
      <w:keepNext/>
      <w:jc w:val="center"/>
      <w:outlineLvl w:val="2"/>
    </w:pPr>
    <w:rPr>
      <w:b/>
      <w:sz w:val="20"/>
    </w:rPr>
  </w:style>
  <w:style w:type="paragraph" w:styleId="Titre4">
    <w:name w:val="heading 4"/>
    <w:basedOn w:val="Normal"/>
    <w:next w:val="Normal"/>
    <w:link w:val="Titre4Car"/>
    <w:unhideWhenUsed/>
    <w:qFormat/>
    <w:rsid w:val="0023308D"/>
    <w:pPr>
      <w:keepNext/>
      <w:spacing w:before="240" w:after="60"/>
      <w:outlineLvl w:val="3"/>
    </w:pPr>
    <w:rPr>
      <w:b/>
      <w:bCs/>
      <w:sz w:val="28"/>
      <w:szCs w:val="28"/>
    </w:rPr>
  </w:style>
  <w:style w:type="paragraph" w:styleId="Titre5">
    <w:name w:val="heading 5"/>
    <w:basedOn w:val="Normal"/>
    <w:next w:val="Normal"/>
    <w:link w:val="Titre5Car"/>
    <w:unhideWhenUsed/>
    <w:qFormat/>
    <w:rsid w:val="0023308D"/>
    <w:pPr>
      <w:spacing w:before="240" w:after="60"/>
      <w:outlineLvl w:val="4"/>
    </w:pPr>
    <w:rPr>
      <w:b/>
      <w:bCs/>
      <w:i/>
      <w:iCs/>
      <w:sz w:val="26"/>
      <w:szCs w:val="26"/>
    </w:rPr>
  </w:style>
  <w:style w:type="paragraph" w:styleId="Titre6">
    <w:name w:val="heading 6"/>
    <w:basedOn w:val="Normal"/>
    <w:next w:val="Normal"/>
    <w:link w:val="Titre6Car"/>
    <w:unhideWhenUsed/>
    <w:qFormat/>
    <w:rsid w:val="0023308D"/>
    <w:pPr>
      <w:spacing w:before="240" w:after="60"/>
      <w:outlineLvl w:val="5"/>
    </w:pPr>
    <w:rPr>
      <w:rFonts w:ascii="Calibri" w:hAnsi="Calibri"/>
      <w:b/>
      <w:bCs/>
      <w:sz w:val="22"/>
      <w:szCs w:val="22"/>
    </w:rPr>
  </w:style>
  <w:style w:type="paragraph" w:styleId="Titre7">
    <w:name w:val="heading 7"/>
    <w:basedOn w:val="Normal"/>
    <w:next w:val="Normal"/>
    <w:link w:val="Titre7Car"/>
    <w:unhideWhenUsed/>
    <w:qFormat/>
    <w:rsid w:val="0023308D"/>
    <w:pPr>
      <w:keepNext/>
      <w:jc w:val="center"/>
      <w:outlineLvl w:val="6"/>
    </w:pPr>
    <w:rPr>
      <w:b/>
      <w:bCs/>
      <w:sz w:val="22"/>
      <w:szCs w:val="20"/>
    </w:rPr>
  </w:style>
  <w:style w:type="paragraph" w:styleId="Titre8">
    <w:name w:val="heading 8"/>
    <w:basedOn w:val="Normal"/>
    <w:next w:val="Normal"/>
    <w:link w:val="Titre8Car"/>
    <w:unhideWhenUsed/>
    <w:qFormat/>
    <w:rsid w:val="0023308D"/>
    <w:pPr>
      <w:spacing w:before="240" w:after="60"/>
      <w:outlineLvl w:val="7"/>
    </w:pPr>
    <w:rPr>
      <w:i/>
      <w:iCs/>
    </w:rPr>
  </w:style>
  <w:style w:type="paragraph" w:styleId="Titre9">
    <w:name w:val="heading 9"/>
    <w:basedOn w:val="Normal"/>
    <w:next w:val="Normal"/>
    <w:link w:val="Titre9Car"/>
    <w:unhideWhenUsed/>
    <w:qFormat/>
    <w:rsid w:val="0023308D"/>
    <w:pPr>
      <w:keepNext/>
      <w:ind w:right="213"/>
      <w:jc w:val="center"/>
      <w:outlineLvl w:val="8"/>
    </w:pPr>
    <w:rPr>
      <w:b/>
      <w:bCs/>
      <w:sz w:val="22"/>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3308D"/>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23308D"/>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23308D"/>
    <w:rPr>
      <w:rFonts w:ascii="Times New Roman" w:eastAsia="Times New Roman" w:hAnsi="Times New Roman" w:cs="Times New Roman"/>
      <w:b/>
      <w:sz w:val="20"/>
      <w:szCs w:val="24"/>
      <w:lang w:eastAsia="fr-FR"/>
    </w:rPr>
  </w:style>
  <w:style w:type="character" w:customStyle="1" w:styleId="Titre4Car">
    <w:name w:val="Titre 4 Car"/>
    <w:basedOn w:val="Policepardfaut"/>
    <w:link w:val="Titre4"/>
    <w:rsid w:val="0023308D"/>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23308D"/>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23308D"/>
    <w:rPr>
      <w:rFonts w:ascii="Calibri" w:eastAsia="Times New Roman" w:hAnsi="Calibri" w:cs="Times New Roman"/>
      <w:b/>
      <w:bCs/>
      <w:lang w:eastAsia="fr-FR"/>
    </w:rPr>
  </w:style>
  <w:style w:type="character" w:customStyle="1" w:styleId="Titre7Car">
    <w:name w:val="Titre 7 Car"/>
    <w:basedOn w:val="Policepardfaut"/>
    <w:link w:val="Titre7"/>
    <w:rsid w:val="0023308D"/>
    <w:rPr>
      <w:rFonts w:ascii="Times New Roman" w:eastAsia="Times New Roman" w:hAnsi="Times New Roman" w:cs="Times New Roman"/>
      <w:b/>
      <w:bCs/>
      <w:szCs w:val="20"/>
      <w:lang w:eastAsia="fr-FR"/>
    </w:rPr>
  </w:style>
  <w:style w:type="character" w:customStyle="1" w:styleId="Titre8Car">
    <w:name w:val="Titre 8 Car"/>
    <w:basedOn w:val="Policepardfaut"/>
    <w:link w:val="Titre8"/>
    <w:rsid w:val="0023308D"/>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23308D"/>
    <w:rPr>
      <w:rFonts w:ascii="Times New Roman" w:eastAsia="Times New Roman" w:hAnsi="Times New Roman" w:cs="Times New Roman"/>
      <w:b/>
      <w:bCs/>
      <w:szCs w:val="20"/>
      <w:lang w:val="en-GB" w:eastAsia="fr-FR"/>
    </w:rPr>
  </w:style>
  <w:style w:type="table" w:styleId="Grilledutableau">
    <w:name w:val="Table Grid"/>
    <w:basedOn w:val="TableauNormal"/>
    <w:rsid w:val="0023308D"/>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nhideWhenUsed/>
    <w:rsid w:val="0023308D"/>
    <w:pPr>
      <w:tabs>
        <w:tab w:val="center" w:pos="4536"/>
        <w:tab w:val="right" w:pos="9072"/>
      </w:tabs>
    </w:pPr>
  </w:style>
  <w:style w:type="character" w:customStyle="1" w:styleId="En-tteCar">
    <w:name w:val="En-tête Car"/>
    <w:basedOn w:val="Policepardfaut"/>
    <w:link w:val="En-tte"/>
    <w:rsid w:val="0023308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23308D"/>
    <w:pPr>
      <w:tabs>
        <w:tab w:val="center" w:pos="4536"/>
        <w:tab w:val="right" w:pos="9072"/>
      </w:tabs>
    </w:pPr>
  </w:style>
  <w:style w:type="character" w:customStyle="1" w:styleId="PieddepageCar">
    <w:name w:val="Pied de page Car"/>
    <w:basedOn w:val="Policepardfaut"/>
    <w:link w:val="Pieddepage"/>
    <w:rsid w:val="0023308D"/>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3308D"/>
    <w:pPr>
      <w:ind w:left="720"/>
      <w:contextualSpacing/>
    </w:pPr>
  </w:style>
  <w:style w:type="character" w:styleId="Numrodepage">
    <w:name w:val="page number"/>
    <w:basedOn w:val="Policepardfaut"/>
    <w:rsid w:val="0023308D"/>
  </w:style>
  <w:style w:type="paragraph" w:styleId="Normalcentr">
    <w:name w:val="Block Text"/>
    <w:basedOn w:val="Normal"/>
    <w:rsid w:val="0023308D"/>
    <w:pPr>
      <w:ind w:left="600" w:right="-418"/>
      <w:jc w:val="both"/>
    </w:pPr>
    <w:rPr>
      <w:rFonts w:ascii="Bookman Old Style" w:hAnsi="Bookman Old Style"/>
      <w:sz w:val="28"/>
      <w:szCs w:val="28"/>
    </w:rPr>
  </w:style>
  <w:style w:type="paragraph" w:styleId="Textedebulles">
    <w:name w:val="Balloon Text"/>
    <w:basedOn w:val="Normal"/>
    <w:link w:val="TextedebullesCar"/>
    <w:uiPriority w:val="99"/>
    <w:unhideWhenUsed/>
    <w:rsid w:val="0023308D"/>
    <w:rPr>
      <w:rFonts w:ascii="Tahoma" w:hAnsi="Tahoma" w:cs="Tahoma"/>
      <w:sz w:val="16"/>
      <w:szCs w:val="16"/>
    </w:rPr>
  </w:style>
  <w:style w:type="character" w:customStyle="1" w:styleId="TextedebullesCar">
    <w:name w:val="Texte de bulles Car"/>
    <w:basedOn w:val="Policepardfaut"/>
    <w:link w:val="Textedebulles"/>
    <w:uiPriority w:val="99"/>
    <w:rsid w:val="0023308D"/>
    <w:rPr>
      <w:rFonts w:ascii="Tahoma" w:eastAsia="Times New Roman" w:hAnsi="Tahoma" w:cs="Tahoma"/>
      <w:sz w:val="16"/>
      <w:szCs w:val="16"/>
      <w:lang w:eastAsia="fr-FR"/>
    </w:rPr>
  </w:style>
  <w:style w:type="numbering" w:customStyle="1" w:styleId="Aucuneliste1">
    <w:name w:val="Aucune liste1"/>
    <w:next w:val="Aucuneliste"/>
    <w:uiPriority w:val="99"/>
    <w:semiHidden/>
    <w:unhideWhenUsed/>
    <w:rsid w:val="0023308D"/>
  </w:style>
  <w:style w:type="paragraph" w:styleId="Listepuces">
    <w:name w:val="List Bullet"/>
    <w:basedOn w:val="Normal"/>
    <w:semiHidden/>
    <w:unhideWhenUsed/>
    <w:rsid w:val="0023308D"/>
    <w:pPr>
      <w:tabs>
        <w:tab w:val="num" w:pos="360"/>
      </w:tabs>
      <w:spacing w:before="120" w:after="120" w:line="240" w:lineRule="atLeast"/>
      <w:ind w:left="360" w:hanging="360"/>
      <w:jc w:val="both"/>
    </w:pPr>
    <w:rPr>
      <w:rFonts w:ascii="Arial" w:hAnsi="Arial"/>
      <w:lang w:val="en-US" w:eastAsia="en-US"/>
    </w:rPr>
  </w:style>
  <w:style w:type="paragraph" w:styleId="Corpsdetexte">
    <w:name w:val="Body Text"/>
    <w:basedOn w:val="Normal"/>
    <w:link w:val="CorpsdetexteCar"/>
    <w:unhideWhenUsed/>
    <w:rsid w:val="0023308D"/>
    <w:pPr>
      <w:spacing w:after="120"/>
    </w:pPr>
  </w:style>
  <w:style w:type="character" w:customStyle="1" w:styleId="CorpsdetexteCar">
    <w:name w:val="Corps de texte Car"/>
    <w:basedOn w:val="Policepardfaut"/>
    <w:link w:val="Corpsdetexte"/>
    <w:rsid w:val="0023308D"/>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nhideWhenUsed/>
    <w:rsid w:val="0023308D"/>
    <w:pPr>
      <w:spacing w:after="120"/>
      <w:ind w:left="283"/>
    </w:pPr>
  </w:style>
  <w:style w:type="character" w:customStyle="1" w:styleId="RetraitcorpsdetexteCar">
    <w:name w:val="Retrait corps de texte Car"/>
    <w:basedOn w:val="Policepardfaut"/>
    <w:link w:val="Retraitcorpsdetexte"/>
    <w:rsid w:val="0023308D"/>
    <w:rPr>
      <w:rFonts w:ascii="Times New Roman" w:eastAsia="Times New Roman" w:hAnsi="Times New Roman" w:cs="Times New Roman"/>
      <w:sz w:val="24"/>
      <w:szCs w:val="24"/>
      <w:lang w:eastAsia="fr-FR"/>
    </w:rPr>
  </w:style>
  <w:style w:type="paragraph" w:styleId="Corpsdetexte2">
    <w:name w:val="Body Text 2"/>
    <w:basedOn w:val="Normal"/>
    <w:link w:val="Corpsdetexte2Car"/>
    <w:unhideWhenUsed/>
    <w:rsid w:val="0023308D"/>
    <w:rPr>
      <w:b/>
      <w:spacing w:val="10"/>
      <w:kern w:val="16"/>
      <w:position w:val="4"/>
      <w:sz w:val="20"/>
    </w:rPr>
  </w:style>
  <w:style w:type="character" w:customStyle="1" w:styleId="Corpsdetexte2Car">
    <w:name w:val="Corps de texte 2 Car"/>
    <w:basedOn w:val="Policepardfaut"/>
    <w:link w:val="Corpsdetexte2"/>
    <w:rsid w:val="0023308D"/>
    <w:rPr>
      <w:rFonts w:ascii="Times New Roman" w:eastAsia="Times New Roman" w:hAnsi="Times New Roman" w:cs="Times New Roman"/>
      <w:b/>
      <w:spacing w:val="10"/>
      <w:kern w:val="16"/>
      <w:position w:val="4"/>
      <w:sz w:val="20"/>
      <w:szCs w:val="24"/>
      <w:lang w:eastAsia="fr-FR"/>
    </w:rPr>
  </w:style>
  <w:style w:type="paragraph" w:styleId="Corpsdetexte3">
    <w:name w:val="Body Text 3"/>
    <w:basedOn w:val="Normal"/>
    <w:link w:val="Corpsdetexte3Car"/>
    <w:unhideWhenUsed/>
    <w:rsid w:val="0023308D"/>
    <w:rPr>
      <w:sz w:val="22"/>
      <w:szCs w:val="22"/>
    </w:rPr>
  </w:style>
  <w:style w:type="character" w:customStyle="1" w:styleId="Corpsdetexte3Car">
    <w:name w:val="Corps de texte 3 Car"/>
    <w:basedOn w:val="Policepardfaut"/>
    <w:link w:val="Corpsdetexte3"/>
    <w:rsid w:val="0023308D"/>
    <w:rPr>
      <w:rFonts w:ascii="Times New Roman" w:eastAsia="Times New Roman" w:hAnsi="Times New Roman" w:cs="Times New Roman"/>
      <w:lang w:eastAsia="fr-FR"/>
    </w:rPr>
  </w:style>
  <w:style w:type="paragraph" w:styleId="Retraitcorpsdetexte2">
    <w:name w:val="Body Text Indent 2"/>
    <w:basedOn w:val="Normal"/>
    <w:link w:val="Retraitcorpsdetexte2Car"/>
    <w:unhideWhenUsed/>
    <w:rsid w:val="0023308D"/>
    <w:pPr>
      <w:spacing w:after="120" w:line="480" w:lineRule="auto"/>
      <w:ind w:left="283"/>
    </w:pPr>
  </w:style>
  <w:style w:type="character" w:customStyle="1" w:styleId="Retraitcorpsdetexte2Car">
    <w:name w:val="Retrait corps de texte 2 Car"/>
    <w:basedOn w:val="Policepardfaut"/>
    <w:link w:val="Retraitcorpsdetexte2"/>
    <w:rsid w:val="0023308D"/>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nhideWhenUsed/>
    <w:rsid w:val="0023308D"/>
    <w:pPr>
      <w:spacing w:after="120"/>
      <w:ind w:left="283"/>
    </w:pPr>
    <w:rPr>
      <w:sz w:val="16"/>
      <w:szCs w:val="16"/>
    </w:rPr>
  </w:style>
  <w:style w:type="character" w:customStyle="1" w:styleId="Retraitcorpsdetexte3Car">
    <w:name w:val="Retrait corps de texte 3 Car"/>
    <w:basedOn w:val="Policepardfaut"/>
    <w:link w:val="Retraitcorpsdetexte3"/>
    <w:rsid w:val="0023308D"/>
    <w:rPr>
      <w:rFonts w:ascii="Times New Roman" w:eastAsia="Times New Roman" w:hAnsi="Times New Roman" w:cs="Times New Roman"/>
      <w:sz w:val="16"/>
      <w:szCs w:val="16"/>
      <w:lang w:eastAsia="fr-FR"/>
    </w:rPr>
  </w:style>
  <w:style w:type="paragraph" w:customStyle="1" w:styleId="Retraitcorpsdetexte21">
    <w:name w:val="Retrait corps de texte 21"/>
    <w:basedOn w:val="Normal"/>
    <w:rsid w:val="0023308D"/>
    <w:pPr>
      <w:widowControl w:val="0"/>
      <w:ind w:left="851" w:hanging="709"/>
      <w:jc w:val="both"/>
    </w:pPr>
  </w:style>
  <w:style w:type="paragraph" w:customStyle="1" w:styleId="Normalcentr1">
    <w:name w:val="Normal centré1"/>
    <w:basedOn w:val="Normal"/>
    <w:rsid w:val="0023308D"/>
    <w:pPr>
      <w:widowControl w:val="0"/>
      <w:ind w:left="709" w:right="-1" w:hanging="709"/>
      <w:jc w:val="both"/>
    </w:pPr>
    <w:rPr>
      <w:i/>
      <w:iCs/>
    </w:rPr>
  </w:style>
  <w:style w:type="paragraph" w:customStyle="1" w:styleId="Corpsdetexte31">
    <w:name w:val="Corps de texte 31"/>
    <w:basedOn w:val="Normal"/>
    <w:rsid w:val="0023308D"/>
    <w:pPr>
      <w:widowControl w:val="0"/>
      <w:jc w:val="both"/>
    </w:pPr>
    <w:rPr>
      <w:b/>
      <w:bCs/>
    </w:rPr>
  </w:style>
  <w:style w:type="paragraph" w:customStyle="1" w:styleId="puces">
    <w:name w:val="puces"/>
    <w:basedOn w:val="Normal"/>
    <w:rsid w:val="0023308D"/>
    <w:pPr>
      <w:tabs>
        <w:tab w:val="num" w:pos="1778"/>
      </w:tabs>
      <w:ind w:left="1778" w:hanging="360"/>
    </w:pPr>
  </w:style>
  <w:style w:type="paragraph" w:customStyle="1" w:styleId="Corpsdetexte21">
    <w:name w:val="Corps de texte 21"/>
    <w:basedOn w:val="Normal"/>
    <w:rsid w:val="0023308D"/>
    <w:pPr>
      <w:widowControl w:val="0"/>
      <w:ind w:right="-1"/>
      <w:jc w:val="both"/>
    </w:pPr>
  </w:style>
  <w:style w:type="paragraph" w:customStyle="1" w:styleId="Retraitcorpsdetexte31">
    <w:name w:val="Retrait corps de texte 31"/>
    <w:basedOn w:val="Normal"/>
    <w:rsid w:val="0023308D"/>
    <w:pPr>
      <w:widowControl w:val="0"/>
      <w:ind w:left="1276" w:hanging="1134"/>
      <w:jc w:val="both"/>
    </w:pPr>
  </w:style>
  <w:style w:type="paragraph" w:customStyle="1" w:styleId="retrait">
    <w:name w:val="retrait"/>
    <w:basedOn w:val="Normal"/>
    <w:rsid w:val="0023308D"/>
    <w:pPr>
      <w:tabs>
        <w:tab w:val="num" w:pos="1778"/>
      </w:tabs>
      <w:spacing w:line="240" w:lineRule="atLeast"/>
      <w:ind w:left="1778" w:hanging="360"/>
    </w:pPr>
  </w:style>
  <w:style w:type="paragraph" w:customStyle="1" w:styleId="Style1">
    <w:name w:val="Style1"/>
    <w:basedOn w:val="En-tte"/>
    <w:rsid w:val="0023308D"/>
    <w:pPr>
      <w:jc w:val="center"/>
    </w:pPr>
    <w:rPr>
      <w:b/>
      <w:bCs/>
      <w:sz w:val="32"/>
      <w:szCs w:val="32"/>
    </w:rPr>
  </w:style>
  <w:style w:type="character" w:customStyle="1" w:styleId="hps">
    <w:name w:val="hps"/>
    <w:basedOn w:val="Policepardfaut"/>
    <w:rsid w:val="0023308D"/>
  </w:style>
  <w:style w:type="paragraph" w:styleId="PrformatHTML">
    <w:name w:val="HTML Preformatted"/>
    <w:basedOn w:val="Normal"/>
    <w:link w:val="PrformatHTMLCar"/>
    <w:uiPriority w:val="99"/>
    <w:unhideWhenUsed/>
    <w:rsid w:val="00233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23308D"/>
    <w:rPr>
      <w:rFonts w:ascii="Courier New" w:eastAsia="Times New Roman" w:hAnsi="Courier New" w:cs="Times New Roman"/>
      <w:sz w:val="20"/>
      <w:szCs w:val="20"/>
      <w:lang w:eastAsia="fr-FR"/>
    </w:rPr>
  </w:style>
  <w:style w:type="paragraph" w:styleId="Sansinterligne">
    <w:name w:val="No Spacing"/>
    <w:qFormat/>
    <w:rsid w:val="0023308D"/>
    <w:pPr>
      <w:spacing w:after="0" w:line="240" w:lineRule="auto"/>
    </w:pPr>
    <w:rPr>
      <w:rFonts w:eastAsiaTheme="minorEastAsia"/>
      <w:lang w:eastAsia="fr-FR"/>
    </w:rPr>
  </w:style>
  <w:style w:type="paragraph" w:styleId="Titre">
    <w:name w:val="Title"/>
    <w:basedOn w:val="Normal"/>
    <w:link w:val="TitreCar"/>
    <w:qFormat/>
    <w:rsid w:val="0023308D"/>
    <w:pPr>
      <w:jc w:val="center"/>
    </w:pPr>
    <w:rPr>
      <w:sz w:val="28"/>
    </w:rPr>
  </w:style>
  <w:style w:type="character" w:customStyle="1" w:styleId="TitreCar">
    <w:name w:val="Titre Car"/>
    <w:basedOn w:val="Policepardfaut"/>
    <w:link w:val="Titre"/>
    <w:rsid w:val="0023308D"/>
    <w:rPr>
      <w:rFonts w:ascii="Times New Roman" w:eastAsia="Times New Roman" w:hAnsi="Times New Roman" w:cs="Times New Roman"/>
      <w:sz w:val="28"/>
      <w:szCs w:val="24"/>
      <w:lang w:eastAsia="fr-FR"/>
    </w:rPr>
  </w:style>
  <w:style w:type="paragraph" w:styleId="Sous-titre">
    <w:name w:val="Subtitle"/>
    <w:basedOn w:val="Normal"/>
    <w:link w:val="Sous-titreCar"/>
    <w:qFormat/>
    <w:rsid w:val="0023308D"/>
    <w:pPr>
      <w:jc w:val="center"/>
    </w:pPr>
    <w:rPr>
      <w:sz w:val="28"/>
    </w:rPr>
  </w:style>
  <w:style w:type="character" w:customStyle="1" w:styleId="Sous-titreCar">
    <w:name w:val="Sous-titre Car"/>
    <w:basedOn w:val="Policepardfaut"/>
    <w:link w:val="Sous-titre"/>
    <w:rsid w:val="0023308D"/>
    <w:rPr>
      <w:rFonts w:ascii="Times New Roman" w:eastAsia="Times New Roman" w:hAnsi="Times New Roman" w:cs="Times New Roman"/>
      <w:sz w:val="28"/>
      <w:szCs w:val="24"/>
      <w:lang w:eastAsia="fr-FR"/>
    </w:rPr>
  </w:style>
  <w:style w:type="paragraph" w:customStyle="1" w:styleId="BodyText21">
    <w:name w:val="Body Text 21"/>
    <w:basedOn w:val="Normal"/>
    <w:rsid w:val="0023308D"/>
    <w:pPr>
      <w:widowControl w:val="0"/>
      <w:jc w:val="both"/>
    </w:pPr>
    <w:rPr>
      <w:rFonts w:ascii="Arial" w:hAnsi="Arial"/>
      <w:snapToGrid w:val="0"/>
      <w:szCs w:val="20"/>
    </w:rPr>
  </w:style>
  <w:style w:type="paragraph" w:styleId="Retraitnormal">
    <w:name w:val="Normal Indent"/>
    <w:basedOn w:val="Normal"/>
    <w:rsid w:val="0023308D"/>
    <w:pPr>
      <w:widowControl w:val="0"/>
      <w:ind w:left="708"/>
      <w:jc w:val="both"/>
    </w:pPr>
    <w:rPr>
      <w:rFonts w:ascii="Arial" w:hAnsi="Arial"/>
      <w:snapToGrid w:val="0"/>
      <w:sz w:val="22"/>
      <w:szCs w:val="20"/>
    </w:rPr>
  </w:style>
  <w:style w:type="paragraph" w:customStyle="1" w:styleId="Titre41">
    <w:name w:val="Titre 4.1"/>
    <w:basedOn w:val="Titre4"/>
    <w:rsid w:val="0023308D"/>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23308D"/>
    <w:pPr>
      <w:widowControl w:val="0"/>
    </w:pPr>
    <w:rPr>
      <w:rFonts w:ascii="Arial" w:hAnsi="Arial"/>
      <w:snapToGrid w:val="0"/>
      <w:sz w:val="22"/>
      <w:szCs w:val="20"/>
    </w:rPr>
  </w:style>
  <w:style w:type="paragraph" w:customStyle="1" w:styleId="xl24">
    <w:name w:val="xl24"/>
    <w:basedOn w:val="Normal"/>
    <w:rsid w:val="0023308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23308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23308D"/>
    <w:pPr>
      <w:spacing w:before="100" w:beforeAutospacing="1" w:after="100" w:afterAutospacing="1"/>
      <w:textAlignment w:val="center"/>
    </w:pPr>
    <w:rPr>
      <w:rFonts w:ascii="Arial" w:hAnsi="Arial" w:cs="Arial"/>
      <w:sz w:val="18"/>
      <w:szCs w:val="18"/>
    </w:rPr>
  </w:style>
  <w:style w:type="paragraph" w:customStyle="1" w:styleId="xl27">
    <w:name w:val="xl27"/>
    <w:basedOn w:val="Normal"/>
    <w:rsid w:val="0023308D"/>
    <w:pPr>
      <w:spacing w:before="100" w:beforeAutospacing="1" w:after="100" w:afterAutospacing="1"/>
      <w:jc w:val="center"/>
      <w:textAlignment w:val="center"/>
    </w:pPr>
  </w:style>
  <w:style w:type="paragraph" w:customStyle="1" w:styleId="xl28">
    <w:name w:val="xl28"/>
    <w:basedOn w:val="Normal"/>
    <w:rsid w:val="0023308D"/>
    <w:pPr>
      <w:spacing w:before="100" w:beforeAutospacing="1" w:after="100" w:afterAutospacing="1"/>
      <w:textAlignment w:val="center"/>
    </w:pPr>
  </w:style>
  <w:style w:type="paragraph" w:customStyle="1" w:styleId="xl29">
    <w:name w:val="xl29"/>
    <w:basedOn w:val="Normal"/>
    <w:rsid w:val="0023308D"/>
    <w:pPr>
      <w:spacing w:before="100" w:beforeAutospacing="1" w:after="100" w:afterAutospacing="1"/>
    </w:pPr>
  </w:style>
  <w:style w:type="paragraph" w:customStyle="1" w:styleId="xl30">
    <w:name w:val="xl30"/>
    <w:basedOn w:val="Normal"/>
    <w:rsid w:val="0023308D"/>
    <w:pPr>
      <w:spacing w:before="100" w:beforeAutospacing="1" w:after="100" w:afterAutospacing="1"/>
      <w:textAlignment w:val="center"/>
    </w:pPr>
    <w:rPr>
      <w:rFonts w:ascii="Arial" w:hAnsi="Arial" w:cs="Arial"/>
      <w:b/>
      <w:bCs/>
    </w:rPr>
  </w:style>
  <w:style w:type="paragraph" w:customStyle="1" w:styleId="xl31">
    <w:name w:val="xl31"/>
    <w:basedOn w:val="Normal"/>
    <w:rsid w:val="0023308D"/>
    <w:pPr>
      <w:spacing w:before="100" w:beforeAutospacing="1" w:after="100" w:afterAutospacing="1"/>
      <w:textAlignment w:val="center"/>
    </w:pPr>
    <w:rPr>
      <w:rFonts w:ascii="Arial" w:hAnsi="Arial" w:cs="Arial"/>
    </w:rPr>
  </w:style>
  <w:style w:type="paragraph" w:customStyle="1" w:styleId="xl32">
    <w:name w:val="xl32"/>
    <w:basedOn w:val="Normal"/>
    <w:rsid w:val="0023308D"/>
    <w:pPr>
      <w:spacing w:before="100" w:beforeAutospacing="1" w:after="100" w:afterAutospacing="1"/>
    </w:pPr>
    <w:rPr>
      <w:rFonts w:ascii="Arial" w:hAnsi="Arial" w:cs="Arial"/>
    </w:rPr>
  </w:style>
  <w:style w:type="paragraph" w:customStyle="1" w:styleId="xl33">
    <w:name w:val="xl33"/>
    <w:basedOn w:val="Normal"/>
    <w:rsid w:val="0023308D"/>
    <w:pPr>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23308D"/>
    <w:pPr>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23308D"/>
    <w:pPr>
      <w:spacing w:before="100" w:beforeAutospacing="1" w:after="100" w:afterAutospacing="1"/>
      <w:textAlignment w:val="center"/>
    </w:pPr>
    <w:rPr>
      <w:rFonts w:ascii="Arial" w:hAnsi="Arial" w:cs="Arial"/>
      <w:sz w:val="16"/>
      <w:szCs w:val="16"/>
    </w:rPr>
  </w:style>
  <w:style w:type="paragraph" w:customStyle="1" w:styleId="xl36">
    <w:name w:val="xl36"/>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7">
    <w:name w:val="xl37"/>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23308D"/>
    <w:pPr>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23308D"/>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1">
    <w:name w:val="xl41"/>
    <w:basedOn w:val="Normal"/>
    <w:rsid w:val="0023308D"/>
    <w:pPr>
      <w:spacing w:before="100" w:beforeAutospacing="1" w:after="100" w:afterAutospacing="1"/>
      <w:jc w:val="center"/>
      <w:textAlignment w:val="center"/>
    </w:pPr>
    <w:rPr>
      <w:rFonts w:ascii="Arial" w:hAnsi="Arial" w:cs="Arial"/>
      <w:sz w:val="16"/>
      <w:szCs w:val="16"/>
    </w:rPr>
  </w:style>
  <w:style w:type="paragraph" w:customStyle="1" w:styleId="xl42">
    <w:name w:val="xl42"/>
    <w:basedOn w:val="Normal"/>
    <w:rsid w:val="0023308D"/>
    <w:pPr>
      <w:spacing w:before="100" w:beforeAutospacing="1" w:after="100" w:afterAutospacing="1"/>
      <w:textAlignment w:val="center"/>
    </w:pPr>
    <w:rPr>
      <w:rFonts w:ascii="Arial" w:hAnsi="Arial" w:cs="Arial"/>
      <w:sz w:val="16"/>
      <w:szCs w:val="16"/>
    </w:rPr>
  </w:style>
  <w:style w:type="paragraph" w:customStyle="1" w:styleId="xl43">
    <w:name w:val="xl43"/>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Normal"/>
    <w:rsid w:val="0023308D"/>
    <w:pPr>
      <w:spacing w:before="100" w:beforeAutospacing="1" w:after="100" w:afterAutospacing="1"/>
      <w:textAlignment w:val="center"/>
    </w:pPr>
    <w:rPr>
      <w:rFonts w:ascii="Arial" w:hAnsi="Arial" w:cs="Arial"/>
      <w:b/>
      <w:bCs/>
      <w:sz w:val="16"/>
      <w:szCs w:val="16"/>
    </w:rPr>
  </w:style>
  <w:style w:type="paragraph" w:customStyle="1" w:styleId="xl45">
    <w:name w:val="xl45"/>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6">
    <w:name w:val="xl46"/>
    <w:basedOn w:val="Normal"/>
    <w:rsid w:val="0023308D"/>
    <w:pPr>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23308D"/>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8">
    <w:name w:val="xl48"/>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23308D"/>
    <w:pPr>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23308D"/>
    <w:pPr>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23308D"/>
    <w:pPr>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23308D"/>
    <w:pPr>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23308D"/>
    <w:pPr>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23308D"/>
    <w:pPr>
      <w:spacing w:before="100" w:beforeAutospacing="1" w:after="100" w:afterAutospacing="1"/>
    </w:pPr>
    <w:rPr>
      <w:rFonts w:ascii="Arial" w:hAnsi="Arial" w:cs="Arial"/>
      <w:sz w:val="16"/>
      <w:szCs w:val="16"/>
    </w:rPr>
  </w:style>
  <w:style w:type="paragraph" w:customStyle="1" w:styleId="xl61">
    <w:name w:val="xl61"/>
    <w:basedOn w:val="Normal"/>
    <w:rsid w:val="0023308D"/>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62">
    <w:name w:val="xl62"/>
    <w:basedOn w:val="Normal"/>
    <w:rsid w:val="0023308D"/>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23308D"/>
    <w:pPr>
      <w:pBdr>
        <w:left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2330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23308D"/>
    <w:pPr>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23308D"/>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23308D"/>
    <w:pPr>
      <w:spacing w:before="100" w:beforeAutospacing="1" w:after="100" w:afterAutospacing="1"/>
      <w:textAlignment w:val="center"/>
    </w:pPr>
  </w:style>
  <w:style w:type="paragraph" w:customStyle="1" w:styleId="xl69">
    <w:name w:val="xl69"/>
    <w:basedOn w:val="Normal"/>
    <w:rsid w:val="0023308D"/>
    <w:pPr>
      <w:spacing w:before="100" w:beforeAutospacing="1" w:after="100" w:afterAutospacing="1"/>
      <w:jc w:val="right"/>
    </w:pPr>
    <w:rPr>
      <w:rFonts w:ascii="Arial" w:hAnsi="Arial" w:cs="Arial"/>
    </w:rPr>
  </w:style>
  <w:style w:type="paragraph" w:customStyle="1" w:styleId="xl70">
    <w:name w:val="xl70"/>
    <w:basedOn w:val="Normal"/>
    <w:rsid w:val="0023308D"/>
    <w:pPr>
      <w:spacing w:before="100" w:beforeAutospacing="1" w:after="100" w:afterAutospacing="1"/>
      <w:jc w:val="right"/>
      <w:textAlignment w:val="center"/>
    </w:pPr>
    <w:rPr>
      <w:rFonts w:ascii="Arial" w:hAnsi="Arial" w:cs="Arial"/>
    </w:rPr>
  </w:style>
  <w:style w:type="paragraph" w:customStyle="1" w:styleId="xl71">
    <w:name w:val="xl71"/>
    <w:basedOn w:val="Normal"/>
    <w:rsid w:val="0023308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23308D"/>
    <w:pPr>
      <w:pBdr>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23308D"/>
    <w:pPr>
      <w:pBdr>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23308D"/>
    <w:pPr>
      <w:pBdr>
        <w:top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23308D"/>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23308D"/>
    <w:pPr>
      <w:pBdr>
        <w:top w:val="single" w:sz="4" w:space="0" w:color="auto"/>
      </w:pBdr>
      <w:spacing w:before="100" w:beforeAutospacing="1" w:after="100" w:afterAutospacing="1"/>
      <w:textAlignment w:val="center"/>
    </w:pPr>
    <w:rPr>
      <w:rFonts w:ascii="Arial" w:hAnsi="Arial" w:cs="Arial"/>
      <w:sz w:val="16"/>
      <w:szCs w:val="16"/>
    </w:rPr>
  </w:style>
  <w:style w:type="paragraph" w:customStyle="1" w:styleId="xl77">
    <w:name w:val="xl77"/>
    <w:basedOn w:val="Normal"/>
    <w:rsid w:val="0023308D"/>
    <w:pPr>
      <w:pBdr>
        <w:top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23308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23308D"/>
    <w:pPr>
      <w:pBdr>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23308D"/>
    <w:pPr>
      <w:pBdr>
        <w:top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23308D"/>
    <w:pPr>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2330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23308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2330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23308D"/>
    <w:pPr>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23308D"/>
    <w:pPr>
      <w:pBdr>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330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2330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2330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2330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2330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23308D"/>
    <w:pPr>
      <w:pBdr>
        <w:lef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23308D"/>
    <w:pPr>
      <w:pBdr>
        <w:top w:val="single" w:sz="4" w:space="0" w:color="auto"/>
        <w:lef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23308D"/>
    <w:pPr>
      <w:pBdr>
        <w:top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23308D"/>
    <w:pPr>
      <w:pBdr>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23308D"/>
    <w:pPr>
      <w:pBdr>
        <w:top w:val="single" w:sz="4" w:space="0" w:color="auto"/>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23308D"/>
    <w:pPr>
      <w:pBdr>
        <w:top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2330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2330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23308D"/>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23308D"/>
    <w:pP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23308D"/>
    <w:pPr>
      <w:pBdr>
        <w:right w:val="single" w:sz="8"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23308D"/>
    <w:pPr>
      <w:spacing w:before="100" w:beforeAutospacing="1" w:after="100" w:afterAutospacing="1"/>
      <w:textAlignment w:val="center"/>
    </w:pPr>
    <w:rPr>
      <w:rFonts w:ascii="Arial" w:hAnsi="Arial" w:cs="Arial"/>
      <w:u w:val="single"/>
    </w:rPr>
  </w:style>
  <w:style w:type="paragraph" w:customStyle="1" w:styleId="xl110">
    <w:name w:val="xl110"/>
    <w:basedOn w:val="Normal"/>
    <w:rsid w:val="0023308D"/>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11">
    <w:name w:val="xl111"/>
    <w:basedOn w:val="Normal"/>
    <w:rsid w:val="0023308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2">
    <w:name w:val="xl112"/>
    <w:basedOn w:val="Normal"/>
    <w:rsid w:val="0023308D"/>
    <w:pPr>
      <w:pBdr>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23308D"/>
    <w:pPr>
      <w:pBdr>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character" w:styleId="Lienhypertexte">
    <w:name w:val="Hyperlink"/>
    <w:rsid w:val="0023308D"/>
    <w:rPr>
      <w:color w:val="0000FF"/>
      <w:u w:val="single"/>
    </w:rPr>
  </w:style>
  <w:style w:type="paragraph" w:styleId="Lgende">
    <w:name w:val="caption"/>
    <w:basedOn w:val="Normal"/>
    <w:next w:val="Normal"/>
    <w:qFormat/>
    <w:rsid w:val="0023308D"/>
    <w:pPr>
      <w:tabs>
        <w:tab w:val="left" w:pos="3760"/>
      </w:tabs>
    </w:pPr>
    <w:rPr>
      <w:b/>
      <w:color w:val="000000"/>
      <w:sz w:val="28"/>
      <w:szCs w:val="20"/>
      <w:lang w:val="fr-CM"/>
    </w:rPr>
  </w:style>
  <w:style w:type="paragraph" w:customStyle="1" w:styleId="PARAGRAPHE">
    <w:name w:val="PARAGRAPHE"/>
    <w:basedOn w:val="Titre1"/>
    <w:rsid w:val="0023308D"/>
    <w:pPr>
      <w:keepNext w:val="0"/>
      <w:tabs>
        <w:tab w:val="left" w:pos="2381"/>
      </w:tabs>
      <w:ind w:left="1701"/>
      <w:jc w:val="both"/>
      <w:outlineLvl w:val="9"/>
    </w:pPr>
    <w:rPr>
      <w:rFonts w:ascii="Times" w:hAnsi="Times"/>
      <w:b w:val="0"/>
      <w:bCs w:val="0"/>
      <w:szCs w:val="20"/>
    </w:rPr>
  </w:style>
  <w:style w:type="paragraph" w:customStyle="1" w:styleId="Default">
    <w:name w:val="Default"/>
    <w:link w:val="DefaultCar"/>
    <w:rsid w:val="0023308D"/>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character" w:customStyle="1" w:styleId="atn">
    <w:name w:val="atn"/>
    <w:basedOn w:val="Policepardfaut"/>
    <w:rsid w:val="0023308D"/>
  </w:style>
  <w:style w:type="character" w:customStyle="1" w:styleId="shorttext">
    <w:name w:val="short_text"/>
    <w:rsid w:val="0023308D"/>
  </w:style>
  <w:style w:type="paragraph" w:styleId="Rvision">
    <w:name w:val="Revision"/>
    <w:rsid w:val="0023308D"/>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23308D"/>
  </w:style>
  <w:style w:type="paragraph" w:customStyle="1" w:styleId="TitrePieceDAO">
    <w:name w:val="TitrePieceDAO"/>
    <w:basedOn w:val="Paragraphedeliste"/>
    <w:rsid w:val="0023308D"/>
    <w:pPr>
      <w:widowControl w:val="0"/>
      <w:numPr>
        <w:numId w:val="1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uiPriority w:val="34"/>
    <w:rsid w:val="0023308D"/>
    <w:rPr>
      <w:rFonts w:ascii="Calibri" w:eastAsia="Calibri" w:hAnsi="Calibri"/>
      <w:sz w:val="22"/>
      <w:szCs w:val="22"/>
      <w:lang w:eastAsia="en-US"/>
    </w:rPr>
  </w:style>
  <w:style w:type="character" w:customStyle="1" w:styleId="TitrePieceDAOCar">
    <w:name w:val="TitrePieceDAO Car"/>
    <w:rsid w:val="0023308D"/>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23308D"/>
    <w:pPr>
      <w:suppressAutoHyphens/>
      <w:autoSpaceDN w:val="0"/>
      <w:spacing w:after="100"/>
      <w:textAlignment w:val="baseline"/>
    </w:pPr>
  </w:style>
  <w:style w:type="character" w:customStyle="1" w:styleId="SansinterligneCar">
    <w:name w:val="Sans interligne Car"/>
    <w:rsid w:val="0023308D"/>
    <w:rPr>
      <w:sz w:val="24"/>
      <w:szCs w:val="24"/>
    </w:rPr>
  </w:style>
  <w:style w:type="paragraph" w:customStyle="1" w:styleId="TEXTE">
    <w:name w:val="TEXTE"/>
    <w:basedOn w:val="Normal"/>
    <w:rsid w:val="0023308D"/>
    <w:pPr>
      <w:spacing w:before="120" w:line="312" w:lineRule="auto"/>
      <w:ind w:firstLine="567"/>
      <w:jc w:val="both"/>
    </w:pPr>
    <w:rPr>
      <w:sz w:val="26"/>
    </w:rPr>
  </w:style>
  <w:style w:type="numbering" w:customStyle="1" w:styleId="LFO19">
    <w:name w:val="LFO19"/>
    <w:basedOn w:val="Aucuneliste"/>
    <w:rsid w:val="0023308D"/>
    <w:pPr>
      <w:numPr>
        <w:numId w:val="16"/>
      </w:numPr>
    </w:pPr>
  </w:style>
  <w:style w:type="character" w:customStyle="1" w:styleId="DefaultCar">
    <w:name w:val="Default Car"/>
    <w:link w:val="Default"/>
    <w:locked/>
    <w:rsid w:val="0023308D"/>
    <w:rPr>
      <w:rFonts w:ascii="Times New Roman" w:eastAsia="Times New Roman" w:hAnsi="Times New Roman" w:cs="Times New Roman"/>
      <w:color w:val="000000"/>
      <w:sz w:val="24"/>
      <w:szCs w:val="24"/>
      <w:lang w:eastAsia="fr-FR"/>
    </w:rPr>
  </w:style>
  <w:style w:type="paragraph" w:customStyle="1" w:styleId="CCTPTITRE2">
    <w:name w:val="CCTP TITRE2"/>
    <w:basedOn w:val="Normal"/>
    <w:link w:val="CCTPTITRE2Char"/>
    <w:qFormat/>
    <w:rsid w:val="0023308D"/>
    <w:pPr>
      <w:tabs>
        <w:tab w:val="left" w:pos="1180"/>
      </w:tabs>
      <w:spacing w:after="160" w:line="276" w:lineRule="auto"/>
      <w:ind w:left="560" w:hanging="560"/>
      <w:jc w:val="both"/>
    </w:pPr>
    <w:rPr>
      <w:rFonts w:asciiTheme="majorHAnsi" w:eastAsia="Arial Unicode MS" w:hAnsiTheme="majorHAnsi" w:cs="Tahoma"/>
      <w:b/>
      <w:color w:val="365F91" w:themeColor="accent1" w:themeShade="BF"/>
      <w:sz w:val="32"/>
      <w:szCs w:val="32"/>
      <w:lang w:eastAsia="en-US"/>
    </w:rPr>
  </w:style>
  <w:style w:type="character" w:customStyle="1" w:styleId="CCTPTITRE2Char">
    <w:name w:val="CCTP TITRE2 Char"/>
    <w:basedOn w:val="Policepardfaut"/>
    <w:link w:val="CCTPTITRE2"/>
    <w:rsid w:val="0023308D"/>
    <w:rPr>
      <w:rFonts w:asciiTheme="majorHAnsi" w:eastAsia="Arial Unicode MS" w:hAnsiTheme="majorHAnsi" w:cs="Tahoma"/>
      <w:b/>
      <w:color w:val="365F91" w:themeColor="accent1" w:themeShade="BF"/>
      <w:sz w:val="32"/>
      <w:szCs w:val="32"/>
    </w:rPr>
  </w:style>
  <w:style w:type="paragraph" w:customStyle="1" w:styleId="BPUTITRE1">
    <w:name w:val="BPU TITRE1"/>
    <w:basedOn w:val="Pieddepage"/>
    <w:link w:val="BPUTITRE1Char"/>
    <w:qFormat/>
    <w:rsid w:val="008A1B3B"/>
    <w:pPr>
      <w:tabs>
        <w:tab w:val="left" w:pos="708"/>
      </w:tabs>
      <w:spacing w:line="276" w:lineRule="auto"/>
      <w:jc w:val="center"/>
    </w:pPr>
    <w:rPr>
      <w:rFonts w:asciiTheme="majorHAnsi" w:eastAsia="Arial Unicode MS" w:hAnsiTheme="majorHAnsi" w:cs="Tahoma"/>
      <w:b/>
      <w:color w:val="365F91" w:themeColor="accent1" w:themeShade="BF"/>
      <w:sz w:val="32"/>
      <w:szCs w:val="32"/>
      <w:lang w:val="en-US"/>
    </w:rPr>
  </w:style>
  <w:style w:type="character" w:customStyle="1" w:styleId="BPUTITRE1Char">
    <w:name w:val="BPU TITRE1 Char"/>
    <w:basedOn w:val="PieddepageCar"/>
    <w:link w:val="BPUTITRE1"/>
    <w:rsid w:val="008A1B3B"/>
    <w:rPr>
      <w:rFonts w:asciiTheme="majorHAnsi" w:eastAsia="Arial Unicode MS" w:hAnsiTheme="majorHAnsi" w:cs="Tahoma"/>
      <w:b/>
      <w:color w:val="365F91" w:themeColor="accent1" w:themeShade="BF"/>
      <w:sz w:val="32"/>
      <w:szCs w:val="32"/>
      <w:lang w:val="en-US"/>
    </w:rPr>
  </w:style>
</w:styles>
</file>

<file path=word/webSettings.xml><?xml version="1.0" encoding="utf-8"?>
<w:webSettings xmlns:r="http://schemas.openxmlformats.org/officeDocument/2006/relationships" xmlns:w="http://schemas.openxmlformats.org/wordprocessingml/2006/main">
  <w:divs>
    <w:div w:id="86228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2897</TotalTime>
  <Pages>98</Pages>
  <Words>33515</Words>
  <Characters>184336</Characters>
  <Application>Microsoft Office Word</Application>
  <DocSecurity>0</DocSecurity>
  <Lines>1536</Lines>
  <Paragraphs>434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C-SMI DRMINMAP EST</cp:lastModifiedBy>
  <cp:revision>452</cp:revision>
  <cp:lastPrinted>2018-01-08T11:52:00Z</cp:lastPrinted>
  <dcterms:created xsi:type="dcterms:W3CDTF">2016-03-14T10:08:00Z</dcterms:created>
  <dcterms:modified xsi:type="dcterms:W3CDTF">2018-04-23T19:07:00Z</dcterms:modified>
</cp:coreProperties>
</file>